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35756" w14:textId="31295316" w:rsidR="000C4EC4" w:rsidRPr="0028377E" w:rsidRDefault="000C4EC4"/>
    <w:p w14:paraId="745E8169" w14:textId="68977E4C" w:rsidR="00A87561" w:rsidRPr="005975C4" w:rsidRDefault="00A87561" w:rsidP="00A87561">
      <w:pPr>
        <w:rPr>
          <w:lang w:val="uk-UA"/>
        </w:rPr>
      </w:pPr>
    </w:p>
    <w:p w14:paraId="16D50BD8" w14:textId="063415F8" w:rsidR="00A87561" w:rsidRPr="005975C4" w:rsidRDefault="00A87561" w:rsidP="00A87561">
      <w:pPr>
        <w:rPr>
          <w:lang w:val="uk-UA"/>
        </w:rPr>
      </w:pPr>
    </w:p>
    <w:p w14:paraId="6DBEF17F" w14:textId="77777777" w:rsidR="00A87561" w:rsidRPr="00E77FA9" w:rsidRDefault="00A87561" w:rsidP="00A87561">
      <w:pPr>
        <w:pStyle w:val="a1"/>
        <w:spacing w:line="276" w:lineRule="auto"/>
        <w:jc w:val="center"/>
        <w:rPr>
          <w:rFonts w:ascii="Arial" w:eastAsiaTheme="majorEastAsia" w:hAnsi="Arial" w:cs="Arial"/>
          <w:b/>
          <w:color w:val="0070C0"/>
          <w:sz w:val="44"/>
          <w:szCs w:val="44"/>
          <w:lang w:val="en-GB"/>
        </w:rPr>
      </w:pPr>
      <w:r w:rsidRPr="00E77FA9">
        <w:rPr>
          <w:rFonts w:ascii="Arial" w:hAnsi="Arial" w:cs="Arial"/>
          <w:noProof/>
          <w:color w:val="0070C0"/>
          <w:lang w:val="uk-UA" w:eastAsia="uk-UA"/>
        </w:rPr>
        <w:drawing>
          <wp:inline distT="0" distB="0" distL="0" distR="0" wp14:anchorId="1BDE17B1" wp14:editId="323FAE8E">
            <wp:extent cx="2190750" cy="1409700"/>
            <wp:effectExtent l="0" t="0" r="0" b="0"/>
            <wp:docPr id="1"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51439677" w14:textId="77777777" w:rsidR="00A87561" w:rsidRPr="00E77FA9" w:rsidRDefault="00A87561" w:rsidP="00A87561">
      <w:pPr>
        <w:pStyle w:val="a1"/>
        <w:spacing w:line="276" w:lineRule="auto"/>
        <w:jc w:val="center"/>
        <w:rPr>
          <w:rFonts w:ascii="Arial" w:eastAsiaTheme="majorEastAsia" w:hAnsi="Arial" w:cs="Arial"/>
          <w:b/>
          <w:color w:val="0070C0"/>
          <w:sz w:val="44"/>
          <w:szCs w:val="44"/>
          <w:lang w:val="en-GB"/>
        </w:rPr>
      </w:pPr>
      <w:r w:rsidRPr="00E77FA9">
        <w:rPr>
          <w:rFonts w:ascii="Arial" w:eastAsiaTheme="majorEastAsia" w:hAnsi="Arial" w:cs="Arial"/>
          <w:b/>
          <w:noProof/>
          <w:color w:val="0070C0"/>
          <w:sz w:val="44"/>
          <w:szCs w:val="44"/>
          <w:lang w:val="uk-UA" w:eastAsia="uk-UA"/>
        </w:rPr>
        <w:drawing>
          <wp:inline distT="0" distB="0" distL="0" distR="0" wp14:anchorId="50183B7A" wp14:editId="4CAE9282">
            <wp:extent cx="5938440" cy="112395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28F0316B" w14:textId="77777777" w:rsidR="00A87561" w:rsidRDefault="00A87561" w:rsidP="00A87561">
      <w:pPr>
        <w:pStyle w:val="a1"/>
        <w:spacing w:line="276" w:lineRule="auto"/>
        <w:jc w:val="center"/>
        <w:rPr>
          <w:rFonts w:ascii="Arial" w:eastAsiaTheme="majorEastAsia" w:hAnsi="Arial" w:cs="Arial"/>
          <w:b/>
          <w:color w:val="0070C0"/>
          <w:sz w:val="44"/>
          <w:szCs w:val="44"/>
          <w:lang w:val="en-GB"/>
        </w:rPr>
      </w:pPr>
    </w:p>
    <w:p w14:paraId="2FC73F7B" w14:textId="77777777" w:rsidR="008930D3" w:rsidRPr="00E77FA9" w:rsidRDefault="008930D3" w:rsidP="00A87561">
      <w:pPr>
        <w:pStyle w:val="a1"/>
        <w:spacing w:line="276" w:lineRule="auto"/>
        <w:jc w:val="center"/>
        <w:rPr>
          <w:rFonts w:ascii="Arial" w:eastAsiaTheme="majorEastAsia" w:hAnsi="Arial" w:cs="Arial"/>
          <w:b/>
          <w:color w:val="0070C0"/>
          <w:sz w:val="44"/>
          <w:szCs w:val="44"/>
          <w:lang w:val="en-GB"/>
        </w:rPr>
      </w:pPr>
    </w:p>
    <w:p w14:paraId="74A42B92" w14:textId="57542374" w:rsidR="005975C4" w:rsidRPr="00E77FA9" w:rsidRDefault="005975C4" w:rsidP="005975C4">
      <w:pPr>
        <w:spacing w:line="276" w:lineRule="auto"/>
        <w:jc w:val="center"/>
        <w:rPr>
          <w:rFonts w:ascii="Arial" w:hAnsi="Arial" w:cs="Arial"/>
          <w:b/>
          <w:bCs/>
          <w:color w:val="0070C0"/>
          <w:sz w:val="56"/>
          <w:szCs w:val="56"/>
          <w:lang w:val="uk-UA"/>
        </w:rPr>
      </w:pPr>
      <w:r w:rsidRPr="00E77FA9">
        <w:rPr>
          <w:rFonts w:ascii="Arial" w:hAnsi="Arial" w:cs="Arial"/>
          <w:b/>
          <w:bCs/>
          <w:color w:val="0070C0"/>
          <w:sz w:val="56"/>
          <w:szCs w:val="56"/>
          <w:lang w:val="uk-UA"/>
        </w:rPr>
        <w:t xml:space="preserve">План </w:t>
      </w:r>
      <w:bookmarkStart w:id="0" w:name="_GoBack"/>
      <w:r w:rsidRPr="00E77FA9">
        <w:rPr>
          <w:rFonts w:ascii="Arial" w:hAnsi="Arial" w:cs="Arial"/>
          <w:b/>
          <w:bCs/>
          <w:color w:val="0070C0"/>
          <w:sz w:val="56"/>
          <w:szCs w:val="56"/>
          <w:lang w:val="uk-UA"/>
        </w:rPr>
        <w:t xml:space="preserve">екологічного та соціального менеджменту </w:t>
      </w:r>
      <w:bookmarkEnd w:id="0"/>
      <w:r w:rsidRPr="00E77FA9">
        <w:rPr>
          <w:rFonts w:ascii="Arial" w:hAnsi="Arial" w:cs="Arial"/>
          <w:b/>
          <w:bCs/>
          <w:color w:val="0070C0"/>
          <w:sz w:val="56"/>
          <w:szCs w:val="56"/>
          <w:lang w:val="uk-UA"/>
        </w:rPr>
        <w:t xml:space="preserve">(для Території </w:t>
      </w:r>
      <w:proofErr w:type="spellStart"/>
      <w:r w:rsidRPr="00E77FA9">
        <w:rPr>
          <w:rFonts w:ascii="Arial" w:hAnsi="Arial" w:cs="Arial"/>
          <w:b/>
          <w:bCs/>
          <w:color w:val="0070C0"/>
          <w:sz w:val="56"/>
          <w:szCs w:val="56"/>
          <w:lang w:val="uk-UA"/>
        </w:rPr>
        <w:t>Субпро</w:t>
      </w:r>
      <w:r w:rsidR="00F87223" w:rsidRPr="00E77FA9">
        <w:rPr>
          <w:rFonts w:ascii="Arial" w:hAnsi="Arial" w:cs="Arial"/>
          <w:b/>
          <w:bCs/>
          <w:color w:val="0070C0"/>
          <w:sz w:val="56"/>
          <w:szCs w:val="56"/>
          <w:lang w:val="uk-UA"/>
        </w:rPr>
        <w:t>є</w:t>
      </w:r>
      <w:r w:rsidRPr="00E77FA9">
        <w:rPr>
          <w:rFonts w:ascii="Arial" w:hAnsi="Arial" w:cs="Arial"/>
          <w:b/>
          <w:bCs/>
          <w:color w:val="0070C0"/>
          <w:sz w:val="56"/>
          <w:szCs w:val="56"/>
          <w:lang w:val="uk-UA"/>
        </w:rPr>
        <w:t>кту</w:t>
      </w:r>
      <w:proofErr w:type="spellEnd"/>
      <w:r w:rsidRPr="00E77FA9">
        <w:rPr>
          <w:rFonts w:ascii="Arial" w:hAnsi="Arial" w:cs="Arial"/>
          <w:b/>
          <w:bCs/>
          <w:color w:val="0070C0"/>
          <w:sz w:val="56"/>
          <w:szCs w:val="56"/>
          <w:lang w:val="uk-UA"/>
        </w:rPr>
        <w:t xml:space="preserve">) </w:t>
      </w:r>
    </w:p>
    <w:p w14:paraId="7B8A41F8" w14:textId="77777777" w:rsidR="00B409EE" w:rsidRPr="00E77FA9" w:rsidRDefault="00B409EE" w:rsidP="005975C4">
      <w:pPr>
        <w:spacing w:line="276" w:lineRule="auto"/>
        <w:jc w:val="center"/>
        <w:rPr>
          <w:rFonts w:ascii="Arial" w:hAnsi="Arial" w:cs="Arial"/>
          <w:b/>
          <w:bCs/>
          <w:color w:val="0070C0"/>
          <w:sz w:val="32"/>
          <w:szCs w:val="32"/>
          <w:lang w:val="ru-RU"/>
        </w:rPr>
      </w:pPr>
    </w:p>
    <w:p w14:paraId="76EDEFF6" w14:textId="77777777" w:rsidR="008930D3" w:rsidRDefault="00C96BC9" w:rsidP="008930D3">
      <w:pPr>
        <w:spacing w:line="276" w:lineRule="auto"/>
        <w:jc w:val="center"/>
        <w:rPr>
          <w:rFonts w:ascii="Arial" w:hAnsi="Arial" w:cs="Arial"/>
          <w:b/>
          <w:bCs/>
          <w:color w:val="0070C0"/>
          <w:sz w:val="32"/>
          <w:szCs w:val="32"/>
          <w:lang w:val="ru-RU"/>
        </w:rPr>
      </w:pPr>
      <w:proofErr w:type="spellStart"/>
      <w:r w:rsidRPr="00E77FA9">
        <w:rPr>
          <w:rFonts w:ascii="Arial" w:hAnsi="Arial" w:cs="Arial"/>
          <w:b/>
          <w:bCs/>
          <w:color w:val="0070C0"/>
          <w:sz w:val="32"/>
          <w:szCs w:val="32"/>
          <w:lang w:val="uk-UA"/>
        </w:rPr>
        <w:t>Проєкт</w:t>
      </w:r>
      <w:proofErr w:type="spellEnd"/>
      <w:r w:rsidR="00A87561" w:rsidRPr="00E77FA9">
        <w:rPr>
          <w:rFonts w:ascii="Arial" w:hAnsi="Arial" w:cs="Arial"/>
          <w:b/>
          <w:bCs/>
          <w:color w:val="0070C0"/>
          <w:sz w:val="32"/>
          <w:szCs w:val="32"/>
          <w:lang w:val="ru-RU"/>
        </w:rPr>
        <w:t>: “</w:t>
      </w:r>
      <w:proofErr w:type="spellStart"/>
      <w:r w:rsidR="00722748" w:rsidRPr="00E77FA9">
        <w:rPr>
          <w:rFonts w:ascii="Arial" w:hAnsi="Arial" w:cs="Arial"/>
          <w:b/>
          <w:bCs/>
          <w:color w:val="0070C0"/>
          <w:sz w:val="32"/>
          <w:szCs w:val="32"/>
          <w:lang w:val="ru-RU"/>
        </w:rPr>
        <w:t>Сприяння</w:t>
      </w:r>
      <w:proofErr w:type="spellEnd"/>
      <w:r w:rsidR="00722748" w:rsidRPr="00E77FA9">
        <w:rPr>
          <w:rFonts w:ascii="Arial" w:hAnsi="Arial" w:cs="Arial"/>
          <w:b/>
          <w:bCs/>
          <w:color w:val="0070C0"/>
          <w:sz w:val="32"/>
          <w:szCs w:val="32"/>
          <w:lang w:val="ru-RU"/>
        </w:rPr>
        <w:t xml:space="preserve"> </w:t>
      </w:r>
      <w:proofErr w:type="spellStart"/>
      <w:r w:rsidR="00722748" w:rsidRPr="00E77FA9">
        <w:rPr>
          <w:rFonts w:ascii="Arial" w:hAnsi="Arial" w:cs="Arial"/>
          <w:b/>
          <w:bCs/>
          <w:color w:val="0070C0"/>
          <w:sz w:val="32"/>
          <w:szCs w:val="32"/>
          <w:lang w:val="ru-RU"/>
        </w:rPr>
        <w:t>розвитку</w:t>
      </w:r>
      <w:proofErr w:type="spellEnd"/>
      <w:r w:rsidR="00722748" w:rsidRPr="00E77FA9">
        <w:rPr>
          <w:rFonts w:ascii="Arial" w:hAnsi="Arial" w:cs="Arial"/>
          <w:b/>
          <w:bCs/>
          <w:color w:val="0070C0"/>
          <w:sz w:val="32"/>
          <w:szCs w:val="32"/>
          <w:lang w:val="ru-RU"/>
        </w:rPr>
        <w:t xml:space="preserve"> </w:t>
      </w:r>
      <w:proofErr w:type="spellStart"/>
      <w:r w:rsidR="00722748" w:rsidRPr="00E77FA9">
        <w:rPr>
          <w:rFonts w:ascii="Arial" w:hAnsi="Arial" w:cs="Arial"/>
          <w:b/>
          <w:bCs/>
          <w:color w:val="0070C0"/>
          <w:sz w:val="32"/>
          <w:szCs w:val="32"/>
          <w:lang w:val="ru-RU"/>
        </w:rPr>
        <w:t>соціальної</w:t>
      </w:r>
      <w:proofErr w:type="spellEnd"/>
      <w:r w:rsidR="00722748" w:rsidRPr="00E77FA9">
        <w:rPr>
          <w:rFonts w:ascii="Arial" w:hAnsi="Arial" w:cs="Arial"/>
          <w:b/>
          <w:bCs/>
          <w:color w:val="0070C0"/>
          <w:sz w:val="32"/>
          <w:szCs w:val="32"/>
          <w:lang w:val="ru-RU"/>
        </w:rPr>
        <w:t xml:space="preserve"> </w:t>
      </w:r>
      <w:proofErr w:type="spellStart"/>
      <w:r w:rsidR="00722748" w:rsidRPr="00E77FA9">
        <w:rPr>
          <w:rFonts w:ascii="Arial" w:hAnsi="Arial" w:cs="Arial"/>
          <w:b/>
          <w:bCs/>
          <w:color w:val="0070C0"/>
          <w:sz w:val="32"/>
          <w:szCs w:val="32"/>
          <w:lang w:val="ru-RU"/>
        </w:rPr>
        <w:t>інфраструктури</w:t>
      </w:r>
      <w:proofErr w:type="spellEnd"/>
    </w:p>
    <w:p w14:paraId="421037AA" w14:textId="4AAD56F6" w:rsidR="00A87561" w:rsidRPr="008F292E" w:rsidRDefault="00722748" w:rsidP="008930D3">
      <w:pPr>
        <w:spacing w:line="276" w:lineRule="auto"/>
        <w:jc w:val="center"/>
        <w:rPr>
          <w:rFonts w:ascii="Arial" w:hAnsi="Arial" w:cs="Arial"/>
          <w:b/>
          <w:bCs/>
          <w:color w:val="0070C0"/>
          <w:sz w:val="32"/>
          <w:szCs w:val="32"/>
          <w:lang w:val="ru-RU"/>
        </w:rPr>
      </w:pPr>
      <w:r w:rsidRPr="00E77FA9">
        <w:rPr>
          <w:rFonts w:ascii="Arial" w:hAnsi="Arial" w:cs="Arial"/>
          <w:b/>
          <w:bCs/>
          <w:color w:val="0070C0"/>
          <w:sz w:val="32"/>
          <w:szCs w:val="32"/>
          <w:lang w:val="ru-RU"/>
        </w:rPr>
        <w:t xml:space="preserve">  (УФСІ І</w:t>
      </w:r>
      <w:r w:rsidR="007D6D6F" w:rsidRPr="00E77FA9">
        <w:rPr>
          <w:rFonts w:ascii="Arial" w:hAnsi="Arial" w:cs="Arial"/>
          <w:b/>
          <w:bCs/>
          <w:color w:val="0070C0"/>
          <w:sz w:val="32"/>
          <w:szCs w:val="32"/>
          <w:lang w:val="ru-RU"/>
        </w:rPr>
        <w:t>Х</w:t>
      </w:r>
      <w:r w:rsidRPr="00E77FA9">
        <w:rPr>
          <w:rFonts w:ascii="Arial" w:hAnsi="Arial" w:cs="Arial"/>
          <w:b/>
          <w:bCs/>
          <w:color w:val="0070C0"/>
          <w:sz w:val="32"/>
          <w:szCs w:val="32"/>
          <w:lang w:val="ru-RU"/>
        </w:rPr>
        <w:t>)</w:t>
      </w:r>
      <w:r w:rsidR="00A87561" w:rsidRPr="00E77FA9">
        <w:rPr>
          <w:rFonts w:ascii="Arial" w:hAnsi="Arial" w:cs="Arial"/>
          <w:b/>
          <w:bCs/>
          <w:color w:val="0070C0"/>
          <w:sz w:val="32"/>
          <w:szCs w:val="32"/>
          <w:lang w:val="ru-RU"/>
        </w:rPr>
        <w:t>”</w:t>
      </w:r>
    </w:p>
    <w:p w14:paraId="033458B7" w14:textId="77777777" w:rsidR="00A87561" w:rsidRPr="00E77FA9" w:rsidRDefault="00A87561" w:rsidP="00A87561">
      <w:pPr>
        <w:spacing w:line="276" w:lineRule="auto"/>
        <w:rPr>
          <w:rFonts w:ascii="Arial" w:hAnsi="Arial" w:cs="Arial"/>
          <w:lang w:val="ru-RU"/>
        </w:rPr>
      </w:pPr>
    </w:p>
    <w:p w14:paraId="0A3C23CC" w14:textId="77777777" w:rsidR="00A87561" w:rsidRPr="00E77FA9" w:rsidRDefault="00A87561" w:rsidP="00414547">
      <w:pPr>
        <w:spacing w:line="276" w:lineRule="auto"/>
        <w:jc w:val="both"/>
        <w:rPr>
          <w:rFonts w:ascii="Arial" w:hAnsi="Arial" w:cs="Arial"/>
          <w:lang w:val="ru-RU"/>
        </w:rPr>
      </w:pPr>
    </w:p>
    <w:p w14:paraId="62D7A2C7" w14:textId="0F2F9109" w:rsidR="00B409EE" w:rsidRPr="00C652EB" w:rsidRDefault="00E23BF3" w:rsidP="00C652EB">
      <w:pPr>
        <w:jc w:val="center"/>
        <w:rPr>
          <w:rFonts w:ascii="Arial" w:hAnsi="Arial" w:cs="Arial"/>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652EB">
        <w:rPr>
          <w:rFonts w:ascii="Arial" w:hAnsi="Arial" w:cs="Arial"/>
          <w:bCs/>
          <w:sz w:val="32"/>
          <w:szCs w:val="3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Субпро</w:t>
      </w:r>
      <w:r w:rsidR="0065717B" w:rsidRPr="00C652EB">
        <w:rPr>
          <w:rFonts w:ascii="Arial" w:hAnsi="Arial" w:cs="Arial"/>
          <w:bCs/>
          <w:sz w:val="32"/>
          <w:szCs w:val="3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є</w:t>
      </w:r>
      <w:r w:rsidRPr="00C652EB">
        <w:rPr>
          <w:rFonts w:ascii="Arial" w:hAnsi="Arial" w:cs="Arial"/>
          <w:bCs/>
          <w:sz w:val="32"/>
          <w:szCs w:val="3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кт</w:t>
      </w:r>
      <w:proofErr w:type="spellEnd"/>
      <w:r w:rsidR="00A87561" w:rsidRPr="00C652EB">
        <w:rPr>
          <w:rFonts w:ascii="Arial" w:hAnsi="Arial" w:cs="Arial"/>
          <w:bCs/>
          <w:sz w:val="32"/>
          <w:szCs w:val="3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4547" w:rsidRPr="00C652EB">
        <w:rPr>
          <w:rFonts w:ascii="Arial" w:hAnsi="Arial" w:cs="Arial"/>
          <w:bCs/>
          <w:sz w:val="32"/>
          <w:szCs w:val="3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652EB" w:rsidRPr="00C652EB">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29-12-0</w:t>
      </w:r>
      <w:r w:rsid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652EB" w:rsidRPr="00C652EB">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Створення</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житлових</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умов для ВПО в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с.Олександрівка</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вул</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Доновського,77,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Дніпропетровська</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область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квартири</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для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тимчасового</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проживання</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ВПО) /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KfW</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B28E6C" w14:textId="77777777" w:rsidR="00234421" w:rsidRPr="00E77FA9" w:rsidRDefault="00234421" w:rsidP="00A87561">
      <w:pPr>
        <w:rPr>
          <w:rFonts w:ascii="Arial" w:hAnsi="Arial" w:cs="Arial"/>
          <w:lang w:val="uk-UA"/>
        </w:rPr>
      </w:pPr>
    </w:p>
    <w:p w14:paraId="1FFC766D" w14:textId="77777777" w:rsidR="00A87561" w:rsidRPr="00E77FA9" w:rsidRDefault="00A87561" w:rsidP="00A87561">
      <w:pPr>
        <w:rPr>
          <w:rFonts w:ascii="Arial" w:hAnsi="Arial" w:cs="Arial"/>
          <w:lang w:val="ru-RU"/>
        </w:rPr>
      </w:pPr>
    </w:p>
    <w:p w14:paraId="54591D7B" w14:textId="77777777" w:rsidR="00BD7D8B" w:rsidRPr="00E77FA9" w:rsidRDefault="00025C7E" w:rsidP="00BD7D8B">
      <w:pPr>
        <w:ind w:right="-142"/>
        <w:rPr>
          <w:sz w:val="28"/>
          <w:szCs w:val="28"/>
          <w:lang w:val="uk-UA"/>
        </w:rPr>
      </w:pPr>
      <w:r w:rsidRPr="00E77FA9">
        <w:rPr>
          <w:sz w:val="28"/>
          <w:szCs w:val="28"/>
          <w:lang w:val="uk-UA"/>
        </w:rPr>
        <w:t>Голова ПВСП:</w:t>
      </w:r>
    </w:p>
    <w:p w14:paraId="1A1524AE" w14:textId="0842E124" w:rsidR="00BD7D8B" w:rsidRPr="00E77FA9" w:rsidRDefault="00235E95" w:rsidP="00BD7D8B">
      <w:pPr>
        <w:ind w:right="-142"/>
        <w:rPr>
          <w:lang w:val="uk-UA"/>
        </w:rPr>
      </w:pPr>
      <w:r>
        <w:rPr>
          <w:lang w:val="ru-RU"/>
        </w:rPr>
        <w:t xml:space="preserve">Бут </w:t>
      </w:r>
      <w:proofErr w:type="spellStart"/>
      <w:r>
        <w:rPr>
          <w:lang w:val="ru-RU"/>
        </w:rPr>
        <w:t>Любов</w:t>
      </w:r>
      <w:proofErr w:type="spellEnd"/>
      <w:r>
        <w:rPr>
          <w:lang w:val="ru-RU"/>
        </w:rPr>
        <w:t xml:space="preserve"> </w:t>
      </w:r>
      <w:proofErr w:type="spellStart"/>
      <w:r>
        <w:rPr>
          <w:lang w:val="ru-RU"/>
        </w:rPr>
        <w:t>Федорівна</w:t>
      </w:r>
      <w:proofErr w:type="spellEnd"/>
      <w:r w:rsidR="00BD7D8B" w:rsidRPr="00E77FA9">
        <w:rPr>
          <w:lang w:val="uk-UA"/>
        </w:rPr>
        <w:t xml:space="preserve">,  </w:t>
      </w:r>
    </w:p>
    <w:p w14:paraId="382CF6EF" w14:textId="5817DBC8" w:rsidR="00BD7D8B" w:rsidRPr="00E77FA9" w:rsidRDefault="00BD7D8B" w:rsidP="00BD7D8B">
      <w:pPr>
        <w:ind w:right="-142"/>
        <w:rPr>
          <w:lang w:val="uk-UA"/>
        </w:rPr>
      </w:pPr>
      <w:r w:rsidRPr="00E77FA9">
        <w:rPr>
          <w:lang w:val="uk-UA"/>
        </w:rPr>
        <w:t>Телефон +38</w:t>
      </w:r>
      <w:r w:rsidR="00235E95">
        <w:rPr>
          <w:lang w:val="uk-UA"/>
        </w:rPr>
        <w:t xml:space="preserve"> 0504802687</w:t>
      </w:r>
    </w:p>
    <w:p w14:paraId="1BF4F54F" w14:textId="68C80B1E" w:rsidR="005675B6" w:rsidRPr="00E77FA9" w:rsidRDefault="005675B6" w:rsidP="00BD7D8B">
      <w:pPr>
        <w:ind w:right="-142"/>
        <w:rPr>
          <w:vertAlign w:val="superscript"/>
          <w:lang w:val="uk-UA"/>
        </w:rPr>
      </w:pPr>
      <w:r w:rsidRPr="00E77FA9">
        <w:rPr>
          <w:lang w:val="uk-UA"/>
        </w:rPr>
        <w:t xml:space="preserve">                       </w:t>
      </w:r>
    </w:p>
    <w:p w14:paraId="49DE0AF8" w14:textId="6C24655E" w:rsidR="00235E95" w:rsidRDefault="00BD7D8B" w:rsidP="00BD7D8B">
      <w:pPr>
        <w:rPr>
          <w:shd w:val="clear" w:color="auto" w:fill="FFFFFF"/>
          <w:lang w:val="uk-UA"/>
        </w:rPr>
      </w:pPr>
      <w:r w:rsidRPr="00E77FA9">
        <w:rPr>
          <w:lang w:val="uk-UA"/>
        </w:rPr>
        <w:t>Електронна пошта</w:t>
      </w:r>
      <w:r w:rsidR="008945F3" w:rsidRPr="00E77FA9">
        <w:rPr>
          <w:lang w:val="ru-RU"/>
        </w:rPr>
        <w:t xml:space="preserve">: </w:t>
      </w:r>
      <w:hyperlink r:id="rId10" w:history="1">
        <w:r w:rsidR="00235E95" w:rsidRPr="000925EA">
          <w:rPr>
            <w:rStyle w:val="a5"/>
            <w:shd w:val="clear" w:color="auto" w:fill="FFFFFF"/>
            <w:lang w:val="uk-UA"/>
          </w:rPr>
          <w:t>invest@slobozhanska-gromada.gov.ua</w:t>
        </w:r>
      </w:hyperlink>
    </w:p>
    <w:p w14:paraId="68294D28" w14:textId="77777777" w:rsidR="00235E95" w:rsidRDefault="00235E95" w:rsidP="00BD7D8B">
      <w:pPr>
        <w:rPr>
          <w:shd w:val="clear" w:color="auto" w:fill="FFFFFF"/>
          <w:lang w:val="uk-UA"/>
        </w:rPr>
      </w:pPr>
      <w:r w:rsidRPr="00235E95">
        <w:rPr>
          <w:shd w:val="clear" w:color="auto" w:fill="FFFFFF"/>
          <w:lang w:val="uk-UA"/>
        </w:rPr>
        <w:t xml:space="preserve"> </w:t>
      </w:r>
      <w:r>
        <w:rPr>
          <w:shd w:val="clear" w:color="auto" w:fill="FFFFFF"/>
          <w:lang w:val="uk-UA"/>
        </w:rPr>
        <w:tab/>
      </w:r>
      <w:r>
        <w:rPr>
          <w:shd w:val="clear" w:color="auto" w:fill="FFFFFF"/>
          <w:lang w:val="uk-UA"/>
        </w:rPr>
        <w:tab/>
        <w:t xml:space="preserve">           </w:t>
      </w:r>
      <w:hyperlink r:id="rId11" w:history="1">
        <w:r w:rsidRPr="000925EA">
          <w:rPr>
            <w:rStyle w:val="a5"/>
            <w:shd w:val="clear" w:color="auto" w:fill="FFFFFF"/>
            <w:lang w:val="uk-UA"/>
          </w:rPr>
          <w:t>muloserdya40@gmail.com</w:t>
        </w:r>
      </w:hyperlink>
      <w:r w:rsidRPr="00235E95">
        <w:rPr>
          <w:shd w:val="clear" w:color="auto" w:fill="FFFFFF"/>
          <w:lang w:val="uk-UA"/>
        </w:rPr>
        <w:t xml:space="preserve"> </w:t>
      </w:r>
    </w:p>
    <w:p w14:paraId="6E47970B" w14:textId="0235029B" w:rsidR="00A87561" w:rsidRPr="00235E95" w:rsidRDefault="00235E95" w:rsidP="00BD7D8B">
      <w:pPr>
        <w:rPr>
          <w:rFonts w:ascii="Arial" w:hAnsi="Arial" w:cs="Arial"/>
          <w:vertAlign w:val="superscript"/>
          <w:lang w:val="uk-UA"/>
        </w:rPr>
      </w:pP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sidRPr="00235E95">
        <w:rPr>
          <w:rFonts w:ascii="Arial" w:hAnsi="Arial" w:cs="Arial"/>
          <w:vertAlign w:val="superscript"/>
          <w:lang w:val="uk-UA"/>
        </w:rPr>
        <w:t>Контактна інформація</w:t>
      </w:r>
      <w:r w:rsidRPr="00235E95">
        <w:rPr>
          <w:shd w:val="clear" w:color="auto" w:fill="FFFFFF"/>
          <w:lang w:val="uk-UA"/>
        </w:rPr>
        <w:t xml:space="preserve">                                                                 </w:t>
      </w:r>
    </w:p>
    <w:tbl>
      <w:tblPr>
        <w:tblW w:w="9923" w:type="dxa"/>
        <w:tblInd w:w="-3" w:type="dxa"/>
        <w:tblCellMar>
          <w:top w:w="54" w:type="dxa"/>
          <w:left w:w="184" w:type="dxa"/>
          <w:bottom w:w="57" w:type="dxa"/>
          <w:right w:w="115" w:type="dxa"/>
        </w:tblCellMar>
        <w:tblLook w:val="04A0" w:firstRow="1" w:lastRow="0" w:firstColumn="1" w:lastColumn="0" w:noHBand="0" w:noVBand="1"/>
      </w:tblPr>
      <w:tblGrid>
        <w:gridCol w:w="3539"/>
        <w:gridCol w:w="3539"/>
        <w:gridCol w:w="2845"/>
      </w:tblGrid>
      <w:tr w:rsidR="00A03C92" w:rsidRPr="00E77FA9" w14:paraId="793818EE" w14:textId="77777777" w:rsidTr="00457859">
        <w:trPr>
          <w:trHeight w:val="567"/>
        </w:trPr>
        <w:tc>
          <w:tcPr>
            <w:tcW w:w="3539" w:type="dxa"/>
            <w:tcBorders>
              <w:top w:val="single" w:sz="2" w:space="0" w:color="000000"/>
              <w:left w:val="single" w:sz="2" w:space="0" w:color="000000"/>
              <w:bottom w:val="single" w:sz="2" w:space="0" w:color="000000"/>
              <w:right w:val="single" w:sz="2" w:space="0" w:color="000000"/>
            </w:tcBorders>
            <w:vAlign w:val="center"/>
          </w:tcPr>
          <w:p w14:paraId="65C8E9D3" w14:textId="30FAE880" w:rsidR="00A03C92" w:rsidRPr="00E77FA9" w:rsidRDefault="00E23BF3" w:rsidP="002D03C6">
            <w:pPr>
              <w:spacing w:line="276" w:lineRule="auto"/>
              <w:rPr>
                <w:rFonts w:ascii="Arial" w:hAnsi="Arial" w:cs="Arial"/>
                <w:b/>
                <w:bCs/>
                <w:color w:val="000000" w:themeColor="text1"/>
                <w:sz w:val="20"/>
                <w:szCs w:val="20"/>
                <w:lang w:val="uk-UA"/>
              </w:rPr>
            </w:pPr>
            <w:r w:rsidRPr="00E77FA9">
              <w:rPr>
                <w:rFonts w:ascii="Arial" w:hAnsi="Arial" w:cs="Arial"/>
                <w:b/>
                <w:bCs/>
                <w:color w:val="000000" w:themeColor="text1"/>
                <w:sz w:val="20"/>
                <w:szCs w:val="20"/>
                <w:lang w:val="uk-UA"/>
              </w:rPr>
              <w:lastRenderedPageBreak/>
              <w:t>Розроблено</w:t>
            </w:r>
          </w:p>
        </w:tc>
        <w:tc>
          <w:tcPr>
            <w:tcW w:w="3539" w:type="dxa"/>
            <w:tcBorders>
              <w:top w:val="single" w:sz="2" w:space="0" w:color="000000"/>
              <w:left w:val="single" w:sz="2" w:space="0" w:color="000000"/>
              <w:bottom w:val="single" w:sz="2" w:space="0" w:color="000000"/>
              <w:right w:val="single" w:sz="2" w:space="0" w:color="000000"/>
            </w:tcBorders>
            <w:vAlign w:val="center"/>
          </w:tcPr>
          <w:p w14:paraId="67BF43C7" w14:textId="6BF18986" w:rsidR="00A03C92" w:rsidRPr="00E77FA9" w:rsidRDefault="00E23BF3" w:rsidP="002D03C6">
            <w:pPr>
              <w:spacing w:line="276" w:lineRule="auto"/>
              <w:rPr>
                <w:rFonts w:ascii="Arial" w:hAnsi="Arial" w:cs="Arial"/>
                <w:b/>
                <w:bCs/>
                <w:color w:val="000000" w:themeColor="text1"/>
                <w:sz w:val="20"/>
                <w:szCs w:val="20"/>
                <w:lang w:val="uk-UA"/>
              </w:rPr>
            </w:pPr>
            <w:r w:rsidRPr="00E77FA9">
              <w:rPr>
                <w:rFonts w:ascii="Arial" w:hAnsi="Arial" w:cs="Arial"/>
                <w:b/>
                <w:bCs/>
                <w:color w:val="000000" w:themeColor="text1"/>
                <w:sz w:val="20"/>
                <w:szCs w:val="20"/>
                <w:lang w:val="uk-UA"/>
              </w:rPr>
              <w:t>Перевірено та рекомендовано:</w:t>
            </w:r>
          </w:p>
        </w:tc>
        <w:tc>
          <w:tcPr>
            <w:tcW w:w="2845" w:type="dxa"/>
            <w:tcBorders>
              <w:top w:val="single" w:sz="2" w:space="0" w:color="000000"/>
              <w:left w:val="single" w:sz="2" w:space="0" w:color="000000"/>
              <w:bottom w:val="single" w:sz="2" w:space="0" w:color="000000"/>
              <w:right w:val="single" w:sz="2" w:space="0" w:color="000000"/>
            </w:tcBorders>
            <w:vAlign w:val="center"/>
          </w:tcPr>
          <w:p w14:paraId="2F981A5C" w14:textId="4CDCBE2B" w:rsidR="00A03C92" w:rsidRPr="00E77FA9" w:rsidRDefault="00BF1236" w:rsidP="002D03C6">
            <w:pPr>
              <w:spacing w:line="276" w:lineRule="auto"/>
              <w:rPr>
                <w:rFonts w:ascii="Arial" w:hAnsi="Arial" w:cs="Arial"/>
                <w:b/>
                <w:bCs/>
                <w:color w:val="000000" w:themeColor="text1"/>
                <w:sz w:val="20"/>
                <w:szCs w:val="20"/>
                <w:lang w:val="ru-RU"/>
              </w:rPr>
            </w:pPr>
            <w:proofErr w:type="spellStart"/>
            <w:r w:rsidRPr="00E77FA9">
              <w:rPr>
                <w:rFonts w:ascii="Arial" w:hAnsi="Arial" w:cs="Arial"/>
                <w:b/>
                <w:bCs/>
                <w:color w:val="000000" w:themeColor="text1"/>
                <w:sz w:val="20"/>
                <w:szCs w:val="20"/>
                <w:lang w:val="ru-RU"/>
              </w:rPr>
              <w:t>Затверджено</w:t>
            </w:r>
            <w:proofErr w:type="spellEnd"/>
          </w:p>
        </w:tc>
      </w:tr>
      <w:tr w:rsidR="00AF08CC" w:rsidRPr="00E77FA9" w14:paraId="6C9E223D" w14:textId="77777777" w:rsidTr="00457859">
        <w:trPr>
          <w:trHeight w:val="567"/>
        </w:trPr>
        <w:tc>
          <w:tcPr>
            <w:tcW w:w="3539" w:type="dxa"/>
            <w:tcBorders>
              <w:top w:val="single" w:sz="2" w:space="0" w:color="000000"/>
              <w:left w:val="single" w:sz="2" w:space="0" w:color="000000"/>
              <w:bottom w:val="single" w:sz="2" w:space="0" w:color="000000"/>
              <w:right w:val="single" w:sz="2" w:space="0" w:color="000000"/>
            </w:tcBorders>
            <w:vAlign w:val="center"/>
          </w:tcPr>
          <w:p w14:paraId="4B8D97AB" w14:textId="404C5BF0" w:rsidR="00E9302D" w:rsidRPr="00E77FA9" w:rsidRDefault="00235E95" w:rsidP="00AF08CC">
            <w:pPr>
              <w:spacing w:line="276" w:lineRule="auto"/>
              <w:rPr>
                <w:color w:val="000000" w:themeColor="text1"/>
                <w:lang w:val="uk-UA"/>
              </w:rPr>
            </w:pPr>
            <w:proofErr w:type="spellStart"/>
            <w:r w:rsidRPr="00B01A2D">
              <w:rPr>
                <w:color w:val="000000" w:themeColor="text1"/>
                <w:lang w:val="uk-UA"/>
              </w:rPr>
              <w:t>Рашитова</w:t>
            </w:r>
            <w:proofErr w:type="spellEnd"/>
            <w:r w:rsidRPr="00B01A2D">
              <w:rPr>
                <w:color w:val="000000" w:themeColor="text1"/>
                <w:lang w:val="uk-UA"/>
              </w:rPr>
              <w:t xml:space="preserve"> Ольга Сергіївна</w:t>
            </w:r>
            <w:r>
              <w:rPr>
                <w:color w:val="000000" w:themeColor="text1"/>
                <w:lang w:val="uk-UA"/>
              </w:rPr>
              <w:t xml:space="preserve"> </w:t>
            </w:r>
            <w:r w:rsidR="00096C55" w:rsidRPr="00E77FA9">
              <w:rPr>
                <w:color w:val="000000" w:themeColor="text1"/>
                <w:lang w:val="uk-UA"/>
              </w:rPr>
              <w:t>к</w:t>
            </w:r>
            <w:r w:rsidR="00784978" w:rsidRPr="00E77FA9">
              <w:rPr>
                <w:color w:val="000000" w:themeColor="text1"/>
                <w:lang w:val="uk-UA"/>
              </w:rPr>
              <w:t xml:space="preserve">онсультант з </w:t>
            </w:r>
            <w:r w:rsidR="0029682F" w:rsidRPr="00E77FA9">
              <w:rPr>
                <w:color w:val="000000" w:themeColor="text1"/>
                <w:lang w:val="uk-UA"/>
              </w:rPr>
              <w:t>розвитку потенціалу</w:t>
            </w:r>
            <w:r w:rsidR="00096C55" w:rsidRPr="00E77FA9">
              <w:rPr>
                <w:color w:val="000000" w:themeColor="text1"/>
                <w:lang w:val="uk-UA"/>
              </w:rPr>
              <w:t xml:space="preserve"> </w:t>
            </w:r>
            <w:r w:rsidR="00784978" w:rsidRPr="00E77FA9">
              <w:rPr>
                <w:color w:val="000000" w:themeColor="text1"/>
                <w:lang w:val="uk-UA"/>
              </w:rPr>
              <w:t xml:space="preserve">громад </w:t>
            </w:r>
            <w:r>
              <w:rPr>
                <w:color w:val="000000" w:themeColor="text1"/>
                <w:lang w:val="uk-UA"/>
              </w:rPr>
              <w:t>Першого</w:t>
            </w:r>
            <w:r w:rsidR="00875352" w:rsidRPr="00E77FA9">
              <w:rPr>
                <w:color w:val="000000" w:themeColor="text1"/>
                <w:lang w:val="uk-UA"/>
              </w:rPr>
              <w:t xml:space="preserve"> </w:t>
            </w:r>
            <w:r w:rsidR="00382D86" w:rsidRPr="00E77FA9">
              <w:rPr>
                <w:color w:val="000000" w:themeColor="text1"/>
                <w:lang w:val="uk-UA"/>
              </w:rPr>
              <w:t>РП УФСІ</w:t>
            </w:r>
          </w:p>
          <w:p w14:paraId="782156AC" w14:textId="05478AF1" w:rsidR="00E23BF3" w:rsidRPr="00E77FA9" w:rsidRDefault="00E23BF3" w:rsidP="00AF08CC">
            <w:pPr>
              <w:spacing w:line="276" w:lineRule="auto"/>
              <w:rPr>
                <w:rFonts w:ascii="Arial" w:hAnsi="Arial" w:cs="Arial"/>
                <w:color w:val="000000" w:themeColor="text1"/>
                <w:sz w:val="20"/>
                <w:szCs w:val="20"/>
                <w:lang w:val="uk-UA"/>
              </w:rPr>
            </w:pPr>
          </w:p>
        </w:tc>
        <w:tc>
          <w:tcPr>
            <w:tcW w:w="3539" w:type="dxa"/>
            <w:tcBorders>
              <w:top w:val="single" w:sz="2" w:space="0" w:color="000000"/>
              <w:left w:val="single" w:sz="2" w:space="0" w:color="000000"/>
              <w:bottom w:val="single" w:sz="2" w:space="0" w:color="000000"/>
              <w:right w:val="single" w:sz="2" w:space="0" w:color="000000"/>
            </w:tcBorders>
            <w:vAlign w:val="center"/>
          </w:tcPr>
          <w:p w14:paraId="47C66CB1" w14:textId="78FF9C1D" w:rsidR="00235E95" w:rsidRPr="00B01A2D" w:rsidRDefault="00235E95" w:rsidP="00235E95">
            <w:pPr>
              <w:rPr>
                <w:color w:val="000000" w:themeColor="text1"/>
                <w:lang w:val="uk-UA"/>
              </w:rPr>
            </w:pPr>
            <w:proofErr w:type="spellStart"/>
            <w:r w:rsidRPr="00B01A2D">
              <w:rPr>
                <w:color w:val="000000" w:themeColor="text1"/>
                <w:lang w:val="uk-UA"/>
              </w:rPr>
              <w:t>Красовський</w:t>
            </w:r>
            <w:proofErr w:type="spellEnd"/>
            <w:r w:rsidRPr="00B01A2D">
              <w:rPr>
                <w:color w:val="000000" w:themeColor="text1"/>
                <w:lang w:val="uk-UA"/>
              </w:rPr>
              <w:t xml:space="preserve"> Олександр Петрович</w:t>
            </w:r>
          </w:p>
          <w:p w14:paraId="3206FA33" w14:textId="6C132A74" w:rsidR="00AF08CC" w:rsidRPr="00E77FA9" w:rsidRDefault="00A40FA8" w:rsidP="00AF08CC">
            <w:pPr>
              <w:spacing w:line="276" w:lineRule="auto"/>
              <w:rPr>
                <w:rFonts w:ascii="Arial" w:hAnsi="Arial" w:cs="Arial"/>
                <w:color w:val="000000" w:themeColor="text1"/>
                <w:sz w:val="20"/>
                <w:szCs w:val="20"/>
                <w:lang w:val="ru-RU"/>
              </w:rPr>
            </w:pPr>
            <w:r w:rsidRPr="00E77FA9">
              <w:rPr>
                <w:color w:val="000000" w:themeColor="text1"/>
                <w:lang w:val="ru-RU"/>
              </w:rPr>
              <w:t>к</w:t>
            </w:r>
            <w:r w:rsidR="00E23BF3" w:rsidRPr="00E77FA9">
              <w:rPr>
                <w:color w:val="000000" w:themeColor="text1"/>
                <w:lang w:val="ru-RU"/>
              </w:rPr>
              <w:t xml:space="preserve">онсультант </w:t>
            </w:r>
            <w:r w:rsidR="00E23BF3" w:rsidRPr="00E77FA9">
              <w:rPr>
                <w:color w:val="000000" w:themeColor="text1"/>
                <w:lang w:val="uk-UA"/>
              </w:rPr>
              <w:t xml:space="preserve">з екологічних та соціальних </w:t>
            </w:r>
            <w:proofErr w:type="spellStart"/>
            <w:r w:rsidR="00E23BF3" w:rsidRPr="00E77FA9">
              <w:rPr>
                <w:color w:val="000000" w:themeColor="text1"/>
                <w:lang w:val="uk-UA"/>
              </w:rPr>
              <w:t>безпекових</w:t>
            </w:r>
            <w:proofErr w:type="spellEnd"/>
            <w:r w:rsidR="00E23BF3" w:rsidRPr="00E77FA9">
              <w:rPr>
                <w:color w:val="000000" w:themeColor="text1"/>
                <w:lang w:val="uk-UA"/>
              </w:rPr>
              <w:t xml:space="preserve"> політик</w:t>
            </w:r>
          </w:p>
        </w:tc>
        <w:tc>
          <w:tcPr>
            <w:tcW w:w="2845" w:type="dxa"/>
            <w:tcBorders>
              <w:top w:val="single" w:sz="2" w:space="0" w:color="000000"/>
              <w:left w:val="single" w:sz="2" w:space="0" w:color="000000"/>
              <w:bottom w:val="single" w:sz="2" w:space="0" w:color="000000"/>
              <w:right w:val="single" w:sz="2" w:space="0" w:color="000000"/>
            </w:tcBorders>
            <w:vAlign w:val="center"/>
          </w:tcPr>
          <w:p w14:paraId="74FE871D" w14:textId="6A6327ED" w:rsidR="000579FE" w:rsidRPr="00E77FA9" w:rsidRDefault="00235E95" w:rsidP="00AF08CC">
            <w:pPr>
              <w:spacing w:line="276" w:lineRule="auto"/>
            </w:pPr>
            <w:r>
              <w:rPr>
                <w:lang w:val="uk-UA"/>
              </w:rPr>
              <w:t>Бут Любов Федорівна</w:t>
            </w:r>
          </w:p>
          <w:p w14:paraId="5518E065" w14:textId="4CB54D33" w:rsidR="00AF08CC" w:rsidRPr="00E77FA9" w:rsidRDefault="00A40FA8" w:rsidP="00AF08CC">
            <w:pPr>
              <w:spacing w:line="276" w:lineRule="auto"/>
              <w:rPr>
                <w:color w:val="000000" w:themeColor="text1"/>
                <w:lang w:val="uk-UA"/>
              </w:rPr>
            </w:pPr>
            <w:r w:rsidRPr="00E77FA9">
              <w:rPr>
                <w:color w:val="000000" w:themeColor="text1"/>
                <w:lang w:val="uk-UA"/>
              </w:rPr>
              <w:t>г</w:t>
            </w:r>
            <w:r w:rsidR="00E23BF3" w:rsidRPr="00E77FA9">
              <w:rPr>
                <w:color w:val="000000" w:themeColor="text1"/>
                <w:lang w:val="uk-UA"/>
              </w:rPr>
              <w:t>олова ПВСП</w:t>
            </w:r>
          </w:p>
          <w:p w14:paraId="50B937CA" w14:textId="4F7EF8BA" w:rsidR="00E23BF3" w:rsidRPr="00E77FA9" w:rsidRDefault="00E23BF3" w:rsidP="00AF08CC">
            <w:pPr>
              <w:spacing w:line="276" w:lineRule="auto"/>
              <w:rPr>
                <w:rFonts w:ascii="Arial" w:hAnsi="Arial" w:cs="Arial"/>
                <w:color w:val="000000" w:themeColor="text1"/>
                <w:sz w:val="20"/>
                <w:szCs w:val="20"/>
                <w:lang w:val="uk-UA"/>
              </w:rPr>
            </w:pPr>
          </w:p>
        </w:tc>
      </w:tr>
      <w:tr w:rsidR="00A03C92" w:rsidRPr="00E77FA9" w14:paraId="5915149B" w14:textId="77777777" w:rsidTr="00457859">
        <w:trPr>
          <w:trHeight w:val="567"/>
        </w:trPr>
        <w:tc>
          <w:tcPr>
            <w:tcW w:w="3539" w:type="dxa"/>
            <w:tcBorders>
              <w:top w:val="single" w:sz="2" w:space="0" w:color="000000"/>
              <w:left w:val="single" w:sz="2" w:space="0" w:color="000000"/>
              <w:bottom w:val="single" w:sz="2" w:space="0" w:color="000000"/>
              <w:right w:val="single" w:sz="2" w:space="0" w:color="000000"/>
            </w:tcBorders>
            <w:vAlign w:val="center"/>
          </w:tcPr>
          <w:p w14:paraId="0994608B" w14:textId="61F7B47D" w:rsidR="00A03C92" w:rsidRPr="00E77FA9" w:rsidRDefault="000471ED" w:rsidP="002D03C6">
            <w:pPr>
              <w:spacing w:line="276" w:lineRule="auto"/>
              <w:rPr>
                <w:rFonts w:ascii="Arial" w:hAnsi="Arial" w:cs="Arial"/>
                <w:color w:val="000000" w:themeColor="text1"/>
                <w:sz w:val="20"/>
                <w:szCs w:val="20"/>
                <w:lang w:val="en-GB"/>
              </w:rPr>
            </w:pPr>
            <w:r w:rsidRPr="00E77FA9">
              <w:rPr>
                <w:rFonts w:ascii="Arial" w:hAnsi="Arial" w:cs="Arial"/>
                <w:color w:val="000000" w:themeColor="text1"/>
                <w:sz w:val="20"/>
                <w:szCs w:val="20"/>
                <w:lang w:val="uk-UA"/>
              </w:rPr>
              <w:t>Дата</w:t>
            </w:r>
            <w:r w:rsidR="00A03C92" w:rsidRPr="00E77FA9">
              <w:rPr>
                <w:rFonts w:ascii="Arial" w:hAnsi="Arial" w:cs="Arial"/>
                <w:color w:val="000000" w:themeColor="text1"/>
                <w:sz w:val="20"/>
                <w:szCs w:val="20"/>
                <w:lang w:val="en-GB"/>
              </w:rPr>
              <w:t xml:space="preserve">: </w:t>
            </w:r>
            <w:r w:rsidR="00235E95">
              <w:rPr>
                <w:color w:val="000000" w:themeColor="text1"/>
                <w:sz w:val="20"/>
                <w:szCs w:val="20"/>
                <w:lang w:val="uk-UA"/>
              </w:rPr>
              <w:t>2</w:t>
            </w:r>
            <w:r w:rsidR="00C16CE6">
              <w:rPr>
                <w:color w:val="000000" w:themeColor="text1"/>
                <w:sz w:val="20"/>
                <w:szCs w:val="20"/>
                <w:lang w:val="uk-UA"/>
              </w:rPr>
              <w:t>8.11</w:t>
            </w:r>
            <w:r w:rsidR="00235E95">
              <w:rPr>
                <w:color w:val="000000" w:themeColor="text1"/>
                <w:sz w:val="20"/>
                <w:szCs w:val="20"/>
                <w:lang w:val="uk-UA"/>
              </w:rPr>
              <w:t>.2023р.</w:t>
            </w:r>
          </w:p>
        </w:tc>
        <w:tc>
          <w:tcPr>
            <w:tcW w:w="3539" w:type="dxa"/>
            <w:tcBorders>
              <w:top w:val="single" w:sz="2" w:space="0" w:color="000000"/>
              <w:left w:val="single" w:sz="2" w:space="0" w:color="000000"/>
              <w:bottom w:val="single" w:sz="2" w:space="0" w:color="000000"/>
              <w:right w:val="single" w:sz="2" w:space="0" w:color="000000"/>
            </w:tcBorders>
            <w:vAlign w:val="center"/>
          </w:tcPr>
          <w:p w14:paraId="1C487B02" w14:textId="484C63B3" w:rsidR="00A03C92" w:rsidRPr="00E77FA9" w:rsidRDefault="00C16CE6" w:rsidP="002D03C6">
            <w:pPr>
              <w:spacing w:line="276" w:lineRule="auto"/>
              <w:rPr>
                <w:rFonts w:ascii="Arial" w:hAnsi="Arial" w:cs="Arial"/>
                <w:color w:val="000000" w:themeColor="text1"/>
                <w:sz w:val="20"/>
                <w:szCs w:val="20"/>
                <w:lang w:val="en-GB"/>
              </w:rPr>
            </w:pPr>
            <w:r w:rsidRPr="00E77FA9">
              <w:rPr>
                <w:rFonts w:ascii="Arial" w:hAnsi="Arial" w:cs="Arial"/>
                <w:color w:val="000000" w:themeColor="text1"/>
                <w:sz w:val="20"/>
                <w:szCs w:val="20"/>
                <w:lang w:val="uk-UA"/>
              </w:rPr>
              <w:t>Дата</w:t>
            </w:r>
            <w:r w:rsidRPr="00E77FA9">
              <w:rPr>
                <w:rFonts w:ascii="Arial" w:hAnsi="Arial" w:cs="Arial"/>
                <w:color w:val="000000" w:themeColor="text1"/>
                <w:sz w:val="20"/>
                <w:szCs w:val="20"/>
                <w:lang w:val="en-GB"/>
              </w:rPr>
              <w:t xml:space="preserve">: </w:t>
            </w:r>
            <w:r>
              <w:rPr>
                <w:color w:val="000000" w:themeColor="text1"/>
                <w:sz w:val="20"/>
                <w:szCs w:val="20"/>
                <w:lang w:val="uk-UA"/>
              </w:rPr>
              <w:t>28.11.2023р.</w:t>
            </w:r>
          </w:p>
        </w:tc>
        <w:tc>
          <w:tcPr>
            <w:tcW w:w="2845" w:type="dxa"/>
            <w:tcBorders>
              <w:top w:val="single" w:sz="2" w:space="0" w:color="000000"/>
              <w:left w:val="single" w:sz="2" w:space="0" w:color="000000"/>
              <w:bottom w:val="single" w:sz="2" w:space="0" w:color="000000"/>
              <w:right w:val="single" w:sz="2" w:space="0" w:color="000000"/>
            </w:tcBorders>
            <w:vAlign w:val="center"/>
          </w:tcPr>
          <w:p w14:paraId="23A3AC48" w14:textId="62FF5B03" w:rsidR="00A03C92" w:rsidRPr="00E77FA9" w:rsidRDefault="00C16CE6" w:rsidP="002D03C6">
            <w:pPr>
              <w:spacing w:line="276" w:lineRule="auto"/>
              <w:rPr>
                <w:rFonts w:ascii="Arial" w:hAnsi="Arial" w:cs="Arial"/>
                <w:color w:val="000000" w:themeColor="text1"/>
                <w:sz w:val="20"/>
                <w:szCs w:val="20"/>
                <w:lang w:val="en-GB"/>
              </w:rPr>
            </w:pPr>
            <w:r w:rsidRPr="00E77FA9">
              <w:rPr>
                <w:rFonts w:ascii="Arial" w:hAnsi="Arial" w:cs="Arial"/>
                <w:color w:val="000000" w:themeColor="text1"/>
                <w:sz w:val="20"/>
                <w:szCs w:val="20"/>
                <w:lang w:val="uk-UA"/>
              </w:rPr>
              <w:t>Дата</w:t>
            </w:r>
            <w:r w:rsidRPr="00E77FA9">
              <w:rPr>
                <w:rFonts w:ascii="Arial" w:hAnsi="Arial" w:cs="Arial"/>
                <w:color w:val="000000" w:themeColor="text1"/>
                <w:sz w:val="20"/>
                <w:szCs w:val="20"/>
                <w:lang w:val="en-GB"/>
              </w:rPr>
              <w:t xml:space="preserve">: </w:t>
            </w:r>
            <w:r>
              <w:rPr>
                <w:color w:val="000000" w:themeColor="text1"/>
                <w:sz w:val="20"/>
                <w:szCs w:val="20"/>
                <w:lang w:val="uk-UA"/>
              </w:rPr>
              <w:t>28.11.2023р.</w:t>
            </w:r>
          </w:p>
        </w:tc>
      </w:tr>
    </w:tbl>
    <w:p w14:paraId="2D077048" w14:textId="756BDDCF" w:rsidR="007D5681" w:rsidRPr="00E77FA9" w:rsidRDefault="006C6A1F" w:rsidP="007D5681">
      <w:pPr>
        <w:spacing w:line="276" w:lineRule="auto"/>
        <w:rPr>
          <w:b/>
          <w:bCs/>
          <w:color w:val="000000" w:themeColor="text1"/>
          <w:sz w:val="20"/>
          <w:szCs w:val="20"/>
          <w:lang w:val="en-GB"/>
        </w:rPr>
      </w:pPr>
      <w:r w:rsidRPr="00E77FA9">
        <w:rPr>
          <w:b/>
          <w:bCs/>
          <w:color w:val="000000" w:themeColor="text1"/>
          <w:sz w:val="20"/>
          <w:szCs w:val="20"/>
          <w:lang w:val="uk-UA"/>
        </w:rPr>
        <w:t>Історія версій</w:t>
      </w:r>
      <w:r w:rsidR="007D5681" w:rsidRPr="00E77FA9">
        <w:rPr>
          <w:b/>
          <w:bCs/>
          <w:color w:val="000000" w:themeColor="text1"/>
          <w:sz w:val="20"/>
          <w:szCs w:val="20"/>
          <w:lang w:val="en-GB"/>
        </w:rPr>
        <w:t>:</w:t>
      </w:r>
    </w:p>
    <w:tbl>
      <w:tblPr>
        <w:tblStyle w:val="62"/>
        <w:tblW w:w="9985" w:type="dxa"/>
        <w:tblLook w:val="04A0" w:firstRow="1" w:lastRow="0" w:firstColumn="1" w:lastColumn="0" w:noHBand="0" w:noVBand="1"/>
      </w:tblPr>
      <w:tblGrid>
        <w:gridCol w:w="3034"/>
        <w:gridCol w:w="3034"/>
        <w:gridCol w:w="3917"/>
      </w:tblGrid>
      <w:tr w:rsidR="007D5681" w:rsidRPr="00E77FA9" w14:paraId="0ABD05B4" w14:textId="77777777" w:rsidTr="000421C6">
        <w:trPr>
          <w:trHeight w:val="567"/>
        </w:trPr>
        <w:tc>
          <w:tcPr>
            <w:tcW w:w="3034" w:type="dxa"/>
          </w:tcPr>
          <w:p w14:paraId="116B4191" w14:textId="22CD5DD0" w:rsidR="007D5681" w:rsidRPr="00E77FA9" w:rsidRDefault="006C6A1F" w:rsidP="007D5681">
            <w:pPr>
              <w:spacing w:before="160" w:after="160" w:line="276" w:lineRule="auto"/>
              <w:jc w:val="center"/>
              <w:rPr>
                <w:b/>
                <w:bCs/>
                <w:color w:val="000000" w:themeColor="text1"/>
                <w:sz w:val="20"/>
                <w:szCs w:val="20"/>
                <w:lang w:val="uk-UA"/>
              </w:rPr>
            </w:pPr>
            <w:r w:rsidRPr="00E77FA9">
              <w:rPr>
                <w:b/>
                <w:bCs/>
                <w:color w:val="000000" w:themeColor="text1"/>
                <w:sz w:val="20"/>
                <w:szCs w:val="20"/>
                <w:lang w:val="uk-UA"/>
              </w:rPr>
              <w:t>Версія</w:t>
            </w:r>
          </w:p>
        </w:tc>
        <w:tc>
          <w:tcPr>
            <w:tcW w:w="3034" w:type="dxa"/>
          </w:tcPr>
          <w:p w14:paraId="5ABF0F1F" w14:textId="572F0576" w:rsidR="007D5681" w:rsidRPr="00E77FA9" w:rsidRDefault="006C6A1F" w:rsidP="007D5681">
            <w:pPr>
              <w:spacing w:before="160" w:after="160" w:line="276" w:lineRule="auto"/>
              <w:jc w:val="center"/>
              <w:rPr>
                <w:b/>
                <w:bCs/>
                <w:color w:val="000000" w:themeColor="text1"/>
                <w:sz w:val="20"/>
                <w:szCs w:val="20"/>
                <w:lang w:val="uk-UA"/>
              </w:rPr>
            </w:pPr>
            <w:r w:rsidRPr="00E77FA9">
              <w:rPr>
                <w:b/>
                <w:bCs/>
                <w:color w:val="000000" w:themeColor="text1"/>
                <w:sz w:val="20"/>
                <w:szCs w:val="20"/>
                <w:lang w:val="uk-UA"/>
              </w:rPr>
              <w:t>Дата</w:t>
            </w:r>
          </w:p>
        </w:tc>
        <w:tc>
          <w:tcPr>
            <w:tcW w:w="3917" w:type="dxa"/>
          </w:tcPr>
          <w:p w14:paraId="6EB401FC" w14:textId="17068810" w:rsidR="007D5681" w:rsidRPr="00E77FA9" w:rsidRDefault="006C6A1F" w:rsidP="007D5681">
            <w:pPr>
              <w:spacing w:before="160" w:after="160" w:line="276" w:lineRule="auto"/>
              <w:jc w:val="center"/>
              <w:rPr>
                <w:b/>
                <w:bCs/>
                <w:color w:val="000000" w:themeColor="text1"/>
                <w:sz w:val="20"/>
                <w:szCs w:val="20"/>
                <w:lang w:val="uk-UA"/>
              </w:rPr>
            </w:pPr>
            <w:r w:rsidRPr="00E77FA9">
              <w:rPr>
                <w:b/>
                <w:bCs/>
                <w:color w:val="000000" w:themeColor="text1"/>
                <w:sz w:val="20"/>
                <w:szCs w:val="20"/>
                <w:lang w:val="uk-UA"/>
              </w:rPr>
              <w:t>Опис основних змін</w:t>
            </w:r>
          </w:p>
        </w:tc>
      </w:tr>
      <w:tr w:rsidR="007D5681" w:rsidRPr="00E77FA9" w14:paraId="22B237A6" w14:textId="77777777" w:rsidTr="000421C6">
        <w:trPr>
          <w:trHeight w:val="567"/>
        </w:trPr>
        <w:tc>
          <w:tcPr>
            <w:tcW w:w="3034" w:type="dxa"/>
          </w:tcPr>
          <w:p w14:paraId="10908643" w14:textId="3030C774" w:rsidR="007D5681" w:rsidRPr="00E77FA9" w:rsidRDefault="006C6A1F" w:rsidP="007D5681">
            <w:pPr>
              <w:spacing w:before="160" w:after="160" w:line="276" w:lineRule="auto"/>
              <w:rPr>
                <w:color w:val="000000" w:themeColor="text1"/>
                <w:sz w:val="20"/>
                <w:szCs w:val="20"/>
                <w:lang w:val="uk-UA"/>
              </w:rPr>
            </w:pPr>
            <w:r w:rsidRPr="00E77FA9">
              <w:rPr>
                <w:color w:val="000000" w:themeColor="text1"/>
                <w:sz w:val="20"/>
                <w:szCs w:val="20"/>
                <w:lang w:val="uk-UA"/>
              </w:rPr>
              <w:t>Цей документ</w:t>
            </w:r>
            <w:r w:rsidR="007D5681" w:rsidRPr="00E77FA9">
              <w:rPr>
                <w:color w:val="000000" w:themeColor="text1"/>
                <w:sz w:val="20"/>
                <w:szCs w:val="20"/>
                <w:lang w:val="en-GB"/>
              </w:rPr>
              <w:t xml:space="preserve">: </w:t>
            </w:r>
            <w:r w:rsidRPr="00E77FA9">
              <w:rPr>
                <w:color w:val="000000" w:themeColor="text1"/>
                <w:sz w:val="20"/>
                <w:szCs w:val="20"/>
                <w:lang w:val="uk-UA"/>
              </w:rPr>
              <w:t>Версія</w:t>
            </w:r>
            <w:r w:rsidR="007D5681" w:rsidRPr="00E77FA9">
              <w:rPr>
                <w:color w:val="000000" w:themeColor="text1"/>
                <w:sz w:val="20"/>
                <w:szCs w:val="20"/>
                <w:lang w:val="en-GB"/>
              </w:rPr>
              <w:t xml:space="preserve"> </w:t>
            </w:r>
            <w:r w:rsidR="00A40FA8" w:rsidRPr="00E77FA9">
              <w:rPr>
                <w:color w:val="000000" w:themeColor="text1"/>
                <w:sz w:val="20"/>
                <w:szCs w:val="20"/>
                <w:lang w:val="uk-UA"/>
              </w:rPr>
              <w:t>1</w:t>
            </w:r>
          </w:p>
        </w:tc>
        <w:tc>
          <w:tcPr>
            <w:tcW w:w="3034" w:type="dxa"/>
          </w:tcPr>
          <w:p w14:paraId="137B70D7" w14:textId="0E1469F9" w:rsidR="007D5681" w:rsidRPr="00E77FA9" w:rsidRDefault="00C16CE6" w:rsidP="007D5681">
            <w:pPr>
              <w:spacing w:before="160" w:after="160" w:line="276" w:lineRule="auto"/>
              <w:rPr>
                <w:color w:val="000000" w:themeColor="text1"/>
                <w:sz w:val="20"/>
                <w:szCs w:val="20"/>
                <w:lang w:val="uk-UA"/>
              </w:rPr>
            </w:pPr>
            <w:r w:rsidRPr="00E77FA9">
              <w:rPr>
                <w:rFonts w:ascii="Arial" w:hAnsi="Arial" w:cs="Arial"/>
                <w:color w:val="000000" w:themeColor="text1"/>
                <w:sz w:val="20"/>
                <w:szCs w:val="20"/>
                <w:lang w:val="uk-UA"/>
              </w:rPr>
              <w:t>Дата</w:t>
            </w:r>
            <w:r w:rsidRPr="00E77FA9">
              <w:rPr>
                <w:rFonts w:ascii="Arial" w:hAnsi="Arial" w:cs="Arial"/>
                <w:color w:val="000000" w:themeColor="text1"/>
                <w:sz w:val="20"/>
                <w:szCs w:val="20"/>
                <w:lang w:val="en-GB"/>
              </w:rPr>
              <w:t xml:space="preserve">: </w:t>
            </w:r>
            <w:r>
              <w:rPr>
                <w:color w:val="000000" w:themeColor="text1"/>
                <w:sz w:val="20"/>
                <w:szCs w:val="20"/>
                <w:lang w:val="uk-UA"/>
              </w:rPr>
              <w:t>28.11.2023р.</w:t>
            </w:r>
          </w:p>
        </w:tc>
        <w:tc>
          <w:tcPr>
            <w:tcW w:w="3917" w:type="dxa"/>
          </w:tcPr>
          <w:p w14:paraId="01A499F0" w14:textId="68ABC535" w:rsidR="007D5681" w:rsidRPr="00E77FA9" w:rsidRDefault="009D1F9D" w:rsidP="007D5681">
            <w:pPr>
              <w:spacing w:before="160" w:after="160" w:line="276" w:lineRule="auto"/>
              <w:rPr>
                <w:color w:val="000000" w:themeColor="text1"/>
                <w:sz w:val="20"/>
                <w:szCs w:val="20"/>
                <w:lang w:val="uk-UA"/>
              </w:rPr>
            </w:pPr>
            <w:r w:rsidRPr="00E77FA9">
              <w:rPr>
                <w:color w:val="000000" w:themeColor="text1"/>
                <w:sz w:val="20"/>
                <w:szCs w:val="20"/>
                <w:lang w:val="uk-UA"/>
              </w:rPr>
              <w:t>Початковий документ</w:t>
            </w:r>
          </w:p>
        </w:tc>
      </w:tr>
    </w:tbl>
    <w:p w14:paraId="11F654F6" w14:textId="77777777" w:rsidR="00EC5E12" w:rsidRPr="00E77FA9" w:rsidRDefault="00EC5E12" w:rsidP="00A03C92">
      <w:pPr>
        <w:keepNext/>
        <w:spacing w:before="240" w:after="60"/>
        <w:ind w:left="360"/>
        <w:outlineLvl w:val="1"/>
        <w:rPr>
          <w:b/>
          <w:bCs/>
          <w:lang w:val="uk-UA"/>
        </w:rPr>
      </w:pPr>
    </w:p>
    <w:p w14:paraId="2451F961" w14:textId="0C4830F0" w:rsidR="00A03C92" w:rsidRPr="00E77FA9" w:rsidRDefault="00E23BF3" w:rsidP="00A03C92">
      <w:pPr>
        <w:keepNext/>
        <w:spacing w:before="240" w:after="60"/>
        <w:ind w:left="360"/>
        <w:outlineLvl w:val="1"/>
        <w:rPr>
          <w:b/>
          <w:bCs/>
          <w:lang w:val="uk-UA"/>
        </w:rPr>
      </w:pPr>
      <w:bookmarkStart w:id="1" w:name="_Toc112351559"/>
      <w:r w:rsidRPr="00E77FA9">
        <w:rPr>
          <w:b/>
          <w:bCs/>
          <w:lang w:val="uk-UA"/>
        </w:rPr>
        <w:t>Передмова</w:t>
      </w:r>
      <w:bookmarkEnd w:id="1"/>
    </w:p>
    <w:p w14:paraId="1D2257A4" w14:textId="77777777" w:rsidR="00A03C92" w:rsidRPr="00E77FA9" w:rsidRDefault="00A03C92" w:rsidP="00A87561">
      <w:pPr>
        <w:rPr>
          <w:lang w:val="ru-RU"/>
        </w:rPr>
      </w:pPr>
    </w:p>
    <w:p w14:paraId="77F4D5A5" w14:textId="678E4249" w:rsidR="00722748" w:rsidRPr="00E77FA9" w:rsidRDefault="00722748" w:rsidP="00B03C30">
      <w:pPr>
        <w:spacing w:after="160" w:line="259" w:lineRule="auto"/>
        <w:jc w:val="both"/>
        <w:rPr>
          <w:rFonts w:eastAsiaTheme="minorHAnsi"/>
          <w:lang w:val="uk-UA"/>
        </w:rPr>
      </w:pPr>
      <w:r w:rsidRPr="00E77FA9">
        <w:rPr>
          <w:rFonts w:eastAsiaTheme="minorHAnsi"/>
          <w:lang w:val="uk-UA"/>
        </w:rPr>
        <w:t>Ця форма</w:t>
      </w:r>
      <w:r w:rsidR="001E618F" w:rsidRPr="00E77FA9">
        <w:rPr>
          <w:rFonts w:eastAsiaTheme="minorHAnsi"/>
          <w:lang w:val="uk-UA"/>
        </w:rPr>
        <w:t xml:space="preserve"> План</w:t>
      </w:r>
      <w:r w:rsidR="00A27D73" w:rsidRPr="00E77FA9">
        <w:rPr>
          <w:rFonts w:eastAsiaTheme="minorHAnsi"/>
          <w:lang w:val="uk-UA"/>
        </w:rPr>
        <w:t>у</w:t>
      </w:r>
      <w:r w:rsidR="001E618F" w:rsidRPr="00E77FA9">
        <w:rPr>
          <w:rFonts w:eastAsiaTheme="minorHAnsi"/>
          <w:lang w:val="uk-UA"/>
        </w:rPr>
        <w:t xml:space="preserve"> екологічного та соціального менеджменту (для Території </w:t>
      </w:r>
      <w:proofErr w:type="spellStart"/>
      <w:r w:rsidR="001E618F" w:rsidRPr="00E77FA9">
        <w:rPr>
          <w:rFonts w:eastAsiaTheme="minorHAnsi"/>
          <w:lang w:val="uk-UA"/>
        </w:rPr>
        <w:t>Субпро</w:t>
      </w:r>
      <w:r w:rsidR="00A27D73" w:rsidRPr="00E77FA9">
        <w:rPr>
          <w:rFonts w:eastAsiaTheme="minorHAnsi"/>
          <w:lang w:val="uk-UA"/>
        </w:rPr>
        <w:t>є</w:t>
      </w:r>
      <w:r w:rsidR="001E618F" w:rsidRPr="00E77FA9">
        <w:rPr>
          <w:rFonts w:eastAsiaTheme="minorHAnsi"/>
          <w:lang w:val="uk-UA"/>
        </w:rPr>
        <w:t>кту</w:t>
      </w:r>
      <w:proofErr w:type="spellEnd"/>
      <w:r w:rsidR="00A27D73" w:rsidRPr="00E77FA9">
        <w:rPr>
          <w:rFonts w:eastAsiaTheme="minorHAnsi"/>
          <w:lang w:val="uk-UA"/>
        </w:rPr>
        <w:t xml:space="preserve"> – на далі СП</w:t>
      </w:r>
      <w:r w:rsidR="001E618F" w:rsidRPr="00E77FA9">
        <w:rPr>
          <w:rFonts w:eastAsiaTheme="minorHAnsi"/>
          <w:lang w:val="uk-UA"/>
        </w:rPr>
        <w:t>)</w:t>
      </w:r>
      <w:r w:rsidRPr="00E77FA9">
        <w:rPr>
          <w:rFonts w:eastAsiaTheme="minorHAnsi"/>
          <w:lang w:val="uk-UA"/>
        </w:rPr>
        <w:t xml:space="preserve"> </w:t>
      </w:r>
      <w:r w:rsidR="008C0B6B" w:rsidRPr="00E77FA9">
        <w:rPr>
          <w:rFonts w:eastAsiaTheme="minorHAnsi"/>
          <w:lang w:val="uk-UA"/>
        </w:rPr>
        <w:t xml:space="preserve"> використовується</w:t>
      </w:r>
      <w:r w:rsidRPr="00E77FA9">
        <w:rPr>
          <w:rFonts w:eastAsiaTheme="minorHAnsi"/>
          <w:lang w:val="uk-UA"/>
        </w:rPr>
        <w:t xml:space="preserve"> при підготовці ПЕСМ для кожного конкретного СП.</w:t>
      </w:r>
    </w:p>
    <w:p w14:paraId="06B507E4" w14:textId="3F162421" w:rsidR="00722748" w:rsidRPr="00E77FA9" w:rsidRDefault="00722748" w:rsidP="00B03C30">
      <w:pPr>
        <w:spacing w:after="160" w:line="259" w:lineRule="auto"/>
        <w:jc w:val="both"/>
        <w:rPr>
          <w:rFonts w:eastAsiaTheme="minorHAnsi"/>
          <w:lang w:val="uk-UA"/>
        </w:rPr>
      </w:pPr>
      <w:r w:rsidRPr="00E77FA9">
        <w:rPr>
          <w:rFonts w:eastAsiaTheme="minorHAnsi"/>
          <w:lang w:val="uk-UA"/>
        </w:rPr>
        <w:t xml:space="preserve">ПЕСМ зазвичай </w:t>
      </w:r>
      <w:r w:rsidR="00480F4A" w:rsidRPr="00E77FA9">
        <w:rPr>
          <w:rFonts w:eastAsiaTheme="minorHAnsi"/>
          <w:lang w:val="uk-UA"/>
        </w:rPr>
        <w:t>містить</w:t>
      </w:r>
      <w:r w:rsidR="00A27D73" w:rsidRPr="00E77FA9">
        <w:rPr>
          <w:rFonts w:eastAsiaTheme="minorHAnsi"/>
          <w:lang w:val="uk-UA"/>
        </w:rPr>
        <w:t xml:space="preserve"> </w:t>
      </w:r>
      <w:r w:rsidRPr="00E77FA9">
        <w:rPr>
          <w:rFonts w:eastAsiaTheme="minorHAnsi"/>
          <w:lang w:val="uk-UA"/>
        </w:rPr>
        <w:t xml:space="preserve">такі розділи: Частина 1 </w:t>
      </w:r>
      <w:r w:rsidR="00A27D73" w:rsidRPr="00E77FA9">
        <w:rPr>
          <w:rFonts w:eastAsiaTheme="minorHAnsi"/>
          <w:lang w:val="uk-UA"/>
        </w:rPr>
        <w:t xml:space="preserve">- </w:t>
      </w:r>
      <w:r w:rsidRPr="00E77FA9">
        <w:rPr>
          <w:rFonts w:eastAsiaTheme="minorHAnsi"/>
          <w:lang w:val="uk-UA"/>
        </w:rPr>
        <w:t xml:space="preserve">Опис СП, Частина 2 </w:t>
      </w:r>
      <w:r w:rsidR="00A27D73" w:rsidRPr="00E77FA9">
        <w:rPr>
          <w:rFonts w:eastAsiaTheme="minorHAnsi"/>
          <w:lang w:val="uk-UA"/>
        </w:rPr>
        <w:t xml:space="preserve">- </w:t>
      </w:r>
      <w:r w:rsidR="001C2069" w:rsidRPr="00E77FA9">
        <w:rPr>
          <w:rFonts w:eastAsiaTheme="minorHAnsi"/>
          <w:lang w:val="uk-UA"/>
        </w:rPr>
        <w:t xml:space="preserve">. </w:t>
      </w:r>
      <w:r w:rsidR="001C2069" w:rsidRPr="00E77FA9">
        <w:rPr>
          <w:rFonts w:eastAsiaTheme="minorHAnsi"/>
          <w:lang w:val="uk-UA"/>
        </w:rPr>
        <w:tab/>
        <w:t>План екологічного та соціального менеджменту</w:t>
      </w:r>
      <w:r w:rsidR="007B1290" w:rsidRPr="00E77FA9">
        <w:rPr>
          <w:rFonts w:eastAsiaTheme="minorHAnsi"/>
          <w:lang w:val="uk-UA"/>
        </w:rPr>
        <w:t xml:space="preserve"> СП</w:t>
      </w:r>
      <w:r w:rsidR="001C2069" w:rsidRPr="00E77FA9">
        <w:rPr>
          <w:rFonts w:eastAsiaTheme="minorHAnsi"/>
          <w:lang w:val="uk-UA"/>
        </w:rPr>
        <w:t xml:space="preserve">  (ПЕСМ)</w:t>
      </w:r>
      <w:r w:rsidRPr="00E77FA9">
        <w:rPr>
          <w:rFonts w:eastAsiaTheme="minorHAnsi"/>
          <w:lang w:val="uk-UA"/>
        </w:rPr>
        <w:t>, Частина 3</w:t>
      </w:r>
      <w:r w:rsidR="00A27D73" w:rsidRPr="00E77FA9">
        <w:rPr>
          <w:rFonts w:eastAsiaTheme="minorHAnsi"/>
          <w:lang w:val="uk-UA"/>
        </w:rPr>
        <w:t xml:space="preserve"> -</w:t>
      </w:r>
      <w:r w:rsidRPr="00E77FA9">
        <w:rPr>
          <w:rFonts w:eastAsiaTheme="minorHAnsi"/>
          <w:lang w:val="uk-UA"/>
        </w:rPr>
        <w:t xml:space="preserve"> </w:t>
      </w:r>
      <w:bookmarkStart w:id="2" w:name="_Hlk145600537"/>
      <w:r w:rsidRPr="00E77FA9">
        <w:rPr>
          <w:rFonts w:eastAsiaTheme="minorHAnsi"/>
          <w:lang w:val="uk-UA"/>
        </w:rPr>
        <w:t>План моніторингу СП</w:t>
      </w:r>
      <w:bookmarkEnd w:id="2"/>
      <w:r w:rsidRPr="00E77FA9">
        <w:rPr>
          <w:rFonts w:eastAsiaTheme="minorHAnsi"/>
          <w:lang w:val="uk-UA"/>
        </w:rPr>
        <w:t xml:space="preserve">, Частина 4 </w:t>
      </w:r>
      <w:r w:rsidR="00A2136E" w:rsidRPr="00E77FA9">
        <w:rPr>
          <w:rFonts w:eastAsiaTheme="minorHAnsi"/>
          <w:lang w:val="uk-UA"/>
        </w:rPr>
        <w:t xml:space="preserve">- </w:t>
      </w:r>
      <w:r w:rsidRPr="00E77FA9">
        <w:rPr>
          <w:rFonts w:eastAsiaTheme="minorHAnsi"/>
          <w:lang w:val="uk-UA"/>
        </w:rPr>
        <w:t xml:space="preserve">План залучення зацікавлених сторін конкретного СП, Частина 5 </w:t>
      </w:r>
      <w:r w:rsidR="00A2136E" w:rsidRPr="00E77FA9">
        <w:rPr>
          <w:rFonts w:eastAsiaTheme="minorHAnsi"/>
          <w:lang w:val="uk-UA"/>
        </w:rPr>
        <w:t xml:space="preserve">- </w:t>
      </w:r>
      <w:r w:rsidRPr="00E77FA9">
        <w:rPr>
          <w:rFonts w:eastAsiaTheme="minorHAnsi"/>
          <w:lang w:val="uk-UA"/>
        </w:rPr>
        <w:t>План екологічного та соціального менеджменту Підрядника  (C-ESMP). Крім того,</w:t>
      </w:r>
      <w:r w:rsidR="00BA6D8B" w:rsidRPr="00E77FA9">
        <w:rPr>
          <w:rFonts w:eastAsiaTheme="minorHAnsi"/>
          <w:lang w:val="uk-UA"/>
        </w:rPr>
        <w:t xml:space="preserve"> </w:t>
      </w:r>
      <w:r w:rsidR="00E93742" w:rsidRPr="00E77FA9">
        <w:rPr>
          <w:rFonts w:eastAsiaTheme="minorHAnsi"/>
          <w:lang w:val="uk-UA"/>
        </w:rPr>
        <w:t>може мі</w:t>
      </w:r>
      <w:r w:rsidR="00D75EDB" w:rsidRPr="00E77FA9">
        <w:rPr>
          <w:rFonts w:eastAsiaTheme="minorHAnsi"/>
          <w:lang w:val="uk-UA"/>
        </w:rPr>
        <w:t>с</w:t>
      </w:r>
      <w:r w:rsidR="00E93742" w:rsidRPr="00E77FA9">
        <w:rPr>
          <w:rFonts w:eastAsiaTheme="minorHAnsi"/>
          <w:lang w:val="uk-UA"/>
        </w:rPr>
        <w:t>тити</w:t>
      </w:r>
      <w:r w:rsidR="00C87FE0" w:rsidRPr="00E77FA9">
        <w:rPr>
          <w:rFonts w:eastAsiaTheme="minorHAnsi"/>
          <w:lang w:val="ru-RU"/>
        </w:rPr>
        <w:t xml:space="preserve"> </w:t>
      </w:r>
      <w:r w:rsidR="00BA6D8B" w:rsidRPr="00E77FA9">
        <w:rPr>
          <w:rFonts w:eastAsiaTheme="minorHAnsi"/>
          <w:lang w:val="uk-UA"/>
        </w:rPr>
        <w:t>Частину</w:t>
      </w:r>
      <w:r w:rsidR="00BA6D8B" w:rsidRPr="00E77FA9">
        <w:rPr>
          <w:rFonts w:eastAsiaTheme="minorHAnsi"/>
          <w:lang w:val="ru-RU"/>
        </w:rPr>
        <w:t xml:space="preserve"> 6 - </w:t>
      </w:r>
      <w:r w:rsidRPr="00E77FA9">
        <w:rPr>
          <w:rFonts w:eastAsiaTheme="minorHAnsi"/>
          <w:lang w:val="uk-UA"/>
        </w:rPr>
        <w:t xml:space="preserve">План менеджменту азбесту, якщо за результатом екологічного скринінгу виявлені   азбестовмісні матеріали.   </w:t>
      </w:r>
    </w:p>
    <w:p w14:paraId="228ECF1D" w14:textId="0F96668C" w:rsidR="001D379D" w:rsidRPr="00E77FA9" w:rsidRDefault="001D379D" w:rsidP="001D379D">
      <w:pPr>
        <w:spacing w:after="160" w:line="259" w:lineRule="auto"/>
        <w:jc w:val="both"/>
        <w:rPr>
          <w:rFonts w:eastAsiaTheme="minorHAnsi"/>
          <w:lang w:val="uk-UA"/>
        </w:rPr>
      </w:pPr>
      <w:r w:rsidRPr="00E77FA9">
        <w:rPr>
          <w:rFonts w:eastAsiaTheme="minorHAnsi"/>
          <w:lang w:val="uk-UA"/>
        </w:rPr>
        <w:t xml:space="preserve">Спочатку, УФСІ готує </w:t>
      </w:r>
      <w:r w:rsidR="00A77B82" w:rsidRPr="00E77FA9">
        <w:rPr>
          <w:rFonts w:eastAsiaTheme="minorHAnsi"/>
          <w:lang w:val="uk-UA"/>
        </w:rPr>
        <w:t>проект</w:t>
      </w:r>
      <w:r w:rsidRPr="00E77FA9">
        <w:rPr>
          <w:rFonts w:eastAsiaTheme="minorHAnsi"/>
          <w:lang w:val="uk-UA"/>
        </w:rPr>
        <w:t xml:space="preserve"> ПЕСМ, </w:t>
      </w:r>
      <w:r w:rsidR="007F280C" w:rsidRPr="00E77FA9">
        <w:rPr>
          <w:rFonts w:eastAsiaTheme="minorHAnsi"/>
          <w:lang w:val="uk-UA"/>
        </w:rPr>
        <w:t xml:space="preserve">який буде </w:t>
      </w:r>
      <w:r w:rsidR="00CA4862" w:rsidRPr="00E77FA9">
        <w:rPr>
          <w:rFonts w:eastAsiaTheme="minorHAnsi"/>
          <w:lang w:val="uk-UA"/>
        </w:rPr>
        <w:t xml:space="preserve">доповнений (за потреби) </w:t>
      </w:r>
      <w:r w:rsidR="00DC0F93" w:rsidRPr="00E77FA9">
        <w:rPr>
          <w:rFonts w:eastAsiaTheme="minorHAnsi"/>
          <w:lang w:val="uk-UA"/>
        </w:rPr>
        <w:t>та затверджений ПВСП (за підтримки УФСІ).</w:t>
      </w:r>
      <w:r w:rsidRPr="00E77FA9">
        <w:rPr>
          <w:rFonts w:eastAsiaTheme="minorHAnsi"/>
          <w:lang w:val="uk-UA"/>
        </w:rPr>
        <w:t xml:space="preserve">   </w:t>
      </w:r>
    </w:p>
    <w:p w14:paraId="726775BB" w14:textId="29AD3879" w:rsidR="009E0947" w:rsidRPr="00E77FA9" w:rsidRDefault="00722748" w:rsidP="00B03C30">
      <w:pPr>
        <w:spacing w:after="160" w:line="259" w:lineRule="auto"/>
        <w:jc w:val="both"/>
        <w:rPr>
          <w:rFonts w:eastAsiaTheme="minorHAnsi"/>
          <w:lang w:val="uk-UA"/>
        </w:rPr>
      </w:pPr>
      <w:r w:rsidRPr="00E77FA9">
        <w:rPr>
          <w:rFonts w:eastAsiaTheme="minorHAnsi"/>
          <w:lang w:val="uk-UA"/>
        </w:rPr>
        <w:t xml:space="preserve">ЧАСТИНА 5: </w:t>
      </w:r>
      <w:r w:rsidR="009232A7" w:rsidRPr="00E77FA9">
        <w:rPr>
          <w:rFonts w:eastAsiaTheme="minorHAnsi"/>
          <w:lang w:val="uk-UA"/>
        </w:rPr>
        <w:t xml:space="preserve">План екологічного та соціального менеджменту Підрядника </w:t>
      </w:r>
      <w:r w:rsidRPr="00E77FA9">
        <w:rPr>
          <w:rFonts w:eastAsiaTheme="minorHAnsi"/>
          <w:lang w:val="uk-UA"/>
        </w:rPr>
        <w:t xml:space="preserve">(шаблон) заповнюється </w:t>
      </w:r>
      <w:r w:rsidR="00A12C0E" w:rsidRPr="00E77FA9">
        <w:rPr>
          <w:rFonts w:eastAsiaTheme="minorHAnsi"/>
          <w:lang w:val="uk-UA"/>
        </w:rPr>
        <w:t>Підрядником після підписання контракту</w:t>
      </w:r>
      <w:r w:rsidR="00B53B7D" w:rsidRPr="00E77FA9">
        <w:rPr>
          <w:rFonts w:eastAsiaTheme="minorHAnsi"/>
          <w:lang w:val="uk-UA"/>
        </w:rPr>
        <w:t xml:space="preserve">. </w:t>
      </w:r>
      <w:r w:rsidR="00324855" w:rsidRPr="00E77FA9">
        <w:rPr>
          <w:rFonts w:eastAsiaTheme="minorHAnsi"/>
          <w:lang w:val="uk-UA"/>
        </w:rPr>
        <w:t xml:space="preserve">Підрядник </w:t>
      </w:r>
      <w:r w:rsidR="00374837" w:rsidRPr="00E77FA9">
        <w:rPr>
          <w:rFonts w:eastAsiaTheme="minorHAnsi"/>
          <w:lang w:val="uk-UA"/>
        </w:rPr>
        <w:t>планує</w:t>
      </w:r>
      <w:r w:rsidR="00E63CC3" w:rsidRPr="00E77FA9">
        <w:rPr>
          <w:rFonts w:eastAsiaTheme="minorHAnsi"/>
          <w:lang w:val="uk-UA"/>
        </w:rPr>
        <w:t xml:space="preserve"> менеджмент</w:t>
      </w:r>
      <w:r w:rsidR="00F16B29" w:rsidRPr="00E77FA9">
        <w:rPr>
          <w:rFonts w:eastAsiaTheme="minorHAnsi"/>
          <w:lang w:val="uk-UA"/>
        </w:rPr>
        <w:t xml:space="preserve"> соціально-екологічн</w:t>
      </w:r>
      <w:r w:rsidR="00E63CC3" w:rsidRPr="00E77FA9">
        <w:rPr>
          <w:rFonts w:eastAsiaTheme="minorHAnsi"/>
          <w:lang w:val="uk-UA"/>
        </w:rPr>
        <w:t>их</w:t>
      </w:r>
      <w:r w:rsidR="00F16B29" w:rsidRPr="00E77FA9">
        <w:rPr>
          <w:rFonts w:eastAsiaTheme="minorHAnsi"/>
          <w:lang w:val="uk-UA"/>
        </w:rPr>
        <w:t xml:space="preserve"> </w:t>
      </w:r>
      <w:proofErr w:type="spellStart"/>
      <w:r w:rsidR="00F16B29" w:rsidRPr="00E77FA9">
        <w:rPr>
          <w:rFonts w:eastAsiaTheme="minorHAnsi"/>
          <w:lang w:val="uk-UA"/>
        </w:rPr>
        <w:t>питанн</w:t>
      </w:r>
      <w:r w:rsidR="00E63CC3" w:rsidRPr="00E77FA9">
        <w:rPr>
          <w:rFonts w:eastAsiaTheme="minorHAnsi"/>
          <w:lang w:val="uk-UA"/>
        </w:rPr>
        <w:t>ь</w:t>
      </w:r>
      <w:proofErr w:type="spellEnd"/>
      <w:r w:rsidR="00AF63B6" w:rsidRPr="00E77FA9">
        <w:rPr>
          <w:rFonts w:eastAsiaTheme="minorHAnsi"/>
          <w:lang w:val="uk-UA"/>
        </w:rPr>
        <w:t xml:space="preserve"> </w:t>
      </w:r>
      <w:r w:rsidR="00721158" w:rsidRPr="00E77FA9">
        <w:rPr>
          <w:rFonts w:eastAsiaTheme="minorHAnsi"/>
          <w:lang w:val="uk-UA"/>
        </w:rPr>
        <w:t>специфічн</w:t>
      </w:r>
      <w:r w:rsidR="00E63CC3" w:rsidRPr="00E77FA9">
        <w:rPr>
          <w:rFonts w:eastAsiaTheme="minorHAnsi"/>
          <w:lang w:val="uk-UA"/>
        </w:rPr>
        <w:t>их</w:t>
      </w:r>
      <w:r w:rsidR="0003490A" w:rsidRPr="00E77FA9">
        <w:rPr>
          <w:rFonts w:eastAsiaTheme="minorHAnsi"/>
          <w:lang w:val="uk-UA"/>
        </w:rPr>
        <w:t xml:space="preserve"> </w:t>
      </w:r>
      <w:r w:rsidR="00721158" w:rsidRPr="00E77FA9">
        <w:rPr>
          <w:rFonts w:eastAsiaTheme="minorHAnsi"/>
          <w:lang w:val="uk-UA"/>
        </w:rPr>
        <w:t>для</w:t>
      </w:r>
      <w:r w:rsidR="0003490A" w:rsidRPr="00E77FA9">
        <w:rPr>
          <w:rFonts w:eastAsiaTheme="minorHAnsi"/>
          <w:lang w:val="uk-UA"/>
        </w:rPr>
        <w:t xml:space="preserve"> конкретного об’єкту </w:t>
      </w:r>
      <w:r w:rsidR="0060386E" w:rsidRPr="00E77FA9">
        <w:rPr>
          <w:rFonts w:eastAsiaTheme="minorHAnsi"/>
          <w:lang w:val="uk-UA"/>
        </w:rPr>
        <w:t>шляхом</w:t>
      </w:r>
      <w:r w:rsidR="00136EA3" w:rsidRPr="00E77FA9">
        <w:rPr>
          <w:rFonts w:eastAsiaTheme="minorHAnsi"/>
          <w:lang w:val="uk-UA"/>
        </w:rPr>
        <w:t xml:space="preserve"> заповненні шаблону </w:t>
      </w:r>
      <w:r w:rsidR="00811F6C" w:rsidRPr="00E77FA9">
        <w:rPr>
          <w:rFonts w:eastAsiaTheme="minorHAnsi"/>
          <w:lang w:val="uk-UA"/>
        </w:rPr>
        <w:t>План</w:t>
      </w:r>
      <w:r w:rsidR="00EA09AE" w:rsidRPr="00E77FA9">
        <w:rPr>
          <w:rFonts w:eastAsiaTheme="minorHAnsi"/>
          <w:lang w:val="uk-UA"/>
        </w:rPr>
        <w:t>у</w:t>
      </w:r>
      <w:r w:rsidR="00811F6C" w:rsidRPr="00E77FA9">
        <w:rPr>
          <w:rFonts w:eastAsiaTheme="minorHAnsi"/>
          <w:lang w:val="uk-UA"/>
        </w:rPr>
        <w:t xml:space="preserve"> екологічного та соціального менеджменту Підрядника  </w:t>
      </w:r>
      <w:r w:rsidR="00136EA3" w:rsidRPr="00E77FA9">
        <w:rPr>
          <w:rFonts w:eastAsiaTheme="minorHAnsi"/>
          <w:lang w:val="uk-UA"/>
        </w:rPr>
        <w:t xml:space="preserve">, який </w:t>
      </w:r>
      <w:r w:rsidR="002A6C60" w:rsidRPr="00E77FA9">
        <w:rPr>
          <w:rFonts w:eastAsiaTheme="minorHAnsi"/>
          <w:lang w:val="uk-UA"/>
        </w:rPr>
        <w:t xml:space="preserve">є Частиною 5 </w:t>
      </w:r>
      <w:r w:rsidR="00EA09AE" w:rsidRPr="00E77FA9">
        <w:rPr>
          <w:rFonts w:eastAsiaTheme="minorHAnsi"/>
          <w:lang w:val="uk-UA"/>
        </w:rPr>
        <w:t>ПЕСМ.</w:t>
      </w:r>
      <w:r w:rsidR="00721158" w:rsidRPr="00E77FA9">
        <w:rPr>
          <w:rFonts w:eastAsiaTheme="minorHAnsi"/>
          <w:lang w:val="uk-UA"/>
        </w:rPr>
        <w:t xml:space="preserve"> </w:t>
      </w:r>
      <w:r w:rsidRPr="00E77FA9">
        <w:rPr>
          <w:rFonts w:eastAsiaTheme="minorHAnsi"/>
          <w:lang w:val="uk-UA"/>
        </w:rPr>
        <w:t xml:space="preserve"> </w:t>
      </w:r>
      <w:r w:rsidR="00EC0B54" w:rsidRPr="00E77FA9">
        <w:rPr>
          <w:rFonts w:eastAsiaTheme="minorHAnsi"/>
          <w:lang w:val="uk-UA"/>
        </w:rPr>
        <w:t xml:space="preserve">План екологічного та соціального менеджменту Підрядника  </w:t>
      </w:r>
      <w:r w:rsidRPr="00E77FA9">
        <w:rPr>
          <w:rFonts w:eastAsiaTheme="minorHAnsi"/>
          <w:lang w:val="uk-UA"/>
        </w:rPr>
        <w:t xml:space="preserve"> подається</w:t>
      </w:r>
      <w:r w:rsidR="00DC25E3" w:rsidRPr="00E77FA9">
        <w:rPr>
          <w:rFonts w:eastAsiaTheme="minorHAnsi"/>
          <w:lang w:val="uk-UA"/>
        </w:rPr>
        <w:t xml:space="preserve"> для затвердження Керівнику </w:t>
      </w:r>
      <w:proofErr w:type="spellStart"/>
      <w:r w:rsidR="00DC25E3" w:rsidRPr="00E77FA9">
        <w:rPr>
          <w:rFonts w:eastAsiaTheme="minorHAnsi"/>
          <w:lang w:val="uk-UA"/>
        </w:rPr>
        <w:t>про</w:t>
      </w:r>
      <w:r w:rsidR="000346EA" w:rsidRPr="00E77FA9">
        <w:rPr>
          <w:rFonts w:eastAsiaTheme="minorHAnsi"/>
          <w:lang w:val="uk-UA"/>
        </w:rPr>
        <w:t>є</w:t>
      </w:r>
      <w:r w:rsidR="00DC25E3" w:rsidRPr="00E77FA9">
        <w:rPr>
          <w:rFonts w:eastAsiaTheme="minorHAnsi"/>
          <w:lang w:val="uk-UA"/>
        </w:rPr>
        <w:t>кта</w:t>
      </w:r>
      <w:proofErr w:type="spellEnd"/>
      <w:r w:rsidR="00DC25E3" w:rsidRPr="00E77FA9">
        <w:rPr>
          <w:rFonts w:eastAsiaTheme="minorHAnsi"/>
          <w:lang w:val="uk-UA"/>
        </w:rPr>
        <w:t xml:space="preserve"> (</w:t>
      </w:r>
      <w:r w:rsidRPr="00E77FA9">
        <w:rPr>
          <w:rFonts w:eastAsiaTheme="minorHAnsi"/>
          <w:lang w:val="uk-UA"/>
        </w:rPr>
        <w:t>Інженеру</w:t>
      </w:r>
      <w:r w:rsidR="00DC25E3" w:rsidRPr="00E77FA9">
        <w:rPr>
          <w:rFonts w:eastAsiaTheme="minorHAnsi"/>
          <w:lang w:val="uk-UA"/>
        </w:rPr>
        <w:t>)</w:t>
      </w:r>
      <w:r w:rsidR="00D726F0" w:rsidRPr="00E77FA9">
        <w:rPr>
          <w:rFonts w:eastAsiaTheme="minorHAnsi"/>
          <w:lang w:val="uk-UA"/>
        </w:rPr>
        <w:t xml:space="preserve"> до початку будівельних робіт.</w:t>
      </w:r>
      <w:r w:rsidR="009E0947" w:rsidRPr="00E77FA9">
        <w:rPr>
          <w:rFonts w:eastAsiaTheme="minorHAnsi"/>
          <w:lang w:val="uk-UA"/>
        </w:rPr>
        <w:t xml:space="preserve"> Крім того, </w:t>
      </w:r>
      <w:r w:rsidR="00A356EF" w:rsidRPr="00E77FA9">
        <w:rPr>
          <w:rFonts w:eastAsiaTheme="minorHAnsi"/>
          <w:lang w:val="uk-UA"/>
        </w:rPr>
        <w:t xml:space="preserve">за наявності АВМ на </w:t>
      </w:r>
      <w:r w:rsidR="00F60950" w:rsidRPr="00E77FA9">
        <w:rPr>
          <w:rFonts w:eastAsiaTheme="minorHAnsi"/>
          <w:lang w:val="uk-UA"/>
        </w:rPr>
        <w:t>об’єкті</w:t>
      </w:r>
      <w:r w:rsidR="00A356EF" w:rsidRPr="00E77FA9">
        <w:rPr>
          <w:rFonts w:eastAsiaTheme="minorHAnsi"/>
          <w:lang w:val="uk-UA"/>
        </w:rPr>
        <w:t xml:space="preserve">,  </w:t>
      </w:r>
      <w:r w:rsidR="00F60950" w:rsidRPr="00E77FA9">
        <w:rPr>
          <w:rFonts w:eastAsiaTheme="minorHAnsi"/>
          <w:lang w:val="uk-UA"/>
        </w:rPr>
        <w:t xml:space="preserve">План екологічного та соціального менеджменту Підрядника включає План </w:t>
      </w:r>
      <w:r w:rsidR="0051638A" w:rsidRPr="00E77FA9">
        <w:rPr>
          <w:rFonts w:eastAsiaTheme="minorHAnsi"/>
          <w:lang w:val="uk-UA"/>
        </w:rPr>
        <w:t>робіт із видалення азбесту.</w:t>
      </w:r>
    </w:p>
    <w:p w14:paraId="705B1D3E" w14:textId="080FAFE6" w:rsidR="00917F38" w:rsidRPr="00E77FA9" w:rsidRDefault="00BB50F7" w:rsidP="00B03C30">
      <w:pPr>
        <w:spacing w:after="160" w:line="259" w:lineRule="auto"/>
        <w:jc w:val="both"/>
        <w:rPr>
          <w:lang w:val="uk-UA"/>
        </w:rPr>
      </w:pPr>
      <w:r w:rsidRPr="00E77FA9">
        <w:rPr>
          <w:lang w:val="uk-UA"/>
        </w:rPr>
        <w:t>ПЕСМ</w:t>
      </w:r>
      <w:r w:rsidR="00D1628A" w:rsidRPr="00E77FA9">
        <w:rPr>
          <w:lang w:val="uk-UA"/>
        </w:rPr>
        <w:t xml:space="preserve"> є складовою частиною СЕБОП контрактної документації, яка крім Кодексу включає Специфікацію СЕБОП та Форми оцінку стану СЕБОП (</w:t>
      </w:r>
      <w:proofErr w:type="spellStart"/>
      <w:r w:rsidR="00D1628A" w:rsidRPr="00E77FA9">
        <w:rPr>
          <w:lang w:val="uk-UA"/>
        </w:rPr>
        <w:t>Check-lists</w:t>
      </w:r>
      <w:proofErr w:type="spellEnd"/>
      <w:r w:rsidR="00D1628A" w:rsidRPr="00E77FA9">
        <w:rPr>
          <w:lang w:val="uk-UA"/>
        </w:rPr>
        <w:t>)</w:t>
      </w:r>
      <w:r w:rsidR="00431E2E" w:rsidRPr="00E77FA9">
        <w:rPr>
          <w:lang w:val="uk-UA"/>
        </w:rPr>
        <w:t>.</w:t>
      </w:r>
      <w:r w:rsidR="00D1628A" w:rsidRPr="00E77FA9">
        <w:rPr>
          <w:lang w:val="uk-UA"/>
        </w:rPr>
        <w:t>.</w:t>
      </w:r>
    </w:p>
    <w:p w14:paraId="555914D6" w14:textId="77777777" w:rsidR="00AE0F76" w:rsidRDefault="00AE0F76" w:rsidP="00B03C30">
      <w:pPr>
        <w:spacing w:after="160" w:line="259" w:lineRule="auto"/>
        <w:jc w:val="both"/>
        <w:rPr>
          <w:rFonts w:eastAsiaTheme="minorHAnsi"/>
          <w:lang w:val="uk-UA"/>
        </w:rPr>
      </w:pPr>
    </w:p>
    <w:p w14:paraId="03053FF8" w14:textId="77777777" w:rsidR="00235E95" w:rsidRDefault="00235E95" w:rsidP="00B03C30">
      <w:pPr>
        <w:spacing w:after="160" w:line="259" w:lineRule="auto"/>
        <w:jc w:val="both"/>
        <w:rPr>
          <w:rFonts w:eastAsiaTheme="minorHAnsi"/>
          <w:lang w:val="uk-UA"/>
        </w:rPr>
      </w:pPr>
    </w:p>
    <w:p w14:paraId="221439B3" w14:textId="77777777" w:rsidR="00235E95" w:rsidRDefault="00235E95" w:rsidP="00B03C30">
      <w:pPr>
        <w:spacing w:after="160" w:line="259" w:lineRule="auto"/>
        <w:jc w:val="both"/>
        <w:rPr>
          <w:rFonts w:eastAsiaTheme="minorHAnsi"/>
          <w:lang w:val="uk-UA"/>
        </w:rPr>
      </w:pPr>
    </w:p>
    <w:p w14:paraId="5070956A" w14:textId="77777777" w:rsidR="00235E95" w:rsidRDefault="00235E95" w:rsidP="00B03C30">
      <w:pPr>
        <w:spacing w:after="160" w:line="259" w:lineRule="auto"/>
        <w:jc w:val="both"/>
        <w:rPr>
          <w:rFonts w:eastAsiaTheme="minorHAnsi"/>
          <w:lang w:val="uk-UA"/>
        </w:rPr>
      </w:pPr>
    </w:p>
    <w:p w14:paraId="350B7C6C" w14:textId="77777777" w:rsidR="00235E95" w:rsidRPr="00E77FA9" w:rsidRDefault="00235E95" w:rsidP="00B03C30">
      <w:pPr>
        <w:spacing w:after="160" w:line="259" w:lineRule="auto"/>
        <w:jc w:val="both"/>
        <w:rPr>
          <w:rFonts w:eastAsiaTheme="minorHAnsi"/>
          <w:lang w:val="uk-UA"/>
        </w:rPr>
      </w:pPr>
    </w:p>
    <w:p w14:paraId="56D81BD0" w14:textId="2A339276" w:rsidR="00B31745" w:rsidRPr="00E77FA9" w:rsidRDefault="00F849A8" w:rsidP="00B31745">
      <w:pPr>
        <w:pStyle w:val="AufzhlunginTabelle"/>
        <w:numPr>
          <w:ilvl w:val="0"/>
          <w:numId w:val="0"/>
        </w:numPr>
        <w:ind w:left="3827"/>
        <w:rPr>
          <w:lang w:val="ru-RU"/>
        </w:rPr>
      </w:pPr>
      <w:bookmarkStart w:id="3" w:name="_Toc71028516"/>
      <w:bookmarkStart w:id="4" w:name="_Toc78794756"/>
      <w:bookmarkStart w:id="5" w:name="_Toc78794918"/>
      <w:bookmarkStart w:id="6" w:name="_Toc85891413"/>
      <w:bookmarkStart w:id="7" w:name="_Toc86245295"/>
      <w:bookmarkStart w:id="8" w:name="_Toc112351560"/>
      <w:r w:rsidRPr="00E77FA9">
        <w:rPr>
          <w:lang w:val="uk-UA"/>
        </w:rPr>
        <w:lastRenderedPageBreak/>
        <w:t>ЧАСТИНА</w:t>
      </w:r>
      <w:r w:rsidR="00D7418D" w:rsidRPr="00E77FA9">
        <w:rPr>
          <w:lang w:val="ru-RU"/>
        </w:rPr>
        <w:t xml:space="preserve"> 1: </w:t>
      </w:r>
      <w:r w:rsidRPr="00E77FA9">
        <w:rPr>
          <w:lang w:val="uk-UA"/>
        </w:rPr>
        <w:t>ОПИС СП</w:t>
      </w:r>
      <w:bookmarkEnd w:id="3"/>
      <w:bookmarkEnd w:id="4"/>
      <w:bookmarkEnd w:id="5"/>
      <w:bookmarkEnd w:id="6"/>
      <w:bookmarkEnd w:id="7"/>
      <w:bookmarkEnd w:id="8"/>
    </w:p>
    <w:tbl>
      <w:tblPr>
        <w:tblW w:w="9804" w:type="dxa"/>
        <w:tblInd w:w="114" w:type="dxa"/>
        <w:tblLayout w:type="fixed"/>
        <w:tblCellMar>
          <w:left w:w="0" w:type="dxa"/>
          <w:right w:w="0" w:type="dxa"/>
        </w:tblCellMar>
        <w:tblLook w:val="0000" w:firstRow="0" w:lastRow="0" w:firstColumn="0" w:lastColumn="0" w:noHBand="0" w:noVBand="0"/>
      </w:tblPr>
      <w:tblGrid>
        <w:gridCol w:w="2858"/>
        <w:gridCol w:w="2835"/>
        <w:gridCol w:w="4111"/>
      </w:tblGrid>
      <w:tr w:rsidR="00EC7F7E" w:rsidRPr="00E77FA9" w14:paraId="405BBD78" w14:textId="77777777" w:rsidTr="001B5145">
        <w:trPr>
          <w:trHeight w:val="20"/>
        </w:trPr>
        <w:tc>
          <w:tcPr>
            <w:tcW w:w="9804"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2541FFC" w14:textId="77777777" w:rsidR="00EC7F7E" w:rsidRPr="00E77FA9" w:rsidRDefault="00EC7F7E" w:rsidP="002D03C6">
            <w:pPr>
              <w:pStyle w:val="Bodytext1"/>
              <w:shd w:val="clear" w:color="auto" w:fill="auto"/>
              <w:spacing w:line="240" w:lineRule="auto"/>
              <w:rPr>
                <w:b/>
                <w:sz w:val="20"/>
                <w:szCs w:val="20"/>
              </w:rPr>
            </w:pPr>
            <w:r w:rsidRPr="00E77FA9">
              <w:rPr>
                <w:b/>
                <w:sz w:val="20"/>
                <w:szCs w:val="20"/>
              </w:rPr>
              <w:t>ІНСТИТУЦІЙНІ УМОВИ</w:t>
            </w:r>
          </w:p>
        </w:tc>
      </w:tr>
      <w:tr w:rsidR="00EC7F7E" w:rsidRPr="000421C6" w14:paraId="73F4F70B"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8083E8" w14:textId="77777777" w:rsidR="00EC7F7E" w:rsidRPr="00E77FA9" w:rsidRDefault="00EC7F7E" w:rsidP="002D03C6">
            <w:pPr>
              <w:pStyle w:val="Bodytext1"/>
              <w:shd w:val="clear" w:color="auto" w:fill="auto"/>
              <w:spacing w:line="240" w:lineRule="auto"/>
              <w:rPr>
                <w:sz w:val="22"/>
                <w:szCs w:val="22"/>
                <w:lang w:val="uk-UA"/>
              </w:rPr>
            </w:pPr>
            <w:r w:rsidRPr="00E77FA9">
              <w:rPr>
                <w:sz w:val="22"/>
                <w:szCs w:val="22"/>
                <w:lang w:val="uk-UA"/>
              </w:rPr>
              <w:t>Назва СП</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4F51108E" w14:textId="7D523162" w:rsidR="00EC7F7E" w:rsidRPr="00267D51" w:rsidRDefault="002A17B1" w:rsidP="002A17B1">
            <w:pPr>
              <w:pStyle w:val="Bodytext1"/>
              <w:shd w:val="clear" w:color="auto" w:fill="auto"/>
              <w:spacing w:line="240" w:lineRule="auto"/>
              <w:jc w:val="both"/>
              <w:rPr>
                <w:sz w:val="24"/>
                <w:szCs w:val="24"/>
                <w:lang w:val="ru-RU"/>
              </w:rPr>
            </w:pPr>
            <w:r w:rsidRPr="002A17B1">
              <w:rPr>
                <w:sz w:val="24"/>
                <w:szCs w:val="24"/>
                <w:lang w:val="ru-RU"/>
              </w:rPr>
              <w:t>«</w:t>
            </w:r>
            <w:proofErr w:type="spellStart"/>
            <w:r w:rsidRPr="002A17B1">
              <w:rPr>
                <w:sz w:val="24"/>
                <w:szCs w:val="24"/>
                <w:lang w:val="ru-RU"/>
              </w:rPr>
              <w:t>Створення</w:t>
            </w:r>
            <w:proofErr w:type="spellEnd"/>
            <w:r w:rsidRPr="002A17B1">
              <w:rPr>
                <w:sz w:val="24"/>
                <w:szCs w:val="24"/>
                <w:lang w:val="ru-RU"/>
              </w:rPr>
              <w:t xml:space="preserve"> </w:t>
            </w:r>
            <w:proofErr w:type="spellStart"/>
            <w:r w:rsidRPr="002A17B1">
              <w:rPr>
                <w:sz w:val="24"/>
                <w:szCs w:val="24"/>
                <w:lang w:val="ru-RU"/>
              </w:rPr>
              <w:t>житлових</w:t>
            </w:r>
            <w:proofErr w:type="spellEnd"/>
            <w:r w:rsidRPr="002A17B1">
              <w:rPr>
                <w:sz w:val="24"/>
                <w:szCs w:val="24"/>
                <w:lang w:val="ru-RU"/>
              </w:rPr>
              <w:t xml:space="preserve"> умов для ВПО в </w:t>
            </w:r>
            <w:proofErr w:type="spellStart"/>
            <w:r>
              <w:rPr>
                <w:sz w:val="24"/>
                <w:szCs w:val="24"/>
                <w:lang w:val="ru-RU"/>
              </w:rPr>
              <w:t>с</w:t>
            </w:r>
            <w:r w:rsidRPr="002A17B1">
              <w:rPr>
                <w:sz w:val="24"/>
                <w:szCs w:val="24"/>
                <w:lang w:val="ru-RU"/>
              </w:rPr>
              <w:t>.Олександрівка</w:t>
            </w:r>
            <w:proofErr w:type="spellEnd"/>
            <w:r w:rsidRPr="002A17B1">
              <w:rPr>
                <w:sz w:val="24"/>
                <w:szCs w:val="24"/>
                <w:lang w:val="ru-RU"/>
              </w:rPr>
              <w:t xml:space="preserve">, по </w:t>
            </w:r>
            <w:proofErr w:type="spellStart"/>
            <w:r w:rsidRPr="002A17B1">
              <w:rPr>
                <w:sz w:val="24"/>
                <w:szCs w:val="24"/>
                <w:lang w:val="ru-RU"/>
              </w:rPr>
              <w:t>вул</w:t>
            </w:r>
            <w:proofErr w:type="spellEnd"/>
            <w:r w:rsidRPr="002A17B1">
              <w:rPr>
                <w:sz w:val="24"/>
                <w:szCs w:val="24"/>
                <w:lang w:val="ru-RU"/>
              </w:rPr>
              <w:t xml:space="preserve">. Доновського,77, </w:t>
            </w:r>
            <w:proofErr w:type="spellStart"/>
            <w:r w:rsidRPr="002A17B1">
              <w:rPr>
                <w:sz w:val="24"/>
                <w:szCs w:val="24"/>
                <w:lang w:val="ru-RU"/>
              </w:rPr>
              <w:t>Дніпропетровська</w:t>
            </w:r>
            <w:proofErr w:type="spellEnd"/>
            <w:r w:rsidRPr="002A17B1">
              <w:rPr>
                <w:sz w:val="24"/>
                <w:szCs w:val="24"/>
                <w:lang w:val="ru-RU"/>
              </w:rPr>
              <w:t xml:space="preserve"> область (</w:t>
            </w:r>
            <w:proofErr w:type="spellStart"/>
            <w:r w:rsidRPr="002A17B1">
              <w:rPr>
                <w:sz w:val="24"/>
                <w:szCs w:val="24"/>
                <w:lang w:val="ru-RU"/>
              </w:rPr>
              <w:t>квартири</w:t>
            </w:r>
            <w:proofErr w:type="spellEnd"/>
            <w:r w:rsidRPr="002A17B1">
              <w:rPr>
                <w:sz w:val="24"/>
                <w:szCs w:val="24"/>
                <w:lang w:val="ru-RU"/>
              </w:rPr>
              <w:t xml:space="preserve"> для </w:t>
            </w:r>
            <w:proofErr w:type="spellStart"/>
            <w:r w:rsidRPr="002A17B1">
              <w:rPr>
                <w:sz w:val="24"/>
                <w:szCs w:val="24"/>
                <w:lang w:val="ru-RU"/>
              </w:rPr>
              <w:t>тимчасового</w:t>
            </w:r>
            <w:proofErr w:type="spellEnd"/>
            <w:r w:rsidRPr="002A17B1">
              <w:rPr>
                <w:sz w:val="24"/>
                <w:szCs w:val="24"/>
                <w:lang w:val="ru-RU"/>
              </w:rPr>
              <w:t xml:space="preserve"> </w:t>
            </w:r>
            <w:proofErr w:type="spellStart"/>
            <w:r w:rsidRPr="002A17B1">
              <w:rPr>
                <w:sz w:val="24"/>
                <w:szCs w:val="24"/>
                <w:lang w:val="ru-RU"/>
              </w:rPr>
              <w:t>проживання</w:t>
            </w:r>
            <w:proofErr w:type="spellEnd"/>
            <w:r w:rsidRPr="002A17B1">
              <w:rPr>
                <w:sz w:val="24"/>
                <w:szCs w:val="24"/>
                <w:lang w:val="ru-RU"/>
              </w:rPr>
              <w:t xml:space="preserve"> ВПО) / </w:t>
            </w:r>
            <w:proofErr w:type="spellStart"/>
            <w:r w:rsidRPr="002A17B1">
              <w:rPr>
                <w:sz w:val="24"/>
                <w:szCs w:val="24"/>
                <w:lang w:val="ru-RU"/>
              </w:rPr>
              <w:t>KfW</w:t>
            </w:r>
            <w:proofErr w:type="spellEnd"/>
            <w:r w:rsidRPr="002A17B1">
              <w:rPr>
                <w:sz w:val="24"/>
                <w:szCs w:val="24"/>
                <w:lang w:val="ru-RU"/>
              </w:rPr>
              <w:t>»</w:t>
            </w:r>
          </w:p>
        </w:tc>
      </w:tr>
      <w:tr w:rsidR="00EC7F7E" w:rsidRPr="000421C6" w14:paraId="06C879D0" w14:textId="77777777" w:rsidTr="0029682F">
        <w:trPr>
          <w:trHeight w:val="807"/>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64A93" w14:textId="77777777" w:rsidR="00EC7F7E" w:rsidRPr="00E77FA9" w:rsidRDefault="00EC7F7E" w:rsidP="002D03C6">
            <w:pPr>
              <w:pStyle w:val="Bodytext1"/>
              <w:shd w:val="clear" w:color="auto" w:fill="auto"/>
              <w:spacing w:line="240" w:lineRule="auto"/>
              <w:rPr>
                <w:sz w:val="22"/>
                <w:szCs w:val="22"/>
                <w:lang w:val="ru-RU"/>
              </w:rPr>
            </w:pPr>
            <w:r w:rsidRPr="00E77FA9">
              <w:rPr>
                <w:sz w:val="22"/>
                <w:szCs w:val="22"/>
                <w:lang w:val="uk-UA"/>
              </w:rPr>
              <w:t xml:space="preserve">Склад/зміст діяльності в рамках СП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3B2AC" w14:textId="158EAB3F" w:rsidR="001518AB" w:rsidRPr="00A20A05" w:rsidRDefault="009B0EDB" w:rsidP="00267D51">
            <w:pPr>
              <w:pStyle w:val="19"/>
              <w:shd w:val="clear" w:color="auto" w:fill="auto"/>
              <w:ind w:firstLine="0"/>
              <w:jc w:val="both"/>
            </w:pPr>
            <w:r w:rsidRPr="00A20A05">
              <w:t xml:space="preserve">В результаті реалізації СП </w:t>
            </w:r>
            <w:r w:rsidR="001518AB" w:rsidRPr="00A20A05">
              <w:t>передбачен</w:t>
            </w:r>
            <w:r w:rsidR="00A20A05" w:rsidRPr="00A20A05">
              <w:t xml:space="preserve">о капітальний ремонт гуртожитку під житло для ВПО </w:t>
            </w:r>
            <w:r w:rsidR="001518AB" w:rsidRPr="00A20A05">
              <w:t xml:space="preserve">по </w:t>
            </w:r>
            <w:bookmarkStart w:id="9" w:name="_Hlk148445298"/>
            <w:r w:rsidR="001518AB" w:rsidRPr="00A20A05">
              <w:t>вул. </w:t>
            </w:r>
            <w:proofErr w:type="spellStart"/>
            <w:r w:rsidR="002A17B1" w:rsidRPr="00A20A05">
              <w:t>Доновського</w:t>
            </w:r>
            <w:proofErr w:type="spellEnd"/>
            <w:r w:rsidR="001518AB" w:rsidRPr="00A20A05">
              <w:t xml:space="preserve">, в </w:t>
            </w:r>
            <w:r w:rsidR="00353E94">
              <w:t xml:space="preserve">                                   </w:t>
            </w:r>
            <w:r w:rsidR="001518AB" w:rsidRPr="00A20A05">
              <w:t xml:space="preserve">с. </w:t>
            </w:r>
            <w:r w:rsidR="002A17B1" w:rsidRPr="00A20A05">
              <w:t>Олександрівка</w:t>
            </w:r>
            <w:bookmarkEnd w:id="9"/>
            <w:r w:rsidR="001518AB" w:rsidRPr="00A20A05">
              <w:t xml:space="preserve"> Дніпропетровської області, </w:t>
            </w:r>
            <w:r w:rsidR="00A20A05">
              <w:t>з</w:t>
            </w:r>
            <w:r w:rsidR="001518AB" w:rsidRPr="00A20A05">
              <w:t xml:space="preserve"> метою надання квартир для тимчасового проживання внутрішньо переміщених осіб ( далі-ВПО).</w:t>
            </w:r>
          </w:p>
          <w:p w14:paraId="47579A55" w14:textId="1DCA3113" w:rsidR="0029682F" w:rsidRPr="001518AB" w:rsidRDefault="0029682F" w:rsidP="007A673D">
            <w:pPr>
              <w:rPr>
                <w:lang w:val="uk-UA"/>
              </w:rPr>
            </w:pPr>
          </w:p>
        </w:tc>
      </w:tr>
      <w:tr w:rsidR="002F753F" w:rsidRPr="00E77FA9" w14:paraId="65068A7C" w14:textId="77777777" w:rsidTr="009919FE">
        <w:trPr>
          <w:trHeight w:val="20"/>
        </w:trPr>
        <w:tc>
          <w:tcPr>
            <w:tcW w:w="2858"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3F5C640"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 xml:space="preserve">Відповідальні особи </w:t>
            </w:r>
            <w:r w:rsidRPr="00E77FA9">
              <w:rPr>
                <w:sz w:val="22"/>
                <w:szCs w:val="22"/>
                <w:lang w:val="ru-RU"/>
              </w:rPr>
              <w:t xml:space="preserve"> (</w:t>
            </w:r>
            <w:r w:rsidRPr="00E77FA9">
              <w:rPr>
                <w:sz w:val="22"/>
                <w:szCs w:val="22"/>
                <w:lang w:val="uk-UA"/>
              </w:rPr>
              <w:t>ПІБ та контактна інформація</w:t>
            </w:r>
            <w:r w:rsidRPr="00E77FA9">
              <w:rPr>
                <w:sz w:val="22"/>
                <w:szCs w:val="22"/>
                <w:lang w:val="ru-RU"/>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6C36D1A"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 xml:space="preserve">Виконавчий директор УФСІ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A71EA0C" w14:textId="77777777" w:rsidR="002F753F" w:rsidRPr="001518AB" w:rsidRDefault="002F753F" w:rsidP="002F753F">
            <w:pPr>
              <w:shd w:val="clear" w:color="auto" w:fill="FFFFFF"/>
              <w:spacing w:line="240" w:lineRule="atLeast"/>
              <w:rPr>
                <w:rFonts w:eastAsia="Times New Roman"/>
                <w:lang w:val="uk-UA"/>
              </w:rPr>
            </w:pPr>
            <w:r w:rsidRPr="001518AB">
              <w:rPr>
                <w:rFonts w:eastAsia="Times New Roman"/>
                <w:lang w:val="uk-UA"/>
              </w:rPr>
              <w:t xml:space="preserve">Виконавчий директор </w:t>
            </w:r>
            <w:proofErr w:type="spellStart"/>
            <w:r w:rsidRPr="001518AB">
              <w:rPr>
                <w:rFonts w:eastAsia="Times New Roman"/>
                <w:lang w:val="uk-UA"/>
              </w:rPr>
              <w:t>Лактіонов</w:t>
            </w:r>
            <w:proofErr w:type="spellEnd"/>
            <w:r w:rsidRPr="001518AB">
              <w:rPr>
                <w:rFonts w:eastAsia="Times New Roman"/>
                <w:lang w:val="uk-UA"/>
              </w:rPr>
              <w:t xml:space="preserve"> Андрій Олександрович </w:t>
            </w:r>
          </w:p>
          <w:p w14:paraId="2F2CBD41" w14:textId="77777777" w:rsidR="002F753F" w:rsidRPr="001518AB" w:rsidRDefault="002F753F" w:rsidP="002F753F">
            <w:pPr>
              <w:shd w:val="clear" w:color="auto" w:fill="FFFFFF"/>
              <w:spacing w:line="240" w:lineRule="atLeast"/>
              <w:rPr>
                <w:rFonts w:eastAsia="Times New Roman"/>
                <w:lang w:val="uk-UA"/>
              </w:rPr>
            </w:pPr>
            <w:r w:rsidRPr="001518AB">
              <w:rPr>
                <w:rFonts w:eastAsia="Times New Roman"/>
                <w:lang w:val="uk-UA"/>
              </w:rPr>
              <w:t xml:space="preserve">04071, м. Київ, вул. Лук'янівська, буд. 77, </w:t>
            </w:r>
            <w:proofErr w:type="spellStart"/>
            <w:r w:rsidRPr="001518AB">
              <w:rPr>
                <w:rFonts w:eastAsia="Times New Roman"/>
                <w:lang w:val="uk-UA"/>
              </w:rPr>
              <w:t>пов</w:t>
            </w:r>
            <w:proofErr w:type="spellEnd"/>
            <w:r w:rsidRPr="001518AB">
              <w:rPr>
                <w:rFonts w:eastAsia="Times New Roman"/>
                <w:lang w:val="uk-UA"/>
              </w:rPr>
              <w:t>. 3</w:t>
            </w:r>
          </w:p>
          <w:p w14:paraId="626539DB" w14:textId="77777777" w:rsidR="002F753F" w:rsidRPr="001518AB" w:rsidRDefault="002F753F" w:rsidP="002F753F">
            <w:pPr>
              <w:shd w:val="clear" w:color="auto" w:fill="FFFFFF"/>
              <w:spacing w:line="240" w:lineRule="atLeast"/>
              <w:rPr>
                <w:rFonts w:eastAsia="Times New Roman"/>
                <w:lang w:val="uk-UA"/>
              </w:rPr>
            </w:pPr>
            <w:r w:rsidRPr="001518AB">
              <w:rPr>
                <w:rFonts w:eastAsia="Times New Roman"/>
                <w:lang w:val="uk-UA"/>
              </w:rPr>
              <w:t>Телефон офісу:</w:t>
            </w:r>
            <w:r w:rsidRPr="001518AB">
              <w:rPr>
                <w:lang w:val="uk-UA"/>
              </w:rPr>
              <w:t xml:space="preserve"> </w:t>
            </w:r>
            <w:r w:rsidRPr="001518AB">
              <w:rPr>
                <w:rFonts w:eastAsia="Times New Roman"/>
                <w:lang w:val="uk-UA"/>
              </w:rPr>
              <w:t>+38 (044)-230-25-36</w:t>
            </w:r>
          </w:p>
          <w:p w14:paraId="60697F31" w14:textId="77777777" w:rsidR="002F753F" w:rsidRPr="001518AB" w:rsidRDefault="002F753F" w:rsidP="002F753F">
            <w:pPr>
              <w:shd w:val="clear" w:color="auto" w:fill="FFFFFF"/>
              <w:spacing w:line="240" w:lineRule="atLeast"/>
              <w:rPr>
                <w:rFonts w:eastAsia="Times New Roman"/>
                <w:lang w:val="uk-UA"/>
              </w:rPr>
            </w:pPr>
            <w:r w:rsidRPr="001518AB">
              <w:rPr>
                <w:rFonts w:eastAsia="Times New Roman"/>
                <w:lang w:val="uk-UA"/>
              </w:rPr>
              <w:t>Електронна пошта: office@usif.ua</w:t>
            </w:r>
          </w:p>
          <w:p w14:paraId="4A416593" w14:textId="77777777" w:rsidR="002F753F" w:rsidRPr="001518AB" w:rsidRDefault="002F753F" w:rsidP="002F753F">
            <w:pPr>
              <w:shd w:val="clear" w:color="auto" w:fill="FFFFFF"/>
              <w:spacing w:line="240" w:lineRule="atLeast"/>
              <w:rPr>
                <w:rFonts w:eastAsia="Times New Roman"/>
                <w:lang w:val="ru-RU"/>
              </w:rPr>
            </w:pPr>
            <w:r w:rsidRPr="001518AB">
              <w:rPr>
                <w:rFonts w:eastAsia="Times New Roman"/>
                <w:lang w:val="uk-UA"/>
              </w:rPr>
              <w:t>Факс: +38 (044) 485-28</w:t>
            </w:r>
            <w:r w:rsidRPr="001518AB">
              <w:rPr>
                <w:rFonts w:eastAsia="Times New Roman"/>
                <w:lang w:val="ru-RU"/>
              </w:rPr>
              <w:t>-04</w:t>
            </w:r>
          </w:p>
          <w:p w14:paraId="623D4ED7" w14:textId="60A4C478" w:rsidR="002F753F" w:rsidRPr="001518AB" w:rsidRDefault="00F124E7" w:rsidP="00F124E7">
            <w:pPr>
              <w:shd w:val="clear" w:color="auto" w:fill="FFFFFF"/>
              <w:spacing w:line="240" w:lineRule="atLeast"/>
              <w:rPr>
                <w:lang w:val="ru-RU"/>
              </w:rPr>
            </w:pPr>
            <w:r w:rsidRPr="001518AB">
              <w:rPr>
                <w:lang w:val="ru-RU"/>
              </w:rPr>
              <w:t>(</w:t>
            </w:r>
            <w:r w:rsidR="00B34409" w:rsidRPr="001518AB">
              <w:rPr>
                <w:lang w:val="ru-RU"/>
              </w:rPr>
              <w:t>https://usif.ua/contacts</w:t>
            </w:r>
            <w:r w:rsidRPr="001518AB">
              <w:rPr>
                <w:lang w:val="ru-RU"/>
              </w:rPr>
              <w:t>)</w:t>
            </w:r>
          </w:p>
        </w:tc>
      </w:tr>
      <w:tr w:rsidR="001518AB" w:rsidRPr="000421C6" w14:paraId="45455E60" w14:textId="77777777" w:rsidTr="009919FE">
        <w:trPr>
          <w:trHeight w:val="20"/>
        </w:trPr>
        <w:tc>
          <w:tcPr>
            <w:tcW w:w="2858"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6FBA4F7" w14:textId="77777777" w:rsidR="001518AB" w:rsidRPr="00E77FA9" w:rsidRDefault="001518AB" w:rsidP="001518AB">
            <w:pPr>
              <w:pStyle w:val="Bodytext1"/>
              <w:shd w:val="clear" w:color="auto" w:fill="auto"/>
              <w:spacing w:line="240" w:lineRule="auto"/>
              <w:rPr>
                <w:sz w:val="22"/>
                <w:szCs w:val="22"/>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EF4837A" w14:textId="77777777" w:rsidR="001518AB" w:rsidRPr="00E77FA9" w:rsidRDefault="001518AB" w:rsidP="001518AB">
            <w:pPr>
              <w:pStyle w:val="Bodytext1"/>
              <w:shd w:val="clear" w:color="auto" w:fill="auto"/>
              <w:spacing w:line="240" w:lineRule="auto"/>
              <w:rPr>
                <w:sz w:val="22"/>
                <w:szCs w:val="22"/>
              </w:rPr>
            </w:pPr>
            <w:r w:rsidRPr="00E77FA9">
              <w:rPr>
                <w:sz w:val="22"/>
                <w:szCs w:val="22"/>
                <w:lang w:val="uk-UA"/>
              </w:rPr>
              <w:t xml:space="preserve">Директор РП УФСІ </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454BD89" w14:textId="77777777" w:rsidR="001518AB" w:rsidRPr="001518AB" w:rsidRDefault="001518AB" w:rsidP="001518AB">
            <w:pPr>
              <w:shd w:val="clear" w:color="auto" w:fill="FFFFFF"/>
              <w:spacing w:line="240" w:lineRule="atLeast"/>
              <w:rPr>
                <w:rFonts w:eastAsia="Times New Roman"/>
                <w:lang w:val="uk-UA"/>
              </w:rPr>
            </w:pPr>
            <w:r w:rsidRPr="001518AB">
              <w:rPr>
                <w:rFonts w:eastAsia="Times New Roman"/>
                <w:lang w:val="uk-UA"/>
              </w:rPr>
              <w:t>Директор Першого регіонального представництва УФСІ</w:t>
            </w:r>
          </w:p>
          <w:p w14:paraId="61F7E3F2" w14:textId="77777777" w:rsidR="001518AB" w:rsidRPr="001518AB" w:rsidRDefault="001518AB" w:rsidP="001518AB">
            <w:pPr>
              <w:shd w:val="clear" w:color="auto" w:fill="FFFFFF"/>
              <w:spacing w:line="240" w:lineRule="atLeast"/>
              <w:rPr>
                <w:rFonts w:eastAsia="Times New Roman"/>
                <w:lang w:val="uk-UA"/>
              </w:rPr>
            </w:pPr>
            <w:proofErr w:type="spellStart"/>
            <w:r w:rsidRPr="001518AB">
              <w:rPr>
                <w:rFonts w:eastAsia="Times New Roman"/>
                <w:lang w:val="uk-UA"/>
              </w:rPr>
              <w:t>Бродзінський</w:t>
            </w:r>
            <w:proofErr w:type="spellEnd"/>
            <w:r w:rsidRPr="001518AB">
              <w:rPr>
                <w:rFonts w:eastAsia="Times New Roman"/>
                <w:lang w:val="uk-UA"/>
              </w:rPr>
              <w:t xml:space="preserve"> Артур Мар’янович </w:t>
            </w:r>
          </w:p>
          <w:p w14:paraId="7DF09713" w14:textId="77777777" w:rsidR="001518AB" w:rsidRPr="001518AB" w:rsidRDefault="001518AB" w:rsidP="001518AB">
            <w:pPr>
              <w:shd w:val="clear" w:color="auto" w:fill="FFFFFF"/>
              <w:spacing w:line="240" w:lineRule="atLeast"/>
              <w:rPr>
                <w:rFonts w:eastAsia="Times New Roman"/>
                <w:lang w:val="uk-UA"/>
              </w:rPr>
            </w:pPr>
            <w:r w:rsidRPr="001518AB">
              <w:rPr>
                <w:rFonts w:eastAsia="Times New Roman"/>
                <w:lang w:val="uk-UA"/>
              </w:rPr>
              <w:t xml:space="preserve">49005 м. </w:t>
            </w:r>
            <w:proofErr w:type="spellStart"/>
            <w:r w:rsidRPr="001518AB">
              <w:rPr>
                <w:rFonts w:eastAsia="Times New Roman"/>
                <w:lang w:val="uk-UA"/>
              </w:rPr>
              <w:t>Днiпро</w:t>
            </w:r>
            <w:proofErr w:type="spellEnd"/>
            <w:r w:rsidRPr="001518AB">
              <w:rPr>
                <w:rFonts w:eastAsia="Times New Roman"/>
                <w:lang w:val="uk-UA"/>
              </w:rPr>
              <w:t xml:space="preserve"> пр. Дмитра Яворницького 1а , </w:t>
            </w:r>
            <w:proofErr w:type="spellStart"/>
            <w:r w:rsidRPr="001518AB">
              <w:rPr>
                <w:rFonts w:eastAsia="Times New Roman"/>
                <w:lang w:val="uk-UA"/>
              </w:rPr>
              <w:t>офiс</w:t>
            </w:r>
            <w:proofErr w:type="spellEnd"/>
            <w:r w:rsidRPr="001518AB">
              <w:rPr>
                <w:rFonts w:eastAsia="Times New Roman"/>
                <w:lang w:val="uk-UA"/>
              </w:rPr>
              <w:t xml:space="preserve"> 305</w:t>
            </w:r>
          </w:p>
          <w:p w14:paraId="11E09DC7" w14:textId="77777777" w:rsidR="001518AB" w:rsidRPr="001518AB" w:rsidRDefault="001518AB" w:rsidP="001518AB">
            <w:pPr>
              <w:shd w:val="clear" w:color="auto" w:fill="FFFFFF"/>
              <w:spacing w:line="240" w:lineRule="atLeast"/>
              <w:rPr>
                <w:rFonts w:eastAsia="Times New Roman"/>
                <w:lang w:val="uk-UA"/>
              </w:rPr>
            </w:pPr>
            <w:r w:rsidRPr="001518AB">
              <w:rPr>
                <w:rFonts w:eastAsia="Times New Roman"/>
                <w:lang w:val="uk-UA"/>
              </w:rPr>
              <w:t>Телефон офісу: +38 (068) 288-57-57</w:t>
            </w:r>
          </w:p>
          <w:p w14:paraId="4564C0CD" w14:textId="7111A818" w:rsidR="001518AB" w:rsidRPr="001518AB" w:rsidRDefault="001518AB" w:rsidP="001518AB">
            <w:pPr>
              <w:shd w:val="clear" w:color="auto" w:fill="FFFFFF"/>
              <w:spacing w:line="240" w:lineRule="atLeast"/>
              <w:rPr>
                <w:rFonts w:eastAsia="Times New Roman"/>
                <w:lang w:val="uk-UA"/>
              </w:rPr>
            </w:pPr>
            <w:r w:rsidRPr="001518AB">
              <w:rPr>
                <w:rFonts w:eastAsia="Times New Roman"/>
                <w:lang w:val="uk-UA"/>
              </w:rPr>
              <w:t>Електронна пошта: 1@usif.ua</w:t>
            </w:r>
          </w:p>
        </w:tc>
      </w:tr>
      <w:tr w:rsidR="001518AB" w:rsidRPr="000421C6" w14:paraId="2F32246C" w14:textId="77777777" w:rsidTr="009919FE">
        <w:trPr>
          <w:trHeight w:val="20"/>
        </w:trPr>
        <w:tc>
          <w:tcPr>
            <w:tcW w:w="2858"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4263EB" w14:textId="77777777" w:rsidR="001518AB" w:rsidRPr="00E77FA9" w:rsidRDefault="001518AB" w:rsidP="001518AB">
            <w:pPr>
              <w:pStyle w:val="Bodytext1"/>
              <w:shd w:val="clear" w:color="auto" w:fill="auto"/>
              <w:spacing w:line="240" w:lineRule="auto"/>
              <w:rPr>
                <w:sz w:val="22"/>
                <w:szCs w:val="22"/>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AFFD615" w14:textId="670B5DCB" w:rsidR="001518AB" w:rsidRPr="00E77FA9" w:rsidRDefault="001518AB" w:rsidP="001518AB">
            <w:pPr>
              <w:pStyle w:val="Bodytext1"/>
              <w:shd w:val="clear" w:color="auto" w:fill="auto"/>
              <w:spacing w:line="240" w:lineRule="auto"/>
              <w:rPr>
                <w:sz w:val="22"/>
                <w:szCs w:val="22"/>
                <w:lang w:val="uk-UA"/>
              </w:rPr>
            </w:pPr>
            <w:r w:rsidRPr="00E77FA9">
              <w:rPr>
                <w:sz w:val="22"/>
                <w:szCs w:val="22"/>
                <w:lang w:val="uk-UA"/>
              </w:rPr>
              <w:t>Власник об’єкта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3C4C7D0" w14:textId="09F7E599" w:rsidR="001518AB" w:rsidRPr="001518AB" w:rsidRDefault="001518AB" w:rsidP="001518AB">
            <w:pPr>
              <w:shd w:val="clear" w:color="auto" w:fill="FFFFFF"/>
              <w:spacing w:line="240" w:lineRule="atLeast"/>
              <w:rPr>
                <w:rFonts w:eastAsia="Times New Roman"/>
                <w:lang w:val="uk-UA"/>
              </w:rPr>
            </w:pPr>
            <w:r w:rsidRPr="001518AB">
              <w:rPr>
                <w:lang w:val="uk-UA"/>
              </w:rPr>
              <w:t>Слобожанська селищна рада Дніпропетровської області</w:t>
            </w:r>
          </w:p>
        </w:tc>
      </w:tr>
      <w:tr w:rsidR="000231EB" w:rsidRPr="000421C6" w14:paraId="1C538E31" w14:textId="77777777" w:rsidTr="009919FE">
        <w:trPr>
          <w:trHeight w:val="1133"/>
        </w:trPr>
        <w:tc>
          <w:tcPr>
            <w:tcW w:w="2858"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1ABFD01" w14:textId="77777777" w:rsidR="000231EB" w:rsidRPr="00E77FA9" w:rsidRDefault="000231EB" w:rsidP="000231EB">
            <w:pPr>
              <w:pStyle w:val="Bodytext1"/>
              <w:shd w:val="clear" w:color="auto" w:fill="auto"/>
              <w:spacing w:line="240" w:lineRule="auto"/>
              <w:rPr>
                <w:sz w:val="22"/>
                <w:szCs w:val="22"/>
                <w:lang w:val="ru-RU"/>
              </w:rPr>
            </w:pPr>
            <w:r w:rsidRPr="00E77FA9">
              <w:rPr>
                <w:sz w:val="22"/>
                <w:szCs w:val="22"/>
                <w:lang w:val="uk-UA"/>
              </w:rPr>
              <w:t xml:space="preserve">Особи, відповідальні за впровадження СП </w:t>
            </w:r>
            <w:r w:rsidRPr="00E77FA9">
              <w:rPr>
                <w:sz w:val="22"/>
                <w:szCs w:val="22"/>
                <w:lang w:val="ru-RU"/>
              </w:rPr>
              <w:t>(</w:t>
            </w:r>
            <w:r w:rsidRPr="00E77FA9">
              <w:rPr>
                <w:sz w:val="22"/>
                <w:szCs w:val="22"/>
                <w:lang w:val="uk-UA"/>
              </w:rPr>
              <w:t>ПІБ та контактна інформація</w:t>
            </w:r>
            <w:r w:rsidRPr="00E77FA9">
              <w:rPr>
                <w:sz w:val="22"/>
                <w:szCs w:val="22"/>
                <w:lang w:val="ru-RU"/>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E15EAED" w14:textId="77777777" w:rsidR="000231EB" w:rsidRPr="00E77FA9" w:rsidRDefault="000231EB" w:rsidP="000231EB">
            <w:pPr>
              <w:pStyle w:val="Bodytext1"/>
              <w:shd w:val="clear" w:color="auto" w:fill="auto"/>
              <w:spacing w:line="240" w:lineRule="auto"/>
              <w:rPr>
                <w:sz w:val="24"/>
                <w:szCs w:val="24"/>
                <w:lang w:val="uk-UA"/>
              </w:rPr>
            </w:pPr>
            <w:r w:rsidRPr="00E77FA9">
              <w:rPr>
                <w:sz w:val="24"/>
                <w:szCs w:val="24"/>
                <w:lang w:val="uk-UA"/>
              </w:rPr>
              <w:t>Керівник ПВСП</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1E498DA" w14:textId="72043C82" w:rsidR="001518AB" w:rsidRPr="001518AB" w:rsidRDefault="001518AB" w:rsidP="001518AB">
            <w:pPr>
              <w:ind w:right="-142"/>
              <w:rPr>
                <w:lang w:val="uk-UA"/>
              </w:rPr>
            </w:pPr>
            <w:r w:rsidRPr="001518AB">
              <w:rPr>
                <w:lang w:val="ru-RU"/>
              </w:rPr>
              <w:t xml:space="preserve">Бут </w:t>
            </w:r>
            <w:proofErr w:type="spellStart"/>
            <w:r w:rsidRPr="001518AB">
              <w:rPr>
                <w:lang w:val="ru-RU"/>
              </w:rPr>
              <w:t>Любов</w:t>
            </w:r>
            <w:proofErr w:type="spellEnd"/>
            <w:r w:rsidRPr="001518AB">
              <w:rPr>
                <w:lang w:val="ru-RU"/>
              </w:rPr>
              <w:t xml:space="preserve"> </w:t>
            </w:r>
            <w:proofErr w:type="spellStart"/>
            <w:r w:rsidRPr="001518AB">
              <w:rPr>
                <w:lang w:val="ru-RU"/>
              </w:rPr>
              <w:t>Федорівна</w:t>
            </w:r>
            <w:proofErr w:type="spellEnd"/>
            <w:r w:rsidRPr="001518AB">
              <w:rPr>
                <w:lang w:val="uk-UA"/>
              </w:rPr>
              <w:t xml:space="preserve">,  </w:t>
            </w:r>
          </w:p>
          <w:p w14:paraId="19E25E97" w14:textId="06474338" w:rsidR="000231EB" w:rsidRPr="001518AB" w:rsidRDefault="001518AB" w:rsidP="001518AB">
            <w:pPr>
              <w:rPr>
                <w:rFonts w:eastAsia="Times New Roman"/>
                <w:lang w:val="uk-UA"/>
              </w:rPr>
            </w:pPr>
            <w:r w:rsidRPr="001518AB">
              <w:rPr>
                <w:lang w:val="uk-UA"/>
              </w:rPr>
              <w:t>Електронна пошта</w:t>
            </w:r>
            <w:r w:rsidRPr="001518AB">
              <w:rPr>
                <w:lang w:val="ru-RU"/>
              </w:rPr>
              <w:t xml:space="preserve">: </w:t>
            </w:r>
            <w:hyperlink r:id="rId12" w:history="1">
              <w:r w:rsidRPr="001518AB">
                <w:rPr>
                  <w:rStyle w:val="a5"/>
                  <w:color w:val="auto"/>
                  <w:u w:val="none"/>
                  <w:shd w:val="clear" w:color="auto" w:fill="FFFFFF"/>
                  <w:lang w:val="uk-UA"/>
                </w:rPr>
                <w:t>invest@slobozhanska-gromada.gov.ua</w:t>
              </w:r>
            </w:hyperlink>
            <w:r w:rsidRPr="001518AB">
              <w:rPr>
                <w:shd w:val="clear" w:color="auto" w:fill="FFFFFF"/>
                <w:lang w:val="uk-UA"/>
              </w:rPr>
              <w:t xml:space="preserve">         </w:t>
            </w:r>
            <w:hyperlink r:id="rId13" w:history="1">
              <w:r w:rsidRPr="001518AB">
                <w:rPr>
                  <w:rStyle w:val="a5"/>
                  <w:color w:val="auto"/>
                  <w:u w:val="none"/>
                  <w:shd w:val="clear" w:color="auto" w:fill="FFFFFF"/>
                  <w:lang w:val="uk-UA"/>
                </w:rPr>
                <w:t>muloserdya40@gmail.com</w:t>
              </w:r>
            </w:hyperlink>
            <w:r w:rsidRPr="001518AB">
              <w:rPr>
                <w:shd w:val="clear" w:color="auto" w:fill="FFFFFF"/>
                <w:lang w:val="uk-UA"/>
              </w:rPr>
              <w:t xml:space="preserve"> </w:t>
            </w:r>
          </w:p>
        </w:tc>
      </w:tr>
      <w:tr w:rsidR="001518AB" w:rsidRPr="000421C6" w14:paraId="205251E1" w14:textId="77777777" w:rsidTr="009919FE">
        <w:trPr>
          <w:trHeight w:val="20"/>
        </w:trPr>
        <w:tc>
          <w:tcPr>
            <w:tcW w:w="2858"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C829E47" w14:textId="77777777" w:rsidR="001518AB" w:rsidRPr="00E77FA9" w:rsidRDefault="001518AB" w:rsidP="001518AB">
            <w:pPr>
              <w:pStyle w:val="Bodytext1"/>
              <w:shd w:val="clear" w:color="auto" w:fill="auto"/>
              <w:spacing w:line="240" w:lineRule="auto"/>
              <w:rPr>
                <w:sz w:val="22"/>
                <w:szCs w:val="22"/>
                <w:lang w:val="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9FEF7A3" w14:textId="77777777" w:rsidR="001518AB" w:rsidRPr="00E77FA9" w:rsidRDefault="001518AB" w:rsidP="001518AB">
            <w:pPr>
              <w:pStyle w:val="Bodytext1"/>
              <w:shd w:val="clear" w:color="auto" w:fill="auto"/>
              <w:spacing w:line="240" w:lineRule="auto"/>
              <w:rPr>
                <w:sz w:val="24"/>
                <w:szCs w:val="24"/>
                <w:lang w:val="uk-UA"/>
              </w:rPr>
            </w:pPr>
            <w:r w:rsidRPr="00E77FA9">
              <w:rPr>
                <w:sz w:val="24"/>
                <w:szCs w:val="24"/>
                <w:lang w:val="uk-UA"/>
              </w:rPr>
              <w:t>Місцевий консультант УФСІ з питань розвитку громад</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ED409B8" w14:textId="77777777" w:rsidR="001518AB" w:rsidRPr="001518AB" w:rsidRDefault="001518AB" w:rsidP="001518AB">
            <w:pPr>
              <w:rPr>
                <w:rFonts w:eastAsia="Times New Roman"/>
                <w:lang w:val="uk-UA"/>
              </w:rPr>
            </w:pPr>
            <w:proofErr w:type="spellStart"/>
            <w:r w:rsidRPr="001518AB">
              <w:rPr>
                <w:rFonts w:eastAsia="Times New Roman"/>
                <w:lang w:val="uk-UA"/>
              </w:rPr>
              <w:t>Рашитова</w:t>
            </w:r>
            <w:proofErr w:type="spellEnd"/>
            <w:r w:rsidRPr="001518AB">
              <w:rPr>
                <w:rFonts w:eastAsia="Times New Roman"/>
                <w:lang w:val="uk-UA"/>
              </w:rPr>
              <w:t xml:space="preserve"> Ольга Сергіївна </w:t>
            </w:r>
          </w:p>
          <w:p w14:paraId="556F0CFE" w14:textId="56FCFC3D" w:rsidR="001518AB" w:rsidRPr="001518AB" w:rsidRDefault="001518AB" w:rsidP="001518AB">
            <w:pPr>
              <w:pStyle w:val="Bodytext1"/>
              <w:shd w:val="clear" w:color="auto" w:fill="auto"/>
              <w:spacing w:line="240" w:lineRule="auto"/>
              <w:rPr>
                <w:sz w:val="24"/>
                <w:szCs w:val="24"/>
                <w:lang w:val="uk-UA"/>
              </w:rPr>
            </w:pPr>
            <w:r w:rsidRPr="001518AB">
              <w:rPr>
                <w:sz w:val="24"/>
                <w:szCs w:val="24"/>
                <w:lang w:val="uk-UA"/>
              </w:rPr>
              <w:t xml:space="preserve">Електронна пошта: </w:t>
            </w:r>
            <w:r w:rsidRPr="001518AB">
              <w:rPr>
                <w:sz w:val="24"/>
                <w:szCs w:val="24"/>
              </w:rPr>
              <w:t>o</w:t>
            </w:r>
            <w:r w:rsidRPr="001518AB">
              <w:rPr>
                <w:sz w:val="24"/>
                <w:szCs w:val="24"/>
                <w:lang w:val="ru-RU"/>
              </w:rPr>
              <w:t>.</w:t>
            </w:r>
            <w:proofErr w:type="spellStart"/>
            <w:r w:rsidRPr="001518AB">
              <w:rPr>
                <w:sz w:val="24"/>
                <w:szCs w:val="24"/>
              </w:rPr>
              <w:t>rashytova</w:t>
            </w:r>
            <w:proofErr w:type="spellEnd"/>
            <w:r w:rsidRPr="001518AB">
              <w:rPr>
                <w:sz w:val="24"/>
                <w:szCs w:val="24"/>
                <w:lang w:val="ru-RU"/>
              </w:rPr>
              <w:t>@</w:t>
            </w:r>
            <w:proofErr w:type="spellStart"/>
            <w:r w:rsidRPr="001518AB">
              <w:rPr>
                <w:sz w:val="24"/>
                <w:szCs w:val="24"/>
              </w:rPr>
              <w:t>usif</w:t>
            </w:r>
            <w:proofErr w:type="spellEnd"/>
            <w:r w:rsidRPr="001518AB">
              <w:rPr>
                <w:sz w:val="24"/>
                <w:szCs w:val="24"/>
                <w:lang w:val="ru-RU"/>
              </w:rPr>
              <w:t>.</w:t>
            </w:r>
            <w:proofErr w:type="spellStart"/>
            <w:r w:rsidRPr="001518AB">
              <w:rPr>
                <w:sz w:val="24"/>
                <w:szCs w:val="24"/>
              </w:rPr>
              <w:t>ua</w:t>
            </w:r>
            <w:proofErr w:type="spellEnd"/>
          </w:p>
        </w:tc>
      </w:tr>
      <w:tr w:rsidR="001518AB" w:rsidRPr="000421C6" w14:paraId="38794C62" w14:textId="77777777" w:rsidTr="009919FE">
        <w:trPr>
          <w:trHeight w:val="20"/>
        </w:trPr>
        <w:tc>
          <w:tcPr>
            <w:tcW w:w="2858"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11BE3E8" w14:textId="77777777" w:rsidR="001518AB" w:rsidRPr="00E77FA9" w:rsidRDefault="001518AB" w:rsidP="001518AB">
            <w:pPr>
              <w:pStyle w:val="Bodytext1"/>
              <w:shd w:val="clear" w:color="auto" w:fill="auto"/>
              <w:spacing w:line="240" w:lineRule="auto"/>
              <w:rPr>
                <w:sz w:val="22"/>
                <w:szCs w:val="22"/>
                <w:lang w:val="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602F379" w14:textId="77777777" w:rsidR="001518AB" w:rsidRPr="00E77FA9" w:rsidRDefault="001518AB" w:rsidP="001518AB">
            <w:pPr>
              <w:pStyle w:val="Bodytext1"/>
              <w:shd w:val="clear" w:color="auto" w:fill="auto"/>
              <w:spacing w:line="240" w:lineRule="auto"/>
              <w:rPr>
                <w:sz w:val="24"/>
                <w:szCs w:val="24"/>
                <w:lang w:val="uk-UA"/>
              </w:rPr>
            </w:pPr>
            <w:r w:rsidRPr="00E77FA9">
              <w:rPr>
                <w:sz w:val="24"/>
                <w:szCs w:val="24"/>
                <w:lang w:val="uk-UA"/>
              </w:rPr>
              <w:t>Місцевий консультант УФСІ з технічних питань</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05CE647" w14:textId="77777777" w:rsidR="001518AB" w:rsidRPr="001518AB" w:rsidRDefault="001518AB" w:rsidP="001518AB">
            <w:pPr>
              <w:rPr>
                <w:rFonts w:eastAsia="Times New Roman"/>
                <w:lang w:val="uk-UA"/>
              </w:rPr>
            </w:pPr>
            <w:r w:rsidRPr="001518AB">
              <w:rPr>
                <w:rFonts w:eastAsia="Times New Roman"/>
                <w:lang w:val="uk-UA"/>
              </w:rPr>
              <w:t xml:space="preserve">Ковальчук Ганна Олексіївна  </w:t>
            </w:r>
          </w:p>
          <w:p w14:paraId="6A437200" w14:textId="76EA732A" w:rsidR="001518AB" w:rsidRPr="001518AB" w:rsidRDefault="001518AB" w:rsidP="001518AB">
            <w:pPr>
              <w:pStyle w:val="Bodytext1"/>
              <w:shd w:val="clear" w:color="auto" w:fill="auto"/>
              <w:spacing w:line="240" w:lineRule="auto"/>
              <w:rPr>
                <w:sz w:val="24"/>
                <w:szCs w:val="24"/>
                <w:lang w:val="uk-UA"/>
              </w:rPr>
            </w:pPr>
            <w:r w:rsidRPr="001518AB">
              <w:rPr>
                <w:sz w:val="24"/>
                <w:szCs w:val="24"/>
                <w:lang w:val="uk-UA"/>
              </w:rPr>
              <w:t>Електронна пошта:</w:t>
            </w:r>
            <w:r w:rsidRPr="001518AB">
              <w:rPr>
                <w:sz w:val="24"/>
                <w:szCs w:val="24"/>
                <w:lang w:val="ru-RU"/>
              </w:rPr>
              <w:t xml:space="preserve"> </w:t>
            </w:r>
            <w:hyperlink r:id="rId14" w:history="1">
              <w:r w:rsidRPr="001518AB">
                <w:rPr>
                  <w:rStyle w:val="a5"/>
                  <w:color w:val="auto"/>
                  <w:sz w:val="24"/>
                  <w:szCs w:val="24"/>
                  <w:u w:val="none"/>
                </w:rPr>
                <w:t>h</w:t>
              </w:r>
              <w:r w:rsidRPr="001518AB">
                <w:rPr>
                  <w:rStyle w:val="a5"/>
                  <w:color w:val="auto"/>
                  <w:sz w:val="24"/>
                  <w:szCs w:val="24"/>
                  <w:u w:val="none"/>
                  <w:lang w:val="ru-RU"/>
                </w:rPr>
                <w:t>.</w:t>
              </w:r>
              <w:r w:rsidRPr="001518AB">
                <w:rPr>
                  <w:rStyle w:val="a5"/>
                  <w:color w:val="auto"/>
                  <w:sz w:val="24"/>
                  <w:szCs w:val="24"/>
                  <w:u w:val="none"/>
                </w:rPr>
                <w:t>kovalchuk</w:t>
              </w:r>
              <w:r w:rsidRPr="001518AB">
                <w:rPr>
                  <w:rStyle w:val="a5"/>
                  <w:color w:val="auto"/>
                  <w:sz w:val="24"/>
                  <w:szCs w:val="24"/>
                  <w:u w:val="none"/>
                  <w:lang w:val="ru-RU"/>
                </w:rPr>
                <w:t>@</w:t>
              </w:r>
              <w:r w:rsidRPr="001518AB">
                <w:rPr>
                  <w:rStyle w:val="a5"/>
                  <w:color w:val="auto"/>
                  <w:sz w:val="24"/>
                  <w:szCs w:val="24"/>
                  <w:u w:val="none"/>
                </w:rPr>
                <w:t>usif</w:t>
              </w:r>
              <w:r w:rsidRPr="001518AB">
                <w:rPr>
                  <w:rStyle w:val="a5"/>
                  <w:color w:val="auto"/>
                  <w:sz w:val="24"/>
                  <w:szCs w:val="24"/>
                  <w:u w:val="none"/>
                  <w:lang w:val="ru-RU"/>
                </w:rPr>
                <w:t>.</w:t>
              </w:r>
              <w:proofErr w:type="spellStart"/>
              <w:r w:rsidRPr="001518AB">
                <w:rPr>
                  <w:rStyle w:val="a5"/>
                  <w:color w:val="auto"/>
                  <w:sz w:val="24"/>
                  <w:szCs w:val="24"/>
                  <w:u w:val="none"/>
                </w:rPr>
                <w:t>ua</w:t>
              </w:r>
              <w:proofErr w:type="spellEnd"/>
            </w:hyperlink>
          </w:p>
        </w:tc>
      </w:tr>
      <w:tr w:rsidR="002D63B0" w:rsidRPr="00C16CE6" w14:paraId="4C01E0B4"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D0CC52B" w14:textId="0A90EE9B" w:rsidR="002D63B0" w:rsidRPr="00E77FA9" w:rsidRDefault="002D63B0" w:rsidP="002F753F">
            <w:pPr>
              <w:pStyle w:val="Bodytext1"/>
              <w:shd w:val="clear" w:color="auto" w:fill="auto"/>
              <w:spacing w:line="240" w:lineRule="auto"/>
              <w:rPr>
                <w:sz w:val="22"/>
                <w:szCs w:val="22"/>
                <w:lang w:val="uk-UA"/>
              </w:rPr>
            </w:pPr>
            <w:r w:rsidRPr="00E77FA9">
              <w:rPr>
                <w:sz w:val="22"/>
                <w:szCs w:val="22"/>
                <w:lang w:val="uk-UA"/>
              </w:rPr>
              <w:t xml:space="preserve">Особа відповідальна за отримання та опрацювання скарг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DF4D796" w14:textId="28529BF5" w:rsidR="00712C0A" w:rsidRPr="0032428D" w:rsidRDefault="007F1FB5" w:rsidP="007F1FB5">
            <w:pPr>
              <w:ind w:right="-142"/>
              <w:rPr>
                <w:highlight w:val="cyan"/>
                <w:vertAlign w:val="superscript"/>
                <w:lang w:val="uk-UA"/>
              </w:rPr>
            </w:pPr>
            <w:r>
              <w:rPr>
                <w:color w:val="242424"/>
                <w:shd w:val="clear" w:color="auto" w:fill="FFFFFF"/>
                <w:lang w:val="ru-RU"/>
              </w:rPr>
              <w:t>Н</w:t>
            </w:r>
            <w:r w:rsidR="00C82A17" w:rsidRPr="0032428D">
              <w:rPr>
                <w:color w:val="242424"/>
                <w:shd w:val="clear" w:color="auto" w:fill="FFFFFF"/>
                <w:lang w:val="ru-RU"/>
              </w:rPr>
              <w:t xml:space="preserve">ачальник </w:t>
            </w:r>
            <w:proofErr w:type="spellStart"/>
            <w:r w:rsidR="00C82A17" w:rsidRPr="0032428D">
              <w:rPr>
                <w:color w:val="242424"/>
                <w:shd w:val="clear" w:color="auto" w:fill="FFFFFF"/>
                <w:lang w:val="ru-RU"/>
              </w:rPr>
              <w:t>відділу</w:t>
            </w:r>
            <w:proofErr w:type="spellEnd"/>
            <w:r w:rsidR="00C82A17" w:rsidRPr="0032428D">
              <w:rPr>
                <w:color w:val="242424"/>
                <w:shd w:val="clear" w:color="auto" w:fill="FFFFFF"/>
                <w:lang w:val="ru-RU"/>
              </w:rPr>
              <w:t xml:space="preserve"> ЖКГ</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A45A76A" w14:textId="5FEF85A6" w:rsidR="00C82A17" w:rsidRDefault="007F1FB5" w:rsidP="00C82A17">
            <w:pPr>
              <w:rPr>
                <w:color w:val="242424"/>
                <w:shd w:val="clear" w:color="auto" w:fill="FFFFFF"/>
                <w:lang w:val="ru-RU"/>
              </w:rPr>
            </w:pPr>
            <w:proofErr w:type="spellStart"/>
            <w:r w:rsidRPr="007F1FB5">
              <w:rPr>
                <w:color w:val="242424"/>
                <w:shd w:val="clear" w:color="auto" w:fill="FFFFFF"/>
                <w:lang w:val="ru-RU"/>
              </w:rPr>
              <w:t>Крючкова</w:t>
            </w:r>
            <w:proofErr w:type="spellEnd"/>
            <w:r w:rsidRPr="007F1FB5">
              <w:rPr>
                <w:color w:val="242424"/>
                <w:shd w:val="clear" w:color="auto" w:fill="FFFFFF"/>
                <w:lang w:val="ru-RU"/>
              </w:rPr>
              <w:t xml:space="preserve"> </w:t>
            </w:r>
            <w:proofErr w:type="spellStart"/>
            <w:r w:rsidRPr="007F1FB5">
              <w:rPr>
                <w:color w:val="242424"/>
                <w:shd w:val="clear" w:color="auto" w:fill="FFFFFF"/>
                <w:lang w:val="ru-RU"/>
              </w:rPr>
              <w:t>Вікторія</w:t>
            </w:r>
            <w:proofErr w:type="spellEnd"/>
            <w:r w:rsidRPr="007F1FB5">
              <w:rPr>
                <w:color w:val="242424"/>
                <w:shd w:val="clear" w:color="auto" w:fill="FFFFFF"/>
                <w:lang w:val="ru-RU"/>
              </w:rPr>
              <w:t xml:space="preserve"> </w:t>
            </w:r>
            <w:proofErr w:type="spellStart"/>
            <w:r w:rsidRPr="007F1FB5">
              <w:rPr>
                <w:color w:val="242424"/>
                <w:shd w:val="clear" w:color="auto" w:fill="FFFFFF"/>
                <w:lang w:val="ru-RU"/>
              </w:rPr>
              <w:t>Василівна</w:t>
            </w:r>
            <w:proofErr w:type="spellEnd"/>
          </w:p>
          <w:p w14:paraId="02E709A6" w14:textId="366BF68F" w:rsidR="00B172C2" w:rsidRPr="007F1FB5" w:rsidRDefault="00B172C2" w:rsidP="00C82A17">
            <w:pPr>
              <w:rPr>
                <w:color w:val="242424"/>
                <w:shd w:val="clear" w:color="auto" w:fill="FFFFFF"/>
                <w:lang w:val="ru-RU"/>
              </w:rPr>
            </w:pPr>
            <w:r>
              <w:rPr>
                <w:color w:val="242424"/>
                <w:shd w:val="clear" w:color="auto" w:fill="FFFFFF"/>
                <w:lang w:val="ru-RU"/>
              </w:rPr>
              <w:t>Номер телефону:((056)719-91-50</w:t>
            </w:r>
          </w:p>
          <w:p w14:paraId="0B85F6FC" w14:textId="4DB8CF73" w:rsidR="00C82A17" w:rsidRPr="0032428D" w:rsidRDefault="00C82A17" w:rsidP="00C82A17">
            <w:pPr>
              <w:rPr>
                <w:color w:val="242424"/>
                <w:shd w:val="clear" w:color="auto" w:fill="FFFFFF"/>
                <w:lang w:val="ru-RU"/>
              </w:rPr>
            </w:pPr>
            <w:proofErr w:type="spellStart"/>
            <w:r w:rsidRPr="007F1FB5">
              <w:rPr>
                <w:color w:val="242424"/>
                <w:shd w:val="clear" w:color="auto" w:fill="FFFFFF"/>
                <w:lang w:val="ru-RU"/>
              </w:rPr>
              <w:t>електрона</w:t>
            </w:r>
            <w:proofErr w:type="spellEnd"/>
            <w:r w:rsidRPr="007F1FB5">
              <w:rPr>
                <w:color w:val="242424"/>
                <w:shd w:val="clear" w:color="auto" w:fill="FFFFFF"/>
                <w:lang w:val="ru-RU"/>
              </w:rPr>
              <w:t xml:space="preserve"> адреса :</w:t>
            </w:r>
            <w:r w:rsidRPr="0032428D">
              <w:rPr>
                <w:color w:val="242424"/>
                <w:shd w:val="clear" w:color="auto" w:fill="FFFFFF"/>
                <w:lang w:val="ru-RU"/>
              </w:rPr>
              <w:t xml:space="preserve"> </w:t>
            </w:r>
          </w:p>
          <w:p w14:paraId="56E966DE" w14:textId="4FF1976A" w:rsidR="00A71A6E" w:rsidRPr="00353E94" w:rsidRDefault="000421C6" w:rsidP="00C82A17">
            <w:pPr>
              <w:pStyle w:val="Bodytext1"/>
              <w:shd w:val="clear" w:color="auto" w:fill="auto"/>
              <w:spacing w:line="240" w:lineRule="auto"/>
              <w:rPr>
                <w:color w:val="242424"/>
                <w:sz w:val="24"/>
                <w:szCs w:val="24"/>
                <w:shd w:val="clear" w:color="auto" w:fill="FFFFFF"/>
                <w:lang w:val="ru-RU"/>
              </w:rPr>
            </w:pPr>
            <w:hyperlink r:id="rId15" w:history="1">
              <w:r w:rsidR="00353E94" w:rsidRPr="001B7C44">
                <w:rPr>
                  <w:rStyle w:val="a5"/>
                  <w:sz w:val="24"/>
                  <w:szCs w:val="24"/>
                  <w:shd w:val="clear" w:color="auto" w:fill="FFFFFF"/>
                </w:rPr>
                <w:t>gkh</w:t>
              </w:r>
              <w:r w:rsidR="00353E94" w:rsidRPr="001B7C44">
                <w:rPr>
                  <w:rStyle w:val="a5"/>
                  <w:sz w:val="24"/>
                  <w:szCs w:val="24"/>
                  <w:shd w:val="clear" w:color="auto" w:fill="FFFFFF"/>
                  <w:lang w:val="ru-RU"/>
                </w:rPr>
                <w:t>@</w:t>
              </w:r>
              <w:r w:rsidR="00353E94" w:rsidRPr="001B7C44">
                <w:rPr>
                  <w:rStyle w:val="a5"/>
                  <w:sz w:val="24"/>
                  <w:szCs w:val="24"/>
                  <w:shd w:val="clear" w:color="auto" w:fill="FFFFFF"/>
                </w:rPr>
                <w:t>slobozhanska</w:t>
              </w:r>
              <w:r w:rsidR="00353E94" w:rsidRPr="001B7C44">
                <w:rPr>
                  <w:rStyle w:val="a5"/>
                  <w:sz w:val="24"/>
                  <w:szCs w:val="24"/>
                  <w:shd w:val="clear" w:color="auto" w:fill="FFFFFF"/>
                  <w:lang w:val="ru-RU"/>
                </w:rPr>
                <w:t>-</w:t>
              </w:r>
              <w:r w:rsidR="00353E94" w:rsidRPr="001B7C44">
                <w:rPr>
                  <w:rStyle w:val="a5"/>
                  <w:sz w:val="24"/>
                  <w:szCs w:val="24"/>
                  <w:shd w:val="clear" w:color="auto" w:fill="FFFFFF"/>
                </w:rPr>
                <w:t>gromada</w:t>
              </w:r>
              <w:r w:rsidR="00353E94" w:rsidRPr="001B7C44">
                <w:rPr>
                  <w:rStyle w:val="a5"/>
                  <w:sz w:val="24"/>
                  <w:szCs w:val="24"/>
                  <w:shd w:val="clear" w:color="auto" w:fill="FFFFFF"/>
                  <w:lang w:val="ru-RU"/>
                </w:rPr>
                <w:t>.</w:t>
              </w:r>
              <w:r w:rsidR="00353E94" w:rsidRPr="001B7C44">
                <w:rPr>
                  <w:rStyle w:val="a5"/>
                  <w:sz w:val="24"/>
                  <w:szCs w:val="24"/>
                  <w:shd w:val="clear" w:color="auto" w:fill="FFFFFF"/>
                </w:rPr>
                <w:t>gov</w:t>
              </w:r>
              <w:r w:rsidR="00353E94" w:rsidRPr="001B7C44">
                <w:rPr>
                  <w:rStyle w:val="a5"/>
                  <w:sz w:val="24"/>
                  <w:szCs w:val="24"/>
                  <w:shd w:val="clear" w:color="auto" w:fill="FFFFFF"/>
                  <w:lang w:val="ru-RU"/>
                </w:rPr>
                <w:t>.</w:t>
              </w:r>
              <w:proofErr w:type="spellStart"/>
              <w:r w:rsidR="00353E94" w:rsidRPr="001B7C44">
                <w:rPr>
                  <w:rStyle w:val="a5"/>
                  <w:sz w:val="24"/>
                  <w:szCs w:val="24"/>
                  <w:shd w:val="clear" w:color="auto" w:fill="FFFFFF"/>
                </w:rPr>
                <w:t>ua</w:t>
              </w:r>
              <w:proofErr w:type="spellEnd"/>
            </w:hyperlink>
          </w:p>
          <w:p w14:paraId="34FF94F2" w14:textId="2D60CB6F" w:rsidR="00353E94" w:rsidRPr="00353E94" w:rsidRDefault="00353E94" w:rsidP="00C82A17">
            <w:pPr>
              <w:pStyle w:val="Bodytext1"/>
              <w:shd w:val="clear" w:color="auto" w:fill="auto"/>
              <w:spacing w:line="240" w:lineRule="auto"/>
              <w:rPr>
                <w:sz w:val="24"/>
                <w:szCs w:val="24"/>
                <w:highlight w:val="cyan"/>
                <w:lang w:val="ru-RU"/>
              </w:rPr>
            </w:pPr>
          </w:p>
        </w:tc>
      </w:tr>
      <w:tr w:rsidR="002F753F" w:rsidRPr="00E77FA9" w14:paraId="1FE4B338" w14:textId="77777777" w:rsidTr="001B5145">
        <w:trPr>
          <w:trHeight w:val="20"/>
        </w:trPr>
        <w:tc>
          <w:tcPr>
            <w:tcW w:w="9804"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0741209" w14:textId="77777777" w:rsidR="002F753F" w:rsidRPr="00E77FA9" w:rsidRDefault="002F753F" w:rsidP="002F753F">
            <w:pPr>
              <w:pStyle w:val="Bodytext1"/>
              <w:shd w:val="clear" w:color="auto" w:fill="auto"/>
              <w:spacing w:line="240" w:lineRule="auto"/>
              <w:rPr>
                <w:b/>
                <w:sz w:val="22"/>
                <w:szCs w:val="22"/>
                <w:lang w:val="uk-UA"/>
              </w:rPr>
            </w:pPr>
            <w:r w:rsidRPr="00E77FA9">
              <w:rPr>
                <w:b/>
                <w:sz w:val="22"/>
                <w:szCs w:val="22"/>
                <w:lang w:val="uk-UA"/>
              </w:rPr>
              <w:lastRenderedPageBreak/>
              <w:t>Опис об’єкта</w:t>
            </w:r>
          </w:p>
        </w:tc>
      </w:tr>
      <w:tr w:rsidR="002F753F" w:rsidRPr="000421C6" w14:paraId="241D7262"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BC3DEB" w14:textId="77777777" w:rsidR="002F753F" w:rsidRPr="00E77FA9" w:rsidRDefault="002F753F" w:rsidP="002F753F">
            <w:pPr>
              <w:pStyle w:val="Bodytext1"/>
              <w:shd w:val="clear" w:color="auto" w:fill="auto"/>
              <w:spacing w:line="240" w:lineRule="auto"/>
              <w:rPr>
                <w:sz w:val="22"/>
                <w:szCs w:val="22"/>
                <w:lang w:val="uk-UA"/>
              </w:rPr>
            </w:pPr>
            <w:r w:rsidRPr="00E77FA9">
              <w:rPr>
                <w:sz w:val="22"/>
                <w:szCs w:val="22"/>
                <w:lang w:val="uk-UA"/>
              </w:rPr>
              <w:t>Назва об’єкта</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A01A4B" w14:textId="13EF4EBB" w:rsidR="002F753F" w:rsidRPr="00353E94" w:rsidRDefault="009566EB" w:rsidP="001518AB">
            <w:pPr>
              <w:pStyle w:val="19"/>
              <w:shd w:val="clear" w:color="auto" w:fill="auto"/>
              <w:ind w:firstLine="0"/>
              <w:jc w:val="both"/>
              <w:rPr>
                <w:sz w:val="22"/>
                <w:szCs w:val="22"/>
              </w:rPr>
            </w:pPr>
            <w:r w:rsidRPr="00353E94">
              <w:rPr>
                <w:sz w:val="22"/>
                <w:szCs w:val="22"/>
              </w:rPr>
              <w:t>Капітальний ремонт гуртожитку під житло для ВПО</w:t>
            </w:r>
            <w:r w:rsidR="001518AB" w:rsidRPr="00353E94">
              <w:rPr>
                <w:sz w:val="22"/>
                <w:szCs w:val="22"/>
              </w:rPr>
              <w:t xml:space="preserve"> по </w:t>
            </w:r>
            <w:r w:rsidR="002A17B1" w:rsidRPr="00353E94">
              <w:rPr>
                <w:sz w:val="22"/>
                <w:szCs w:val="22"/>
              </w:rPr>
              <w:t xml:space="preserve">                                      вул. </w:t>
            </w:r>
            <w:proofErr w:type="spellStart"/>
            <w:r w:rsidR="002A17B1" w:rsidRPr="00353E94">
              <w:rPr>
                <w:sz w:val="22"/>
                <w:szCs w:val="22"/>
              </w:rPr>
              <w:t>Доновського</w:t>
            </w:r>
            <w:proofErr w:type="spellEnd"/>
            <w:r w:rsidR="002A17B1" w:rsidRPr="00353E94">
              <w:rPr>
                <w:sz w:val="22"/>
                <w:szCs w:val="22"/>
              </w:rPr>
              <w:t xml:space="preserve">, в с. Олександрівка  </w:t>
            </w:r>
            <w:r w:rsidR="001518AB" w:rsidRPr="00353E94">
              <w:rPr>
                <w:sz w:val="22"/>
                <w:szCs w:val="22"/>
              </w:rPr>
              <w:t>Дніпропетровської області, з метою надання квартир для тимчасового проживання внутрішньо переміщених осіб ( далі-ВПО).</w:t>
            </w:r>
          </w:p>
        </w:tc>
      </w:tr>
      <w:tr w:rsidR="002F753F" w:rsidRPr="000421C6" w14:paraId="3BA92B98"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B9E9DA" w14:textId="7797EF97" w:rsidR="002F753F" w:rsidRPr="00E77FA9" w:rsidRDefault="002F753F" w:rsidP="002F753F">
            <w:pPr>
              <w:pStyle w:val="Bodytext1"/>
              <w:shd w:val="clear" w:color="auto" w:fill="auto"/>
              <w:spacing w:line="240" w:lineRule="auto"/>
              <w:rPr>
                <w:sz w:val="22"/>
                <w:szCs w:val="22"/>
                <w:lang w:val="uk-UA"/>
              </w:rPr>
            </w:pPr>
            <w:r w:rsidRPr="00E77FA9">
              <w:rPr>
                <w:sz w:val="22"/>
                <w:szCs w:val="22"/>
                <w:lang w:val="uk-UA"/>
              </w:rPr>
              <w:t xml:space="preserve">Опис об’єкта та  </w:t>
            </w:r>
            <w:r w:rsidR="008A4E31" w:rsidRPr="00E77FA9">
              <w:rPr>
                <w:sz w:val="22"/>
                <w:szCs w:val="22"/>
                <w:lang w:val="uk-UA"/>
              </w:rPr>
              <w:t>при</w:t>
            </w:r>
            <w:r w:rsidR="00D443C4" w:rsidRPr="00E77FA9">
              <w:rPr>
                <w:sz w:val="22"/>
                <w:szCs w:val="22"/>
                <w:lang w:val="uk-UA"/>
              </w:rPr>
              <w:t xml:space="preserve">леглої </w:t>
            </w:r>
            <w:r w:rsidRPr="00E77FA9">
              <w:rPr>
                <w:sz w:val="22"/>
                <w:szCs w:val="22"/>
                <w:lang w:val="uk-UA"/>
              </w:rPr>
              <w:t>території</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F4D1847" w14:textId="15FD40C7" w:rsidR="00925967" w:rsidRPr="001518AB" w:rsidRDefault="008D5E8D" w:rsidP="001518AB">
            <w:pPr>
              <w:pStyle w:val="afff7"/>
              <w:shd w:val="clear" w:color="auto" w:fill="auto"/>
              <w:ind w:firstLine="284"/>
              <w:jc w:val="both"/>
              <w:rPr>
                <w:sz w:val="22"/>
                <w:szCs w:val="22"/>
              </w:rPr>
            </w:pPr>
            <w:r w:rsidRPr="001518AB">
              <w:rPr>
                <w:sz w:val="22"/>
                <w:szCs w:val="22"/>
              </w:rPr>
              <w:t xml:space="preserve">Проектом передбачається </w:t>
            </w:r>
            <w:r w:rsidR="009566EB">
              <w:rPr>
                <w:sz w:val="22"/>
                <w:szCs w:val="22"/>
              </w:rPr>
              <w:t>к</w:t>
            </w:r>
            <w:r w:rsidR="009566EB" w:rsidRPr="009566EB">
              <w:rPr>
                <w:sz w:val="22"/>
                <w:szCs w:val="22"/>
              </w:rPr>
              <w:t>апітальний ремонт гуртожитку під житло для ВПО</w:t>
            </w:r>
            <w:r w:rsidR="001518AB" w:rsidRPr="001518AB">
              <w:rPr>
                <w:sz w:val="22"/>
                <w:szCs w:val="22"/>
              </w:rPr>
              <w:t xml:space="preserve">. Зазначений об’єкт та земельна ділянка є комунальною власністю Слобожанської селищної ради. Призначення земельної ділянки: для будівництва і обслуговування багатоквартирного житлового будинку. </w:t>
            </w:r>
            <w:r w:rsidR="001518AB" w:rsidRPr="00A20A05">
              <w:rPr>
                <w:sz w:val="22"/>
                <w:szCs w:val="22"/>
              </w:rPr>
              <w:t xml:space="preserve">Площа земельної ділянки </w:t>
            </w:r>
            <w:r w:rsidR="001518AB" w:rsidRPr="00A20A05">
              <w:rPr>
                <w:color w:val="auto"/>
                <w:sz w:val="22"/>
                <w:szCs w:val="22"/>
              </w:rPr>
              <w:t>0,23</w:t>
            </w:r>
            <w:r w:rsidR="00A20A05" w:rsidRPr="00A20A05">
              <w:rPr>
                <w:color w:val="auto"/>
                <w:sz w:val="22"/>
                <w:szCs w:val="22"/>
              </w:rPr>
              <w:t>64</w:t>
            </w:r>
            <w:r w:rsidR="001518AB" w:rsidRPr="00A20A05">
              <w:rPr>
                <w:color w:val="auto"/>
                <w:sz w:val="22"/>
                <w:szCs w:val="22"/>
              </w:rPr>
              <w:t xml:space="preserve"> </w:t>
            </w:r>
            <w:r w:rsidR="001518AB" w:rsidRPr="00A20A05">
              <w:rPr>
                <w:sz w:val="22"/>
                <w:szCs w:val="22"/>
              </w:rPr>
              <w:t xml:space="preserve">га. Поверховість об’єкту </w:t>
            </w:r>
            <w:r w:rsidR="00A20A05" w:rsidRPr="00A20A05">
              <w:rPr>
                <w:sz w:val="22"/>
                <w:szCs w:val="22"/>
              </w:rPr>
              <w:t>два поверхи. Площа приміщення 1424,9 м²</w:t>
            </w:r>
            <w:r w:rsidR="00A20A05">
              <w:rPr>
                <w:sz w:val="22"/>
                <w:szCs w:val="22"/>
              </w:rPr>
              <w:t>.</w:t>
            </w:r>
          </w:p>
        </w:tc>
      </w:tr>
      <w:tr w:rsidR="002F753F" w:rsidRPr="00E77FA9" w14:paraId="44F5DC98"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3FA2ADA" w14:textId="2988D674" w:rsidR="002F753F" w:rsidRPr="00E77FA9" w:rsidRDefault="002F753F" w:rsidP="002F753F">
            <w:pPr>
              <w:pStyle w:val="Bodytext1"/>
              <w:shd w:val="clear" w:color="auto" w:fill="auto"/>
              <w:spacing w:line="240" w:lineRule="auto"/>
              <w:rPr>
                <w:sz w:val="22"/>
                <w:szCs w:val="22"/>
                <w:lang w:val="uk-UA"/>
              </w:rPr>
            </w:pPr>
            <w:r w:rsidRPr="00E77FA9">
              <w:rPr>
                <w:sz w:val="22"/>
                <w:szCs w:val="22"/>
                <w:lang w:val="uk-UA"/>
              </w:rPr>
              <w:t>Хто власник земельної ділянки</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F4AD5B9" w14:textId="7EB9E352" w:rsidR="002F753F" w:rsidRPr="00E77FA9" w:rsidRDefault="001518AB" w:rsidP="002F753F">
            <w:pPr>
              <w:pStyle w:val="Bodytext1"/>
              <w:shd w:val="clear" w:color="auto" w:fill="auto"/>
              <w:spacing w:line="240" w:lineRule="auto"/>
              <w:jc w:val="both"/>
              <w:rPr>
                <w:sz w:val="24"/>
                <w:szCs w:val="24"/>
                <w:lang w:val="uk-UA"/>
              </w:rPr>
            </w:pPr>
            <w:r w:rsidRPr="00B01A2D">
              <w:rPr>
                <w:sz w:val="22"/>
                <w:szCs w:val="22"/>
                <w:lang w:val="uk-UA"/>
              </w:rPr>
              <w:t>Слобожанська селищна рада</w:t>
            </w:r>
          </w:p>
        </w:tc>
      </w:tr>
      <w:tr w:rsidR="002F753F" w:rsidRPr="00E77FA9" w14:paraId="033A505F"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1C8A83"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 xml:space="preserve">Хто використовує земельну ділянку юридично та фактично, для яких цілей ?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CFA8E86" w14:textId="3FC1DAFD" w:rsidR="002F753F" w:rsidRPr="00E77FA9" w:rsidRDefault="00267D51" w:rsidP="002F753F">
            <w:pPr>
              <w:pStyle w:val="Bodytext1"/>
              <w:shd w:val="clear" w:color="auto" w:fill="auto"/>
              <w:spacing w:line="240" w:lineRule="auto"/>
              <w:jc w:val="both"/>
              <w:rPr>
                <w:sz w:val="24"/>
                <w:szCs w:val="24"/>
                <w:lang w:val="uk-UA"/>
              </w:rPr>
            </w:pPr>
            <w:r w:rsidRPr="00B01A2D">
              <w:rPr>
                <w:sz w:val="22"/>
                <w:szCs w:val="22"/>
                <w:lang w:val="uk-UA"/>
              </w:rPr>
              <w:t>Слобожанська селищна рада</w:t>
            </w:r>
          </w:p>
        </w:tc>
      </w:tr>
      <w:tr w:rsidR="002F753F" w:rsidRPr="00E77FA9" w14:paraId="1BFEC414"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F2A0DFF" w14:textId="77777777" w:rsidR="002F753F" w:rsidRPr="00E77FA9" w:rsidRDefault="002F753F" w:rsidP="002F753F">
            <w:pPr>
              <w:pStyle w:val="Bodytext1"/>
              <w:shd w:val="clear" w:color="auto" w:fill="auto"/>
              <w:spacing w:line="240" w:lineRule="auto"/>
              <w:rPr>
                <w:sz w:val="22"/>
                <w:szCs w:val="22"/>
                <w:lang w:val="uk-UA"/>
              </w:rPr>
            </w:pPr>
            <w:r w:rsidRPr="00E77FA9">
              <w:rPr>
                <w:sz w:val="22"/>
                <w:szCs w:val="22"/>
                <w:lang w:val="uk-UA"/>
              </w:rPr>
              <w:t>Хто є власником будівлі?</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B67E667" w14:textId="32E60DED" w:rsidR="002F753F" w:rsidRPr="00E77FA9" w:rsidRDefault="00150C6E" w:rsidP="002F753F">
            <w:pPr>
              <w:pStyle w:val="Bodytext1"/>
              <w:shd w:val="clear" w:color="auto" w:fill="auto"/>
              <w:spacing w:line="240" w:lineRule="auto"/>
              <w:jc w:val="both"/>
              <w:rPr>
                <w:sz w:val="24"/>
                <w:szCs w:val="24"/>
                <w:lang w:val="uk-UA"/>
              </w:rPr>
            </w:pPr>
            <w:r w:rsidRPr="00B01A2D">
              <w:rPr>
                <w:sz w:val="22"/>
                <w:szCs w:val="22"/>
                <w:lang w:val="uk-UA"/>
              </w:rPr>
              <w:t>Слобожанська селищна рада</w:t>
            </w:r>
            <w:r w:rsidRPr="00E77FA9">
              <w:rPr>
                <w:sz w:val="24"/>
                <w:szCs w:val="24"/>
                <w:lang w:val="uk-UA"/>
              </w:rPr>
              <w:t xml:space="preserve"> </w:t>
            </w:r>
          </w:p>
        </w:tc>
      </w:tr>
      <w:tr w:rsidR="002F753F" w:rsidRPr="00E77FA9" w14:paraId="3168CBFB"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B4F1C2"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Хто використовує будівлю юридично та фактично, для яких цілей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3AB65B0" w14:textId="557F5D47" w:rsidR="002F753F" w:rsidRPr="00E77FA9" w:rsidRDefault="00267D51" w:rsidP="00BD7D8B">
            <w:pPr>
              <w:pStyle w:val="Bodytext1"/>
              <w:shd w:val="clear" w:color="auto" w:fill="auto"/>
              <w:spacing w:line="240" w:lineRule="auto"/>
              <w:jc w:val="both"/>
              <w:rPr>
                <w:sz w:val="24"/>
                <w:szCs w:val="24"/>
                <w:lang w:val="ru-RU"/>
              </w:rPr>
            </w:pPr>
            <w:r w:rsidRPr="00B01A2D">
              <w:rPr>
                <w:sz w:val="22"/>
                <w:szCs w:val="22"/>
                <w:lang w:val="uk-UA"/>
              </w:rPr>
              <w:t>Слобожанська селищна рада</w:t>
            </w:r>
          </w:p>
        </w:tc>
      </w:tr>
      <w:tr w:rsidR="002F753F" w:rsidRPr="000421C6" w14:paraId="4F258626"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C663B1F"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 xml:space="preserve">Опис заходів в рамках СП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8F6CD0F" w14:textId="1B6FEF50" w:rsidR="002F753F" w:rsidRPr="00150C6E" w:rsidRDefault="00A20A05" w:rsidP="006C1415">
            <w:pPr>
              <w:pStyle w:val="Bodytext1"/>
              <w:shd w:val="clear" w:color="auto" w:fill="auto"/>
              <w:spacing w:line="240" w:lineRule="auto"/>
              <w:jc w:val="both"/>
              <w:rPr>
                <w:sz w:val="24"/>
                <w:szCs w:val="24"/>
                <w:lang w:val="ru-RU"/>
              </w:rPr>
            </w:pPr>
            <w:r w:rsidRPr="00A20A05">
              <w:rPr>
                <w:sz w:val="22"/>
                <w:szCs w:val="22"/>
                <w:lang w:val="ru-RU"/>
              </w:rPr>
              <w:t xml:space="preserve">Проектом </w:t>
            </w:r>
            <w:proofErr w:type="spellStart"/>
            <w:r w:rsidRPr="00A20A05">
              <w:rPr>
                <w:sz w:val="22"/>
                <w:szCs w:val="22"/>
                <w:lang w:val="ru-RU"/>
              </w:rPr>
              <w:t>передбачається</w:t>
            </w:r>
            <w:proofErr w:type="spellEnd"/>
            <w:r w:rsidRPr="00A20A05">
              <w:rPr>
                <w:sz w:val="22"/>
                <w:szCs w:val="22"/>
                <w:lang w:val="ru-RU"/>
              </w:rPr>
              <w:t xml:space="preserve"> </w:t>
            </w:r>
            <w:proofErr w:type="spellStart"/>
            <w:r w:rsidRPr="00A20A05">
              <w:rPr>
                <w:sz w:val="22"/>
                <w:szCs w:val="22"/>
                <w:lang w:val="ru-RU"/>
              </w:rPr>
              <w:t>капітальний</w:t>
            </w:r>
            <w:proofErr w:type="spellEnd"/>
            <w:r w:rsidRPr="00A20A05">
              <w:rPr>
                <w:sz w:val="22"/>
                <w:szCs w:val="22"/>
                <w:lang w:val="ru-RU"/>
              </w:rPr>
              <w:t xml:space="preserve"> ремонт </w:t>
            </w:r>
            <w:proofErr w:type="spellStart"/>
            <w:r w:rsidRPr="00A20A05">
              <w:rPr>
                <w:sz w:val="22"/>
                <w:szCs w:val="22"/>
                <w:lang w:val="ru-RU"/>
              </w:rPr>
              <w:t>гуртожитку</w:t>
            </w:r>
            <w:proofErr w:type="spellEnd"/>
            <w:r w:rsidRPr="00A20A05">
              <w:rPr>
                <w:sz w:val="22"/>
                <w:szCs w:val="22"/>
                <w:lang w:val="ru-RU"/>
              </w:rPr>
              <w:t xml:space="preserve"> </w:t>
            </w:r>
            <w:proofErr w:type="spellStart"/>
            <w:r w:rsidRPr="00A20A05">
              <w:rPr>
                <w:sz w:val="22"/>
                <w:szCs w:val="22"/>
                <w:lang w:val="ru-RU"/>
              </w:rPr>
              <w:t>під</w:t>
            </w:r>
            <w:proofErr w:type="spellEnd"/>
            <w:r w:rsidRPr="00A20A05">
              <w:rPr>
                <w:sz w:val="22"/>
                <w:szCs w:val="22"/>
                <w:lang w:val="ru-RU"/>
              </w:rPr>
              <w:t xml:space="preserve"> </w:t>
            </w:r>
            <w:proofErr w:type="spellStart"/>
            <w:r w:rsidRPr="00A20A05">
              <w:rPr>
                <w:sz w:val="22"/>
                <w:szCs w:val="22"/>
                <w:lang w:val="ru-RU"/>
              </w:rPr>
              <w:t>житло</w:t>
            </w:r>
            <w:proofErr w:type="spellEnd"/>
            <w:r w:rsidRPr="00A20A05">
              <w:rPr>
                <w:sz w:val="22"/>
                <w:szCs w:val="22"/>
                <w:lang w:val="ru-RU"/>
              </w:rPr>
              <w:t xml:space="preserve"> для ВПО. </w:t>
            </w:r>
            <w:proofErr w:type="spellStart"/>
            <w:r w:rsidRPr="00A20A05">
              <w:rPr>
                <w:sz w:val="22"/>
                <w:szCs w:val="22"/>
                <w:lang w:val="ru-RU"/>
              </w:rPr>
              <w:t>Зазначений</w:t>
            </w:r>
            <w:proofErr w:type="spellEnd"/>
            <w:r w:rsidRPr="00A20A05">
              <w:rPr>
                <w:sz w:val="22"/>
                <w:szCs w:val="22"/>
                <w:lang w:val="ru-RU"/>
              </w:rPr>
              <w:t xml:space="preserve"> </w:t>
            </w:r>
            <w:proofErr w:type="spellStart"/>
            <w:r w:rsidRPr="00A20A05">
              <w:rPr>
                <w:sz w:val="22"/>
                <w:szCs w:val="22"/>
                <w:lang w:val="ru-RU"/>
              </w:rPr>
              <w:t>об’єкт</w:t>
            </w:r>
            <w:proofErr w:type="spellEnd"/>
            <w:r w:rsidRPr="00A20A05">
              <w:rPr>
                <w:sz w:val="22"/>
                <w:szCs w:val="22"/>
                <w:lang w:val="ru-RU"/>
              </w:rPr>
              <w:t xml:space="preserve"> та </w:t>
            </w:r>
            <w:proofErr w:type="spellStart"/>
            <w:r w:rsidRPr="00A20A05">
              <w:rPr>
                <w:sz w:val="22"/>
                <w:szCs w:val="22"/>
                <w:lang w:val="ru-RU"/>
              </w:rPr>
              <w:t>земельна</w:t>
            </w:r>
            <w:proofErr w:type="spellEnd"/>
            <w:r w:rsidRPr="00A20A05">
              <w:rPr>
                <w:sz w:val="22"/>
                <w:szCs w:val="22"/>
                <w:lang w:val="ru-RU"/>
              </w:rPr>
              <w:t xml:space="preserve"> </w:t>
            </w:r>
            <w:proofErr w:type="spellStart"/>
            <w:r w:rsidRPr="00A20A05">
              <w:rPr>
                <w:sz w:val="22"/>
                <w:szCs w:val="22"/>
                <w:lang w:val="ru-RU"/>
              </w:rPr>
              <w:t>ділянка</w:t>
            </w:r>
            <w:proofErr w:type="spellEnd"/>
            <w:r w:rsidRPr="00A20A05">
              <w:rPr>
                <w:sz w:val="22"/>
                <w:szCs w:val="22"/>
                <w:lang w:val="ru-RU"/>
              </w:rPr>
              <w:t xml:space="preserve"> є </w:t>
            </w:r>
            <w:proofErr w:type="spellStart"/>
            <w:r w:rsidRPr="00A20A05">
              <w:rPr>
                <w:sz w:val="22"/>
                <w:szCs w:val="22"/>
                <w:lang w:val="ru-RU"/>
              </w:rPr>
              <w:t>комунальною</w:t>
            </w:r>
            <w:proofErr w:type="spellEnd"/>
            <w:r w:rsidRPr="00A20A05">
              <w:rPr>
                <w:sz w:val="22"/>
                <w:szCs w:val="22"/>
                <w:lang w:val="ru-RU"/>
              </w:rPr>
              <w:t xml:space="preserve"> </w:t>
            </w:r>
            <w:proofErr w:type="spellStart"/>
            <w:r w:rsidRPr="00A20A05">
              <w:rPr>
                <w:sz w:val="22"/>
                <w:szCs w:val="22"/>
                <w:lang w:val="ru-RU"/>
              </w:rPr>
              <w:t>власністю</w:t>
            </w:r>
            <w:proofErr w:type="spellEnd"/>
            <w:r w:rsidRPr="00A20A05">
              <w:rPr>
                <w:sz w:val="22"/>
                <w:szCs w:val="22"/>
                <w:lang w:val="ru-RU"/>
              </w:rPr>
              <w:t xml:space="preserve"> </w:t>
            </w:r>
            <w:proofErr w:type="spellStart"/>
            <w:r w:rsidRPr="00A20A05">
              <w:rPr>
                <w:sz w:val="22"/>
                <w:szCs w:val="22"/>
                <w:lang w:val="ru-RU"/>
              </w:rPr>
              <w:t>Слобожанської</w:t>
            </w:r>
            <w:proofErr w:type="spellEnd"/>
            <w:r w:rsidRPr="00A20A05">
              <w:rPr>
                <w:sz w:val="22"/>
                <w:szCs w:val="22"/>
                <w:lang w:val="ru-RU"/>
              </w:rPr>
              <w:t xml:space="preserve"> </w:t>
            </w:r>
            <w:proofErr w:type="spellStart"/>
            <w:r w:rsidRPr="00A20A05">
              <w:rPr>
                <w:sz w:val="22"/>
                <w:szCs w:val="22"/>
                <w:lang w:val="ru-RU"/>
              </w:rPr>
              <w:t>селищної</w:t>
            </w:r>
            <w:proofErr w:type="spellEnd"/>
            <w:r w:rsidRPr="00A20A05">
              <w:rPr>
                <w:sz w:val="22"/>
                <w:szCs w:val="22"/>
                <w:lang w:val="ru-RU"/>
              </w:rPr>
              <w:t xml:space="preserve"> ради. </w:t>
            </w:r>
            <w:proofErr w:type="spellStart"/>
            <w:r w:rsidRPr="00A20A05">
              <w:rPr>
                <w:sz w:val="22"/>
                <w:szCs w:val="22"/>
                <w:lang w:val="ru-RU"/>
              </w:rPr>
              <w:t>Призначення</w:t>
            </w:r>
            <w:proofErr w:type="spellEnd"/>
            <w:r w:rsidRPr="00A20A05">
              <w:rPr>
                <w:sz w:val="22"/>
                <w:szCs w:val="22"/>
                <w:lang w:val="ru-RU"/>
              </w:rPr>
              <w:t xml:space="preserve"> </w:t>
            </w:r>
            <w:proofErr w:type="spellStart"/>
            <w:r w:rsidRPr="00A20A05">
              <w:rPr>
                <w:sz w:val="22"/>
                <w:szCs w:val="22"/>
                <w:lang w:val="ru-RU"/>
              </w:rPr>
              <w:t>земельної</w:t>
            </w:r>
            <w:proofErr w:type="spellEnd"/>
            <w:r w:rsidRPr="00A20A05">
              <w:rPr>
                <w:sz w:val="22"/>
                <w:szCs w:val="22"/>
                <w:lang w:val="ru-RU"/>
              </w:rPr>
              <w:t xml:space="preserve"> </w:t>
            </w:r>
            <w:proofErr w:type="spellStart"/>
            <w:r w:rsidRPr="00A20A05">
              <w:rPr>
                <w:sz w:val="22"/>
                <w:szCs w:val="22"/>
                <w:lang w:val="ru-RU"/>
              </w:rPr>
              <w:t>ділянки</w:t>
            </w:r>
            <w:proofErr w:type="spellEnd"/>
            <w:r w:rsidRPr="00A20A05">
              <w:rPr>
                <w:sz w:val="22"/>
                <w:szCs w:val="22"/>
                <w:lang w:val="ru-RU"/>
              </w:rPr>
              <w:t xml:space="preserve">: для </w:t>
            </w:r>
            <w:proofErr w:type="spellStart"/>
            <w:r w:rsidRPr="00A20A05">
              <w:rPr>
                <w:sz w:val="22"/>
                <w:szCs w:val="22"/>
                <w:lang w:val="ru-RU"/>
              </w:rPr>
              <w:t>будівництва</w:t>
            </w:r>
            <w:proofErr w:type="spellEnd"/>
            <w:r w:rsidRPr="00A20A05">
              <w:rPr>
                <w:sz w:val="22"/>
                <w:szCs w:val="22"/>
                <w:lang w:val="ru-RU"/>
              </w:rPr>
              <w:t xml:space="preserve"> і </w:t>
            </w:r>
            <w:proofErr w:type="spellStart"/>
            <w:r w:rsidRPr="00A20A05">
              <w:rPr>
                <w:sz w:val="22"/>
                <w:szCs w:val="22"/>
                <w:lang w:val="ru-RU"/>
              </w:rPr>
              <w:t>обслуговування</w:t>
            </w:r>
            <w:proofErr w:type="spellEnd"/>
            <w:r w:rsidRPr="00A20A05">
              <w:rPr>
                <w:sz w:val="22"/>
                <w:szCs w:val="22"/>
                <w:lang w:val="ru-RU"/>
              </w:rPr>
              <w:t xml:space="preserve"> </w:t>
            </w:r>
            <w:proofErr w:type="spellStart"/>
            <w:r w:rsidRPr="00A20A05">
              <w:rPr>
                <w:sz w:val="22"/>
                <w:szCs w:val="22"/>
                <w:lang w:val="ru-RU"/>
              </w:rPr>
              <w:t>багатоквартирного</w:t>
            </w:r>
            <w:proofErr w:type="spellEnd"/>
            <w:r w:rsidRPr="00A20A05">
              <w:rPr>
                <w:sz w:val="22"/>
                <w:szCs w:val="22"/>
                <w:lang w:val="ru-RU"/>
              </w:rPr>
              <w:t xml:space="preserve"> </w:t>
            </w:r>
            <w:proofErr w:type="spellStart"/>
            <w:r w:rsidRPr="00A20A05">
              <w:rPr>
                <w:sz w:val="22"/>
                <w:szCs w:val="22"/>
                <w:lang w:val="ru-RU"/>
              </w:rPr>
              <w:t>житлового</w:t>
            </w:r>
            <w:proofErr w:type="spellEnd"/>
            <w:r w:rsidRPr="00A20A05">
              <w:rPr>
                <w:sz w:val="22"/>
                <w:szCs w:val="22"/>
                <w:lang w:val="ru-RU"/>
              </w:rPr>
              <w:t xml:space="preserve"> </w:t>
            </w:r>
            <w:proofErr w:type="spellStart"/>
            <w:r w:rsidRPr="00A20A05">
              <w:rPr>
                <w:sz w:val="22"/>
                <w:szCs w:val="22"/>
                <w:lang w:val="ru-RU"/>
              </w:rPr>
              <w:t>будинку</w:t>
            </w:r>
            <w:proofErr w:type="spellEnd"/>
            <w:r w:rsidRPr="00A20A05">
              <w:rPr>
                <w:sz w:val="22"/>
                <w:szCs w:val="22"/>
                <w:lang w:val="ru-RU"/>
              </w:rPr>
              <w:t xml:space="preserve">. </w:t>
            </w:r>
            <w:proofErr w:type="spellStart"/>
            <w:r w:rsidRPr="00A20A05">
              <w:rPr>
                <w:sz w:val="22"/>
                <w:szCs w:val="22"/>
                <w:lang w:val="ru-RU"/>
              </w:rPr>
              <w:t>Площа</w:t>
            </w:r>
            <w:proofErr w:type="spellEnd"/>
            <w:r w:rsidRPr="00A20A05">
              <w:rPr>
                <w:sz w:val="22"/>
                <w:szCs w:val="22"/>
                <w:lang w:val="ru-RU"/>
              </w:rPr>
              <w:t xml:space="preserve"> </w:t>
            </w:r>
            <w:proofErr w:type="spellStart"/>
            <w:r w:rsidRPr="00A20A05">
              <w:rPr>
                <w:sz w:val="22"/>
                <w:szCs w:val="22"/>
                <w:lang w:val="ru-RU"/>
              </w:rPr>
              <w:t>земельної</w:t>
            </w:r>
            <w:proofErr w:type="spellEnd"/>
            <w:r w:rsidRPr="00A20A05">
              <w:rPr>
                <w:sz w:val="22"/>
                <w:szCs w:val="22"/>
                <w:lang w:val="ru-RU"/>
              </w:rPr>
              <w:t xml:space="preserve"> </w:t>
            </w:r>
            <w:proofErr w:type="spellStart"/>
            <w:r w:rsidRPr="00A20A05">
              <w:rPr>
                <w:sz w:val="22"/>
                <w:szCs w:val="22"/>
                <w:lang w:val="ru-RU"/>
              </w:rPr>
              <w:t>ділянки</w:t>
            </w:r>
            <w:proofErr w:type="spellEnd"/>
            <w:r w:rsidRPr="00A20A05">
              <w:rPr>
                <w:sz w:val="22"/>
                <w:szCs w:val="22"/>
                <w:lang w:val="ru-RU"/>
              </w:rPr>
              <w:t xml:space="preserve"> 0,2364 га. </w:t>
            </w:r>
            <w:proofErr w:type="spellStart"/>
            <w:r w:rsidRPr="00A20A05">
              <w:rPr>
                <w:sz w:val="22"/>
                <w:szCs w:val="22"/>
                <w:lang w:val="ru-RU"/>
              </w:rPr>
              <w:t>Поверховість</w:t>
            </w:r>
            <w:proofErr w:type="spellEnd"/>
            <w:r w:rsidRPr="00A20A05">
              <w:rPr>
                <w:sz w:val="22"/>
                <w:szCs w:val="22"/>
                <w:lang w:val="ru-RU"/>
              </w:rPr>
              <w:t xml:space="preserve"> </w:t>
            </w:r>
            <w:proofErr w:type="spellStart"/>
            <w:r w:rsidRPr="00A20A05">
              <w:rPr>
                <w:sz w:val="22"/>
                <w:szCs w:val="22"/>
                <w:lang w:val="ru-RU"/>
              </w:rPr>
              <w:t>об’єкту</w:t>
            </w:r>
            <w:proofErr w:type="spellEnd"/>
            <w:r w:rsidRPr="00A20A05">
              <w:rPr>
                <w:sz w:val="22"/>
                <w:szCs w:val="22"/>
                <w:lang w:val="ru-RU"/>
              </w:rPr>
              <w:t xml:space="preserve"> два </w:t>
            </w:r>
            <w:proofErr w:type="spellStart"/>
            <w:r w:rsidRPr="00A20A05">
              <w:rPr>
                <w:sz w:val="22"/>
                <w:szCs w:val="22"/>
                <w:lang w:val="ru-RU"/>
              </w:rPr>
              <w:t>поверхи</w:t>
            </w:r>
            <w:proofErr w:type="spellEnd"/>
            <w:r w:rsidRPr="00A20A05">
              <w:rPr>
                <w:sz w:val="22"/>
                <w:szCs w:val="22"/>
                <w:lang w:val="ru-RU"/>
              </w:rPr>
              <w:t xml:space="preserve">. </w:t>
            </w:r>
            <w:proofErr w:type="spellStart"/>
            <w:r w:rsidRPr="00A20A05">
              <w:rPr>
                <w:sz w:val="22"/>
                <w:szCs w:val="22"/>
                <w:lang w:val="ru-RU"/>
              </w:rPr>
              <w:t>Площа</w:t>
            </w:r>
            <w:proofErr w:type="spellEnd"/>
            <w:r w:rsidRPr="00A20A05">
              <w:rPr>
                <w:sz w:val="22"/>
                <w:szCs w:val="22"/>
                <w:lang w:val="ru-RU"/>
              </w:rPr>
              <w:t xml:space="preserve"> </w:t>
            </w:r>
            <w:proofErr w:type="spellStart"/>
            <w:r w:rsidRPr="00A20A05">
              <w:rPr>
                <w:sz w:val="22"/>
                <w:szCs w:val="22"/>
                <w:lang w:val="ru-RU"/>
              </w:rPr>
              <w:t>приміщення</w:t>
            </w:r>
            <w:proofErr w:type="spellEnd"/>
            <w:r w:rsidRPr="00A20A05">
              <w:rPr>
                <w:sz w:val="22"/>
                <w:szCs w:val="22"/>
                <w:lang w:val="ru-RU"/>
              </w:rPr>
              <w:t xml:space="preserve"> 1424,9 м².</w:t>
            </w:r>
          </w:p>
        </w:tc>
      </w:tr>
      <w:tr w:rsidR="002F753F" w:rsidRPr="000421C6" w14:paraId="30E62646"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D984781" w14:textId="1D728A87" w:rsidR="002F753F" w:rsidRPr="00950BE5" w:rsidRDefault="002F753F" w:rsidP="002F753F">
            <w:pPr>
              <w:pStyle w:val="Bodytext1"/>
              <w:shd w:val="clear" w:color="auto" w:fill="auto"/>
              <w:spacing w:line="240" w:lineRule="auto"/>
              <w:rPr>
                <w:sz w:val="22"/>
                <w:szCs w:val="22"/>
                <w:lang w:val="ru-RU"/>
              </w:rPr>
            </w:pPr>
            <w:r w:rsidRPr="00E77FA9">
              <w:rPr>
                <w:sz w:val="22"/>
                <w:szCs w:val="22"/>
                <w:lang w:val="uk-UA"/>
              </w:rPr>
              <w:t xml:space="preserve">Опис особливостей  розташування/ місцезнаходження, фізичного стану об’єкта/ ділянки, біологічних, геологічних , гідрографічних та соціально-економічних характеристик.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C08B1" w14:textId="0AB67CF4" w:rsidR="002F753F" w:rsidRPr="00E77FA9" w:rsidRDefault="002121D0" w:rsidP="002D63B0">
            <w:pPr>
              <w:pStyle w:val="affa"/>
              <w:rPr>
                <w:color w:val="222222"/>
                <w:lang w:val="uk-UA"/>
              </w:rPr>
            </w:pPr>
            <w:r w:rsidRPr="00E77FA9">
              <w:rPr>
                <w:color w:val="222222"/>
                <w:lang w:val="uk-UA"/>
              </w:rPr>
              <w:t>Ди</w:t>
            </w:r>
            <w:r w:rsidR="00797EF4" w:rsidRPr="00E77FA9">
              <w:rPr>
                <w:color w:val="222222"/>
                <w:lang w:val="uk-UA"/>
              </w:rPr>
              <w:t xml:space="preserve">в. Додаток 1 </w:t>
            </w:r>
            <w:r w:rsidR="006544A2" w:rsidRPr="00E77FA9">
              <w:rPr>
                <w:color w:val="222222"/>
                <w:lang w:val="uk-UA"/>
              </w:rPr>
              <w:t>ФОРМА ДЛЯ ЕКОЛОГІЧНОГО ТА СОЦІАЛЬНОГО СКРИНІНГУ</w:t>
            </w:r>
          </w:p>
        </w:tc>
      </w:tr>
      <w:tr w:rsidR="002F753F" w:rsidRPr="00E77FA9" w14:paraId="106ECE90" w14:textId="77777777" w:rsidTr="001B5145">
        <w:trPr>
          <w:trHeight w:val="20"/>
        </w:trPr>
        <w:tc>
          <w:tcPr>
            <w:tcW w:w="9804"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8571935" w14:textId="77777777" w:rsidR="002F753F" w:rsidRPr="00E77FA9" w:rsidRDefault="002F753F" w:rsidP="002F753F">
            <w:pPr>
              <w:pStyle w:val="Bodytext1"/>
              <w:shd w:val="clear" w:color="auto" w:fill="auto"/>
              <w:spacing w:line="240" w:lineRule="auto"/>
              <w:rPr>
                <w:b/>
                <w:sz w:val="22"/>
                <w:szCs w:val="22"/>
                <w:lang w:val="uk-UA"/>
              </w:rPr>
            </w:pPr>
            <w:r w:rsidRPr="00E77FA9">
              <w:rPr>
                <w:b/>
                <w:sz w:val="22"/>
                <w:szCs w:val="22"/>
                <w:lang w:val="uk-UA"/>
              </w:rPr>
              <w:t>Законодавство</w:t>
            </w:r>
          </w:p>
        </w:tc>
      </w:tr>
      <w:tr w:rsidR="003A0318" w:rsidRPr="000421C6" w14:paraId="17710CA0"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F728A8" w14:textId="0F041561" w:rsidR="003A0318" w:rsidRPr="00E77FA9" w:rsidRDefault="003A0318" w:rsidP="003A0318">
            <w:pPr>
              <w:pStyle w:val="Bodytext1"/>
              <w:shd w:val="clear" w:color="auto" w:fill="auto"/>
              <w:spacing w:line="240" w:lineRule="auto"/>
              <w:rPr>
                <w:sz w:val="22"/>
                <w:szCs w:val="22"/>
                <w:lang w:val="uk-UA"/>
              </w:rPr>
            </w:pPr>
            <w:r w:rsidRPr="00E77FA9">
              <w:rPr>
                <w:sz w:val="22"/>
                <w:szCs w:val="22"/>
                <w:lang w:val="uk-UA"/>
              </w:rPr>
              <w:t xml:space="preserve">Визначте правила та дозволи, які застосовуються до діяльності в рамках </w:t>
            </w:r>
            <w:proofErr w:type="spellStart"/>
            <w:r w:rsidRPr="00E77FA9">
              <w:rPr>
                <w:sz w:val="22"/>
                <w:szCs w:val="22"/>
                <w:lang w:val="uk-UA"/>
              </w:rPr>
              <w:t>субпроєкта</w:t>
            </w:r>
            <w:proofErr w:type="spellEnd"/>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EF20B4" w14:textId="45800828" w:rsidR="00381C53" w:rsidRPr="00353E94" w:rsidRDefault="000C5B0B" w:rsidP="001C710C">
            <w:pPr>
              <w:jc w:val="both"/>
              <w:rPr>
                <w:sz w:val="22"/>
                <w:szCs w:val="22"/>
                <w:lang w:val="uk-UA"/>
              </w:rPr>
            </w:pPr>
            <w:r w:rsidRPr="00353E94">
              <w:rPr>
                <w:sz w:val="22"/>
                <w:szCs w:val="22"/>
                <w:lang w:val="uk-UA"/>
              </w:rPr>
              <w:t>Перелік законодавч</w:t>
            </w:r>
            <w:r w:rsidR="008E1C29" w:rsidRPr="00353E94">
              <w:rPr>
                <w:sz w:val="22"/>
                <w:szCs w:val="22"/>
                <w:lang w:val="uk-UA"/>
              </w:rPr>
              <w:t>их актів</w:t>
            </w:r>
            <w:r w:rsidRPr="00353E94">
              <w:rPr>
                <w:sz w:val="22"/>
                <w:szCs w:val="22"/>
                <w:lang w:val="uk-UA"/>
              </w:rPr>
              <w:t>, я</w:t>
            </w:r>
            <w:r w:rsidR="008E1C29" w:rsidRPr="00353E94">
              <w:rPr>
                <w:sz w:val="22"/>
                <w:szCs w:val="22"/>
                <w:lang w:val="uk-UA"/>
              </w:rPr>
              <w:t>кі застос</w:t>
            </w:r>
            <w:r w:rsidR="00C85C07" w:rsidRPr="00353E94">
              <w:rPr>
                <w:sz w:val="22"/>
                <w:szCs w:val="22"/>
                <w:lang w:val="uk-UA"/>
              </w:rPr>
              <w:t>овуються до діяльності в рамках СП</w:t>
            </w:r>
            <w:r w:rsidRPr="00353E94">
              <w:rPr>
                <w:sz w:val="22"/>
                <w:szCs w:val="22"/>
                <w:lang w:val="uk-UA"/>
              </w:rPr>
              <w:t xml:space="preserve"> </w:t>
            </w:r>
            <w:r w:rsidR="00C85C07" w:rsidRPr="00353E94">
              <w:rPr>
                <w:sz w:val="22"/>
                <w:szCs w:val="22"/>
                <w:lang w:val="uk-UA"/>
              </w:rPr>
              <w:t xml:space="preserve">наведено у </w:t>
            </w:r>
            <w:r w:rsidR="00B9344B" w:rsidRPr="00353E94">
              <w:rPr>
                <w:sz w:val="22"/>
                <w:szCs w:val="22"/>
                <w:lang w:val="uk-UA"/>
              </w:rPr>
              <w:t>розділі 1.1.</w:t>
            </w:r>
            <w:r w:rsidR="00B9344B" w:rsidRPr="00353E94">
              <w:rPr>
                <w:sz w:val="22"/>
                <w:szCs w:val="22"/>
                <w:lang w:val="uk-UA"/>
              </w:rPr>
              <w:tab/>
              <w:t xml:space="preserve">«Стандарти та вимоги законодавства України» </w:t>
            </w:r>
            <w:r w:rsidR="00620C49" w:rsidRPr="00353E94">
              <w:rPr>
                <w:sz w:val="22"/>
                <w:szCs w:val="22"/>
                <w:lang w:val="uk-UA"/>
              </w:rPr>
              <w:t>РВЗПСЗ.</w:t>
            </w:r>
          </w:p>
          <w:p w14:paraId="46CAEF7D" w14:textId="6D8995A6" w:rsidR="001C710C" w:rsidRPr="00353E94" w:rsidRDefault="00CB5CF4" w:rsidP="001C710C">
            <w:pPr>
              <w:jc w:val="both"/>
              <w:rPr>
                <w:sz w:val="22"/>
                <w:szCs w:val="22"/>
                <w:lang w:val="uk-UA"/>
              </w:rPr>
            </w:pPr>
            <w:r w:rsidRPr="00353E94">
              <w:rPr>
                <w:sz w:val="22"/>
                <w:szCs w:val="22"/>
                <w:lang w:val="uk-UA"/>
              </w:rPr>
              <w:t xml:space="preserve">Усі заходи які реалізуються в рамках СП будуть здійснюватися з дотриманням Рамкових вимог щодо запобіжних природоохоронних та соціальних заходів, для </w:t>
            </w:r>
            <w:proofErr w:type="spellStart"/>
            <w:r w:rsidR="00C96BC9" w:rsidRPr="00353E94">
              <w:rPr>
                <w:sz w:val="22"/>
                <w:szCs w:val="22"/>
                <w:lang w:val="uk-UA"/>
              </w:rPr>
              <w:t>Проєкт</w:t>
            </w:r>
            <w:r w:rsidRPr="00353E94">
              <w:rPr>
                <w:sz w:val="22"/>
                <w:szCs w:val="22"/>
                <w:lang w:val="uk-UA"/>
              </w:rPr>
              <w:t>у</w:t>
            </w:r>
            <w:proofErr w:type="spellEnd"/>
            <w:r w:rsidRPr="00353E94">
              <w:rPr>
                <w:sz w:val="22"/>
                <w:szCs w:val="22"/>
                <w:lang w:val="uk-UA"/>
              </w:rPr>
              <w:t xml:space="preserve">  «Сприяння розвитку соціальної інфраструктури (УФСІ І</w:t>
            </w:r>
            <w:r w:rsidR="00704FBB" w:rsidRPr="00353E94">
              <w:rPr>
                <w:sz w:val="22"/>
                <w:szCs w:val="22"/>
                <w:lang w:val="uk-UA"/>
              </w:rPr>
              <w:t>Х</w:t>
            </w:r>
            <w:r w:rsidRPr="00353E94">
              <w:rPr>
                <w:sz w:val="22"/>
                <w:szCs w:val="22"/>
                <w:lang w:val="uk-UA"/>
              </w:rPr>
              <w:t xml:space="preserve">)» який фінансується урядом Німеччини через Банк розвитку </w:t>
            </w:r>
            <w:proofErr w:type="spellStart"/>
            <w:r w:rsidRPr="00353E94">
              <w:rPr>
                <w:sz w:val="22"/>
                <w:szCs w:val="22"/>
                <w:lang w:val="uk-UA"/>
              </w:rPr>
              <w:t>KfW</w:t>
            </w:r>
            <w:proofErr w:type="spellEnd"/>
            <w:r w:rsidRPr="00353E94">
              <w:rPr>
                <w:sz w:val="22"/>
                <w:szCs w:val="22"/>
                <w:lang w:val="uk-UA"/>
              </w:rPr>
              <w:t xml:space="preserve"> згідно наступних стандартів, законодавства і керівних принципів:</w:t>
            </w:r>
          </w:p>
          <w:p w14:paraId="54625652" w14:textId="61EFC7A5" w:rsidR="00CB5CF4" w:rsidRPr="00353E94" w:rsidRDefault="00CB5CF4" w:rsidP="001C710C">
            <w:pPr>
              <w:jc w:val="both"/>
              <w:rPr>
                <w:sz w:val="22"/>
                <w:szCs w:val="22"/>
                <w:lang w:val="uk-UA"/>
              </w:rPr>
            </w:pPr>
            <w:r w:rsidRPr="00353E94">
              <w:rPr>
                <w:sz w:val="22"/>
                <w:szCs w:val="22"/>
                <w:lang w:val="uk-UA"/>
              </w:rPr>
              <w:t>- законів та нормативних актів України;</w:t>
            </w:r>
          </w:p>
          <w:p w14:paraId="5B967B7A" w14:textId="7338B2D2" w:rsidR="00CB5CF4" w:rsidRPr="00353E94" w:rsidRDefault="00CB5CF4" w:rsidP="001C710C">
            <w:pPr>
              <w:jc w:val="both"/>
              <w:rPr>
                <w:sz w:val="22"/>
                <w:szCs w:val="22"/>
                <w:lang w:val="uk-UA"/>
              </w:rPr>
            </w:pPr>
            <w:r w:rsidRPr="00353E94">
              <w:rPr>
                <w:sz w:val="22"/>
                <w:szCs w:val="22"/>
                <w:lang w:val="uk-UA"/>
              </w:rPr>
              <w:lastRenderedPageBreak/>
              <w:t xml:space="preserve">- міжнародного права, включаючи конвенції та договори,  які ратифіковані Україною та стосуються </w:t>
            </w:r>
            <w:proofErr w:type="spellStart"/>
            <w:r w:rsidR="00C96BC9" w:rsidRPr="00353E94">
              <w:rPr>
                <w:sz w:val="22"/>
                <w:szCs w:val="22"/>
                <w:lang w:val="uk-UA"/>
              </w:rPr>
              <w:t>Проєкт</w:t>
            </w:r>
            <w:r w:rsidRPr="00353E94">
              <w:rPr>
                <w:sz w:val="22"/>
                <w:szCs w:val="22"/>
                <w:lang w:val="uk-UA"/>
              </w:rPr>
              <w:t>у</w:t>
            </w:r>
            <w:proofErr w:type="spellEnd"/>
            <w:r w:rsidRPr="00353E94">
              <w:rPr>
                <w:sz w:val="22"/>
                <w:szCs w:val="22"/>
                <w:lang w:val="uk-UA"/>
              </w:rPr>
              <w:t>.</w:t>
            </w:r>
          </w:p>
          <w:p w14:paraId="370BE28B" w14:textId="4A6F1030" w:rsidR="00CB5CF4" w:rsidRPr="00353E94" w:rsidRDefault="00CB5CF4" w:rsidP="001C710C">
            <w:pPr>
              <w:jc w:val="both"/>
              <w:rPr>
                <w:sz w:val="22"/>
                <w:szCs w:val="22"/>
                <w:lang w:val="uk-UA"/>
              </w:rPr>
            </w:pPr>
            <w:r w:rsidRPr="00353E94">
              <w:rPr>
                <w:sz w:val="22"/>
                <w:szCs w:val="22"/>
                <w:lang w:val="uk-UA"/>
              </w:rPr>
              <w:t xml:space="preserve"> 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5DFEC590" w14:textId="0DD5FC83" w:rsidR="00CB5CF4" w:rsidRPr="00353E94" w:rsidRDefault="00CB5CF4" w:rsidP="001C710C">
            <w:pPr>
              <w:jc w:val="both"/>
              <w:rPr>
                <w:sz w:val="22"/>
                <w:szCs w:val="22"/>
                <w:lang w:val="uk-UA"/>
              </w:rPr>
            </w:pPr>
            <w:r w:rsidRPr="00353E94">
              <w:rPr>
                <w:sz w:val="22"/>
                <w:szCs w:val="22"/>
                <w:lang w:val="uk-UA"/>
              </w:rPr>
              <w:t xml:space="preserve">     </w:t>
            </w:r>
            <w:proofErr w:type="spellStart"/>
            <w:r w:rsidR="00C96BC9" w:rsidRPr="00353E94">
              <w:rPr>
                <w:sz w:val="22"/>
                <w:szCs w:val="22"/>
                <w:lang w:val="uk-UA"/>
              </w:rPr>
              <w:t>Проєкт</w:t>
            </w:r>
            <w:r w:rsidRPr="00353E94">
              <w:rPr>
                <w:sz w:val="22"/>
                <w:szCs w:val="22"/>
                <w:lang w:val="uk-UA"/>
              </w:rPr>
              <w:t>но</w:t>
            </w:r>
            <w:proofErr w:type="spellEnd"/>
            <w:r w:rsidRPr="00353E94">
              <w:rPr>
                <w:sz w:val="22"/>
                <w:szCs w:val="22"/>
                <w:lang w:val="uk-UA"/>
              </w:rPr>
              <w:t xml:space="preserve">-кошторисна документація повинна містити розділ з Охорони праці та розділ Оцінки впливів на довкілля (ОВД). Після розроблення </w:t>
            </w:r>
            <w:proofErr w:type="spellStart"/>
            <w:r w:rsidR="00C96BC9" w:rsidRPr="00353E94">
              <w:rPr>
                <w:sz w:val="22"/>
                <w:szCs w:val="22"/>
                <w:lang w:val="uk-UA"/>
              </w:rPr>
              <w:t>проєкт</w:t>
            </w:r>
            <w:r w:rsidRPr="00353E94">
              <w:rPr>
                <w:sz w:val="22"/>
                <w:szCs w:val="22"/>
                <w:lang w:val="uk-UA"/>
              </w:rPr>
              <w:t>но</w:t>
            </w:r>
            <w:proofErr w:type="spellEnd"/>
            <w:r w:rsidRPr="00353E94">
              <w:rPr>
                <w:sz w:val="22"/>
                <w:szCs w:val="22"/>
                <w:lang w:val="uk-UA"/>
              </w:rPr>
              <w:t xml:space="preserve">-кошторисної документації, Замовник будівництва (Власник об’єкта) </w:t>
            </w:r>
            <w:proofErr w:type="spellStart"/>
            <w:r w:rsidRPr="00353E94">
              <w:rPr>
                <w:sz w:val="22"/>
                <w:szCs w:val="22"/>
                <w:lang w:val="uk-UA"/>
              </w:rPr>
              <w:t>надасть</w:t>
            </w:r>
            <w:proofErr w:type="spellEnd"/>
            <w:r w:rsidRPr="00353E94">
              <w:rPr>
                <w:sz w:val="22"/>
                <w:szCs w:val="22"/>
                <w:lang w:val="uk-UA"/>
              </w:rPr>
              <w:t xml:space="preserve"> </w:t>
            </w:r>
            <w:proofErr w:type="spellStart"/>
            <w:r w:rsidR="00C96BC9" w:rsidRPr="00353E94">
              <w:rPr>
                <w:sz w:val="22"/>
                <w:szCs w:val="22"/>
                <w:lang w:val="uk-UA"/>
              </w:rPr>
              <w:t>проєкт</w:t>
            </w:r>
            <w:proofErr w:type="spellEnd"/>
            <w:r w:rsidRPr="00353E94">
              <w:rPr>
                <w:sz w:val="22"/>
                <w:szCs w:val="22"/>
                <w:lang w:val="uk-UA"/>
              </w:rPr>
              <w:t xml:space="preserve"> для проходження експертизи. Після проходження експертизи, Замовник будівництва затвердить </w:t>
            </w:r>
            <w:proofErr w:type="spellStart"/>
            <w:r w:rsidR="00C96BC9" w:rsidRPr="00353E94">
              <w:rPr>
                <w:sz w:val="22"/>
                <w:szCs w:val="22"/>
                <w:lang w:val="uk-UA"/>
              </w:rPr>
              <w:t>проєкт</w:t>
            </w:r>
            <w:proofErr w:type="spellEnd"/>
            <w:r w:rsidRPr="00353E94">
              <w:rPr>
                <w:sz w:val="22"/>
                <w:szCs w:val="22"/>
                <w:lang w:val="uk-UA"/>
              </w:rPr>
              <w:t xml:space="preserve"> відповідно до вимог законодавства України.</w:t>
            </w:r>
          </w:p>
          <w:p w14:paraId="11EE01B4" w14:textId="77777777" w:rsidR="00CB5CF4" w:rsidRPr="00353E94" w:rsidRDefault="00CB5CF4" w:rsidP="001C710C">
            <w:pPr>
              <w:jc w:val="both"/>
              <w:rPr>
                <w:sz w:val="22"/>
                <w:szCs w:val="22"/>
                <w:lang w:val="uk-UA"/>
              </w:rPr>
            </w:pPr>
            <w:r w:rsidRPr="00353E94">
              <w:rPr>
                <w:sz w:val="22"/>
                <w:szCs w:val="22"/>
                <w:lang w:val="uk-UA"/>
              </w:rPr>
              <w:t xml:space="preserve">    Замовник оформить необхідні документи для початку будівництва, відповідно до вимог діючого законодавства України. </w:t>
            </w:r>
          </w:p>
          <w:p w14:paraId="75DF6D4D" w14:textId="72C40871" w:rsidR="003A0318" w:rsidRPr="00353E94" w:rsidRDefault="00CB5CF4" w:rsidP="001C710C">
            <w:pPr>
              <w:jc w:val="both"/>
              <w:rPr>
                <w:color w:val="222222"/>
                <w:sz w:val="22"/>
                <w:szCs w:val="22"/>
                <w:lang w:val="uk-UA"/>
              </w:rPr>
            </w:pPr>
            <w:r w:rsidRPr="00353E94">
              <w:rPr>
                <w:sz w:val="22"/>
                <w:szCs w:val="22"/>
                <w:lang w:val="uk-UA"/>
              </w:rPr>
              <w:t xml:space="preserve">    Після завершення робіт Замовник оформить документи про завершення будівництва відповідно до вимог діючого законодавства України та візьме на облік результати виконаних будівництвом робіт.</w:t>
            </w:r>
          </w:p>
        </w:tc>
      </w:tr>
      <w:tr w:rsidR="002F753F" w:rsidRPr="00E77FA9" w14:paraId="3B6FA2DC" w14:textId="77777777" w:rsidTr="001B5145">
        <w:trPr>
          <w:trHeight w:val="20"/>
        </w:trPr>
        <w:tc>
          <w:tcPr>
            <w:tcW w:w="9804"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FE0E18" w14:textId="77777777" w:rsidR="002F753F" w:rsidRPr="00E77FA9" w:rsidRDefault="002F753F" w:rsidP="002F753F">
            <w:pPr>
              <w:pStyle w:val="Bodytext1"/>
              <w:shd w:val="clear" w:color="auto" w:fill="auto"/>
              <w:spacing w:line="240" w:lineRule="auto"/>
              <w:rPr>
                <w:b/>
                <w:sz w:val="22"/>
                <w:szCs w:val="22"/>
              </w:rPr>
            </w:pPr>
            <w:r w:rsidRPr="00E77FA9">
              <w:rPr>
                <w:b/>
                <w:sz w:val="22"/>
                <w:szCs w:val="22"/>
                <w:lang w:val="uk-UA"/>
              </w:rPr>
              <w:lastRenderedPageBreak/>
              <w:t xml:space="preserve">Громадські обговорення </w:t>
            </w:r>
          </w:p>
        </w:tc>
      </w:tr>
      <w:tr w:rsidR="002F753F" w:rsidRPr="000421C6" w14:paraId="69899590"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C79A3A" w14:textId="77777777" w:rsidR="002F753F" w:rsidRPr="00E77FA9" w:rsidRDefault="002F753F" w:rsidP="002F753F">
            <w:pPr>
              <w:pStyle w:val="Bodytext1"/>
              <w:shd w:val="clear" w:color="auto" w:fill="auto"/>
              <w:spacing w:line="240" w:lineRule="auto"/>
              <w:rPr>
                <w:sz w:val="22"/>
                <w:szCs w:val="22"/>
                <w:lang w:val="uk-UA"/>
              </w:rPr>
            </w:pPr>
            <w:r w:rsidRPr="00E77FA9">
              <w:rPr>
                <w:sz w:val="22"/>
                <w:szCs w:val="22"/>
                <w:lang w:val="uk-UA"/>
              </w:rPr>
              <w:t>Визначте, коли і де відбувався процес громадських обговорень, як він був підготовлений і де доступні протоколи</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939A36E" w14:textId="77777777" w:rsidR="008D3166" w:rsidRPr="00E77FA9" w:rsidRDefault="008D3166" w:rsidP="008D3166">
            <w:pPr>
              <w:pStyle w:val="Bodytext1"/>
              <w:spacing w:line="240" w:lineRule="auto"/>
              <w:jc w:val="both"/>
              <w:rPr>
                <w:sz w:val="24"/>
                <w:szCs w:val="24"/>
                <w:lang w:val="uk-UA"/>
              </w:rPr>
            </w:pPr>
            <w:r w:rsidRPr="00E77FA9">
              <w:rPr>
                <w:sz w:val="24"/>
                <w:szCs w:val="24"/>
                <w:lang w:val="uk-UA"/>
              </w:rPr>
              <w:t>Громадські консультації передбачені, в таких формах: 1) громадські обговорення: конференції, форуми, наради; 2) електронні консультації. Результати консультацій публікуються на веб-сайті органу місцевої влади/громади, веб-сайті УФСІ і враховуються при прийнятті рішень.</w:t>
            </w:r>
          </w:p>
          <w:p w14:paraId="133F8A08" w14:textId="3FF9325A" w:rsidR="008D3166" w:rsidRPr="00E77FA9" w:rsidRDefault="008D3166" w:rsidP="008D3166">
            <w:pPr>
              <w:pStyle w:val="Bodytext1"/>
              <w:spacing w:line="240" w:lineRule="auto"/>
              <w:jc w:val="both"/>
              <w:rPr>
                <w:sz w:val="24"/>
                <w:szCs w:val="24"/>
                <w:lang w:val="uk-UA"/>
              </w:rPr>
            </w:pPr>
            <w:r w:rsidRPr="00E77FA9">
              <w:rPr>
                <w:sz w:val="24"/>
                <w:szCs w:val="24"/>
                <w:lang w:val="uk-UA"/>
              </w:rPr>
              <w:t xml:space="preserve">При визначенні </w:t>
            </w:r>
            <w:proofErr w:type="spellStart"/>
            <w:r w:rsidRPr="00E77FA9">
              <w:rPr>
                <w:sz w:val="24"/>
                <w:szCs w:val="24"/>
                <w:lang w:val="uk-UA"/>
              </w:rPr>
              <w:t>субпроєкту</w:t>
            </w:r>
            <w:proofErr w:type="spellEnd"/>
            <w:r w:rsidRPr="00E77FA9">
              <w:rPr>
                <w:sz w:val="24"/>
                <w:szCs w:val="24"/>
                <w:lang w:val="uk-UA"/>
              </w:rPr>
              <w:t xml:space="preserve">, був  проведений Форум, який відбувся </w:t>
            </w:r>
            <w:r w:rsidR="002A17B1">
              <w:rPr>
                <w:sz w:val="24"/>
                <w:szCs w:val="24"/>
                <w:lang w:val="uk-UA"/>
              </w:rPr>
              <w:t>14.10</w:t>
            </w:r>
            <w:r w:rsidR="00150C6E">
              <w:rPr>
                <w:sz w:val="24"/>
                <w:szCs w:val="24"/>
                <w:lang w:val="uk-UA"/>
              </w:rPr>
              <w:t>.202</w:t>
            </w:r>
            <w:r w:rsidR="002A17B1">
              <w:rPr>
                <w:sz w:val="24"/>
                <w:szCs w:val="24"/>
                <w:lang w:val="uk-UA"/>
              </w:rPr>
              <w:t>2</w:t>
            </w:r>
            <w:r w:rsidR="00150C6E">
              <w:rPr>
                <w:sz w:val="24"/>
                <w:szCs w:val="24"/>
                <w:lang w:val="uk-UA"/>
              </w:rPr>
              <w:t xml:space="preserve"> року</w:t>
            </w:r>
            <w:r w:rsidRPr="00E77FA9">
              <w:rPr>
                <w:sz w:val="24"/>
                <w:szCs w:val="24"/>
                <w:lang w:val="uk-UA"/>
              </w:rPr>
              <w:t xml:space="preserve">. </w:t>
            </w:r>
          </w:p>
          <w:p w14:paraId="387487C6" w14:textId="60744EA8" w:rsidR="00226333" w:rsidRPr="00E77FA9" w:rsidRDefault="008D3166" w:rsidP="008D3166">
            <w:pPr>
              <w:pStyle w:val="Bodytext1"/>
              <w:spacing w:line="240" w:lineRule="auto"/>
              <w:jc w:val="both"/>
              <w:rPr>
                <w:sz w:val="24"/>
                <w:szCs w:val="24"/>
                <w:lang w:val="uk-UA"/>
              </w:rPr>
            </w:pPr>
            <w:r w:rsidRPr="00E77FA9">
              <w:rPr>
                <w:sz w:val="24"/>
                <w:szCs w:val="24"/>
                <w:lang w:val="uk-UA"/>
              </w:rPr>
              <w:t xml:space="preserve">Плануються громадські  консультації після розробки ПЕСМ </w:t>
            </w:r>
            <w:r w:rsidR="00662732" w:rsidRPr="00E77FA9">
              <w:rPr>
                <w:sz w:val="24"/>
                <w:szCs w:val="24"/>
                <w:lang w:val="uk-UA"/>
              </w:rPr>
              <w:t>.</w:t>
            </w:r>
          </w:p>
        </w:tc>
      </w:tr>
      <w:tr w:rsidR="002F753F" w:rsidRPr="00E77FA9" w14:paraId="304E218E" w14:textId="77777777" w:rsidTr="001B5145">
        <w:trPr>
          <w:trHeight w:val="20"/>
        </w:trPr>
        <w:tc>
          <w:tcPr>
            <w:tcW w:w="9804"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3B9EF6" w14:textId="77777777" w:rsidR="002F753F" w:rsidRPr="00E77FA9" w:rsidRDefault="002F753F" w:rsidP="002F753F">
            <w:pPr>
              <w:pStyle w:val="Bodytext1"/>
              <w:shd w:val="clear" w:color="auto" w:fill="auto"/>
              <w:spacing w:line="240" w:lineRule="auto"/>
              <w:jc w:val="both"/>
              <w:rPr>
                <w:b/>
                <w:caps/>
                <w:sz w:val="22"/>
                <w:szCs w:val="22"/>
                <w:lang w:val="uk-UA"/>
              </w:rPr>
            </w:pPr>
            <w:r w:rsidRPr="00E77FA9">
              <w:rPr>
                <w:b/>
                <w:sz w:val="22"/>
                <w:szCs w:val="22"/>
                <w:lang w:val="uk-UA"/>
              </w:rPr>
              <w:t>Розбудова потенціалу інституцій</w:t>
            </w:r>
          </w:p>
        </w:tc>
      </w:tr>
      <w:tr w:rsidR="002F753F" w:rsidRPr="000421C6" w14:paraId="1C7E6166" w14:textId="77777777" w:rsidTr="009919FE">
        <w:trPr>
          <w:trHeight w:val="20"/>
        </w:trPr>
        <w:tc>
          <w:tcPr>
            <w:tcW w:w="2858"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06A046D" w14:textId="77777777" w:rsidR="002F753F" w:rsidRPr="00E77FA9" w:rsidRDefault="002F753F" w:rsidP="002F753F">
            <w:pPr>
              <w:pStyle w:val="Bodytext1"/>
              <w:shd w:val="clear" w:color="auto" w:fill="auto"/>
              <w:spacing w:line="240" w:lineRule="auto"/>
              <w:rPr>
                <w:sz w:val="22"/>
                <w:szCs w:val="22"/>
                <w:lang w:val="ru-RU"/>
              </w:rPr>
            </w:pPr>
            <w:r w:rsidRPr="00E77FA9">
              <w:rPr>
                <w:sz w:val="22"/>
                <w:szCs w:val="22"/>
                <w:lang w:val="uk-UA"/>
              </w:rPr>
              <w:t xml:space="preserve">Чи передбачаються заходи з розбудови потенціалу ПВСП?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DB96644" w14:textId="77777777" w:rsidR="00EE03C8" w:rsidRPr="00E77FA9" w:rsidRDefault="00EE03C8" w:rsidP="00EE03C8">
            <w:pPr>
              <w:pStyle w:val="Bodytext1"/>
              <w:jc w:val="both"/>
              <w:rPr>
                <w:sz w:val="24"/>
                <w:szCs w:val="24"/>
                <w:lang w:val="uk-UA"/>
              </w:rPr>
            </w:pPr>
            <w:r w:rsidRPr="00E77FA9">
              <w:rPr>
                <w:sz w:val="24"/>
                <w:szCs w:val="24"/>
                <w:lang w:val="uk-UA"/>
              </w:rPr>
              <w:t>передбачаються консультування ПВСП на всіх етапах впровадження СП, а також будуть проведені спеціалізовані тренінги, зокрема:</w:t>
            </w:r>
          </w:p>
          <w:p w14:paraId="2C951ADE" w14:textId="77777777" w:rsidR="00EE03C8" w:rsidRPr="00E77FA9" w:rsidRDefault="00EE03C8" w:rsidP="00EE03C8">
            <w:pPr>
              <w:pStyle w:val="Bodytext1"/>
              <w:jc w:val="both"/>
              <w:rPr>
                <w:sz w:val="24"/>
                <w:szCs w:val="24"/>
                <w:lang w:val="uk-UA"/>
              </w:rPr>
            </w:pPr>
            <w:r w:rsidRPr="00E77FA9">
              <w:rPr>
                <w:sz w:val="24"/>
                <w:szCs w:val="24"/>
                <w:lang w:val="uk-UA"/>
              </w:rPr>
              <w:t xml:space="preserve">1) Вступні зауваження щодо інституційних механізмів: Уряд, УФСІ, </w:t>
            </w:r>
            <w:proofErr w:type="spellStart"/>
            <w:r w:rsidRPr="00E77FA9">
              <w:rPr>
                <w:sz w:val="24"/>
                <w:szCs w:val="24"/>
                <w:lang w:val="uk-UA"/>
              </w:rPr>
              <w:t>KfW</w:t>
            </w:r>
            <w:proofErr w:type="spellEnd"/>
            <w:r w:rsidRPr="00E77FA9">
              <w:rPr>
                <w:sz w:val="24"/>
                <w:szCs w:val="24"/>
                <w:lang w:val="uk-UA"/>
              </w:rPr>
              <w:t xml:space="preserve">, ПВСП, Власник об’єкта, Громада. </w:t>
            </w:r>
          </w:p>
          <w:p w14:paraId="6F347A28" w14:textId="1FB46CC1" w:rsidR="00EE03C8" w:rsidRPr="00E77FA9" w:rsidRDefault="00EE03C8" w:rsidP="00EE03C8">
            <w:pPr>
              <w:pStyle w:val="Bodytext1"/>
              <w:jc w:val="both"/>
              <w:rPr>
                <w:sz w:val="24"/>
                <w:szCs w:val="24"/>
                <w:lang w:val="uk-UA"/>
              </w:rPr>
            </w:pPr>
            <w:r w:rsidRPr="00E77FA9">
              <w:rPr>
                <w:sz w:val="24"/>
                <w:szCs w:val="24"/>
                <w:lang w:val="uk-UA"/>
              </w:rPr>
              <w:t xml:space="preserve">2) Цикл </w:t>
            </w:r>
            <w:proofErr w:type="spellStart"/>
            <w:r w:rsidRPr="00E77FA9">
              <w:rPr>
                <w:sz w:val="24"/>
                <w:szCs w:val="24"/>
                <w:lang w:val="uk-UA"/>
              </w:rPr>
              <w:t>суб</w:t>
            </w:r>
            <w:r w:rsidR="00C96BC9" w:rsidRPr="00E77FA9">
              <w:rPr>
                <w:sz w:val="24"/>
                <w:szCs w:val="24"/>
                <w:lang w:val="uk-UA"/>
              </w:rPr>
              <w:t>проєкт</w:t>
            </w:r>
            <w:r w:rsidRPr="00E77FA9">
              <w:rPr>
                <w:sz w:val="24"/>
                <w:szCs w:val="24"/>
                <w:lang w:val="uk-UA"/>
              </w:rPr>
              <w:t>у</w:t>
            </w:r>
            <w:proofErr w:type="spellEnd"/>
            <w:r w:rsidRPr="00E77FA9">
              <w:rPr>
                <w:sz w:val="24"/>
                <w:szCs w:val="24"/>
                <w:lang w:val="uk-UA"/>
              </w:rPr>
              <w:t xml:space="preserve">, ролі учасників. </w:t>
            </w:r>
          </w:p>
          <w:p w14:paraId="4B3F439F" w14:textId="77777777" w:rsidR="00EE03C8" w:rsidRPr="00E77FA9" w:rsidRDefault="00EE03C8" w:rsidP="00EE03C8">
            <w:pPr>
              <w:pStyle w:val="Bodytext1"/>
              <w:jc w:val="both"/>
              <w:rPr>
                <w:sz w:val="24"/>
                <w:szCs w:val="24"/>
                <w:lang w:val="uk-UA"/>
              </w:rPr>
            </w:pPr>
            <w:r w:rsidRPr="00E77FA9">
              <w:rPr>
                <w:sz w:val="24"/>
                <w:szCs w:val="24"/>
                <w:lang w:val="uk-UA"/>
              </w:rPr>
              <w:t>3) Екологія та соціальна безпека в циклі СП.</w:t>
            </w:r>
          </w:p>
          <w:p w14:paraId="5512049A" w14:textId="77777777" w:rsidR="00EE03C8" w:rsidRPr="00E77FA9" w:rsidRDefault="00EE03C8" w:rsidP="00EE03C8">
            <w:pPr>
              <w:pStyle w:val="Bodytext1"/>
              <w:jc w:val="both"/>
              <w:rPr>
                <w:sz w:val="24"/>
                <w:szCs w:val="24"/>
                <w:lang w:val="uk-UA"/>
              </w:rPr>
            </w:pPr>
            <w:r w:rsidRPr="00E77FA9">
              <w:rPr>
                <w:sz w:val="24"/>
                <w:szCs w:val="24"/>
                <w:lang w:val="uk-UA"/>
              </w:rPr>
              <w:t>4) «</w:t>
            </w:r>
            <w:proofErr w:type="spellStart"/>
            <w:r w:rsidRPr="00E77FA9">
              <w:rPr>
                <w:sz w:val="24"/>
                <w:szCs w:val="24"/>
                <w:lang w:val="uk-UA"/>
              </w:rPr>
              <w:t>Оn</w:t>
            </w:r>
            <w:proofErr w:type="spellEnd"/>
            <w:r w:rsidRPr="00E77FA9">
              <w:rPr>
                <w:sz w:val="24"/>
                <w:szCs w:val="24"/>
                <w:lang w:val="uk-UA"/>
              </w:rPr>
              <w:t xml:space="preserve"> </w:t>
            </w:r>
            <w:proofErr w:type="spellStart"/>
            <w:r w:rsidRPr="00E77FA9">
              <w:rPr>
                <w:sz w:val="24"/>
                <w:szCs w:val="24"/>
                <w:lang w:val="uk-UA"/>
              </w:rPr>
              <w:t>site</w:t>
            </w:r>
            <w:proofErr w:type="spellEnd"/>
            <w:r w:rsidRPr="00E77FA9">
              <w:rPr>
                <w:sz w:val="24"/>
                <w:szCs w:val="24"/>
                <w:lang w:val="uk-UA"/>
              </w:rPr>
              <w:t xml:space="preserve"> </w:t>
            </w:r>
            <w:proofErr w:type="spellStart"/>
            <w:r w:rsidRPr="00E77FA9">
              <w:rPr>
                <w:sz w:val="24"/>
                <w:szCs w:val="24"/>
                <w:lang w:val="uk-UA"/>
              </w:rPr>
              <w:t>training</w:t>
            </w:r>
            <w:proofErr w:type="spellEnd"/>
            <w:r w:rsidRPr="00E77FA9">
              <w:rPr>
                <w:sz w:val="24"/>
                <w:szCs w:val="24"/>
                <w:lang w:val="uk-UA"/>
              </w:rPr>
              <w:t>» Скринінг:</w:t>
            </w:r>
          </w:p>
          <w:p w14:paraId="2F47599E" w14:textId="77777777" w:rsidR="00EE03C8" w:rsidRPr="00E77FA9" w:rsidRDefault="00EE03C8" w:rsidP="00EE03C8">
            <w:pPr>
              <w:pStyle w:val="Bodytext1"/>
              <w:jc w:val="both"/>
              <w:rPr>
                <w:sz w:val="24"/>
                <w:szCs w:val="24"/>
                <w:lang w:val="uk-UA"/>
              </w:rPr>
            </w:pPr>
            <w:r w:rsidRPr="00E77FA9">
              <w:rPr>
                <w:sz w:val="24"/>
                <w:szCs w:val="24"/>
                <w:lang w:val="uk-UA"/>
              </w:rPr>
              <w:t xml:space="preserve">1. огляд нормативної та регулятивної бази; </w:t>
            </w:r>
          </w:p>
          <w:p w14:paraId="5F45DBC9" w14:textId="77777777" w:rsidR="00EE03C8" w:rsidRPr="00E77FA9" w:rsidRDefault="00EE03C8" w:rsidP="00EE03C8">
            <w:pPr>
              <w:pStyle w:val="Bodytext1"/>
              <w:jc w:val="both"/>
              <w:rPr>
                <w:sz w:val="24"/>
                <w:szCs w:val="24"/>
                <w:lang w:val="uk-UA"/>
              </w:rPr>
            </w:pPr>
            <w:r w:rsidRPr="00E77FA9">
              <w:rPr>
                <w:sz w:val="24"/>
                <w:szCs w:val="24"/>
                <w:lang w:val="uk-UA"/>
              </w:rPr>
              <w:t>2.пояснення визначень «купівля землі, фізичне та економічне переміщення»;</w:t>
            </w:r>
          </w:p>
          <w:p w14:paraId="160DA29C" w14:textId="5C517866" w:rsidR="00EE03C8" w:rsidRPr="00E77FA9" w:rsidRDefault="00EE03C8" w:rsidP="00EE03C8">
            <w:pPr>
              <w:pStyle w:val="Bodytext1"/>
              <w:jc w:val="both"/>
              <w:rPr>
                <w:sz w:val="24"/>
                <w:szCs w:val="24"/>
                <w:lang w:val="uk-UA"/>
              </w:rPr>
            </w:pPr>
            <w:r w:rsidRPr="00E77FA9">
              <w:rPr>
                <w:sz w:val="24"/>
                <w:szCs w:val="24"/>
                <w:lang w:val="uk-UA"/>
              </w:rPr>
              <w:t xml:space="preserve"> 3. </w:t>
            </w:r>
            <w:r w:rsidR="002214F7" w:rsidRPr="00E77FA9">
              <w:rPr>
                <w:sz w:val="24"/>
                <w:szCs w:val="24"/>
                <w:lang w:val="uk-UA"/>
              </w:rPr>
              <w:t>Щ</w:t>
            </w:r>
            <w:r w:rsidRPr="00E77FA9">
              <w:rPr>
                <w:sz w:val="24"/>
                <w:szCs w:val="24"/>
                <w:lang w:val="uk-UA"/>
              </w:rPr>
              <w:t xml:space="preserve">о таке «екологічні та соціальні питання»  </w:t>
            </w:r>
          </w:p>
          <w:p w14:paraId="2424066D" w14:textId="77777777" w:rsidR="00EE03C8" w:rsidRPr="00E77FA9" w:rsidRDefault="00EE03C8" w:rsidP="00EE03C8">
            <w:pPr>
              <w:pStyle w:val="Bodytext1"/>
              <w:jc w:val="both"/>
              <w:rPr>
                <w:sz w:val="24"/>
                <w:szCs w:val="24"/>
                <w:lang w:val="uk-UA"/>
              </w:rPr>
            </w:pPr>
            <w:r w:rsidRPr="00E77FA9">
              <w:rPr>
                <w:sz w:val="24"/>
                <w:szCs w:val="24"/>
                <w:lang w:val="uk-UA"/>
              </w:rPr>
              <w:t xml:space="preserve">4. консультування ПВСП в процесі виконання ними екологічного скринінгу своїх об’єктів;  </w:t>
            </w:r>
          </w:p>
          <w:p w14:paraId="15174F94" w14:textId="77777777" w:rsidR="00EE03C8" w:rsidRPr="00E77FA9" w:rsidRDefault="00EE03C8" w:rsidP="00EE03C8">
            <w:pPr>
              <w:pStyle w:val="Bodytext1"/>
              <w:jc w:val="both"/>
              <w:rPr>
                <w:sz w:val="24"/>
                <w:szCs w:val="24"/>
                <w:lang w:val="uk-UA"/>
              </w:rPr>
            </w:pPr>
            <w:r w:rsidRPr="00E77FA9">
              <w:rPr>
                <w:sz w:val="24"/>
                <w:szCs w:val="24"/>
                <w:lang w:val="uk-UA"/>
              </w:rPr>
              <w:t xml:space="preserve">5) Консультування  ПВСП на об’єкті в процесі виконання процедури скринінгу  </w:t>
            </w:r>
          </w:p>
          <w:p w14:paraId="5AD6140A" w14:textId="0BC3DBC5" w:rsidR="00EE03C8" w:rsidRPr="00E77FA9" w:rsidRDefault="00EE03C8" w:rsidP="00EE03C8">
            <w:pPr>
              <w:pStyle w:val="Bodytext1"/>
              <w:jc w:val="both"/>
              <w:rPr>
                <w:sz w:val="24"/>
                <w:szCs w:val="24"/>
                <w:lang w:val="uk-UA"/>
              </w:rPr>
            </w:pPr>
            <w:r w:rsidRPr="00E77FA9">
              <w:rPr>
                <w:sz w:val="24"/>
                <w:szCs w:val="24"/>
                <w:lang w:val="uk-UA"/>
              </w:rPr>
              <w:t>6) План екологічн</w:t>
            </w:r>
            <w:r w:rsidR="001360E4" w:rsidRPr="00E77FA9">
              <w:rPr>
                <w:sz w:val="24"/>
                <w:szCs w:val="24"/>
                <w:lang w:val="uk-UA"/>
              </w:rPr>
              <w:t>ого</w:t>
            </w:r>
            <w:r w:rsidRPr="00E77FA9">
              <w:rPr>
                <w:sz w:val="24"/>
                <w:szCs w:val="24"/>
                <w:lang w:val="uk-UA"/>
              </w:rPr>
              <w:t xml:space="preserve"> і соціальн</w:t>
            </w:r>
            <w:r w:rsidR="001360E4" w:rsidRPr="00E77FA9">
              <w:rPr>
                <w:sz w:val="24"/>
                <w:szCs w:val="24"/>
                <w:lang w:val="uk-UA"/>
              </w:rPr>
              <w:t>ого</w:t>
            </w:r>
            <w:r w:rsidRPr="00E77FA9">
              <w:rPr>
                <w:sz w:val="24"/>
                <w:szCs w:val="24"/>
                <w:lang w:val="uk-UA"/>
              </w:rPr>
              <w:t xml:space="preserve"> </w:t>
            </w:r>
            <w:r w:rsidR="001360E4" w:rsidRPr="00E77FA9">
              <w:rPr>
                <w:sz w:val="24"/>
                <w:szCs w:val="24"/>
                <w:lang w:val="uk-UA"/>
              </w:rPr>
              <w:t>менеджменту</w:t>
            </w:r>
            <w:r w:rsidRPr="00E77FA9">
              <w:rPr>
                <w:sz w:val="24"/>
                <w:szCs w:val="24"/>
                <w:lang w:val="uk-UA"/>
              </w:rPr>
              <w:t xml:space="preserve"> (ПЕСМ)</w:t>
            </w:r>
          </w:p>
          <w:p w14:paraId="61CB9946" w14:textId="68B43793" w:rsidR="00EE03C8" w:rsidRPr="00E77FA9" w:rsidRDefault="00EE03C8" w:rsidP="00EE03C8">
            <w:pPr>
              <w:pStyle w:val="Bodytext1"/>
              <w:jc w:val="both"/>
              <w:rPr>
                <w:sz w:val="24"/>
                <w:szCs w:val="24"/>
                <w:lang w:val="uk-UA"/>
              </w:rPr>
            </w:pPr>
            <w:r w:rsidRPr="00E77FA9">
              <w:rPr>
                <w:sz w:val="24"/>
                <w:szCs w:val="24"/>
                <w:lang w:val="uk-UA"/>
              </w:rPr>
              <w:t>- Що таке ПЕСМ і чому він потрібен;</w:t>
            </w:r>
          </w:p>
          <w:p w14:paraId="5AC403DF" w14:textId="68A9D607" w:rsidR="00EE03C8" w:rsidRPr="00E77FA9" w:rsidRDefault="00EE03C8" w:rsidP="00EE03C8">
            <w:pPr>
              <w:pStyle w:val="Bodytext1"/>
              <w:jc w:val="both"/>
              <w:rPr>
                <w:sz w:val="24"/>
                <w:szCs w:val="24"/>
                <w:lang w:val="uk-UA"/>
              </w:rPr>
            </w:pPr>
            <w:r w:rsidRPr="00E77FA9">
              <w:rPr>
                <w:sz w:val="24"/>
                <w:szCs w:val="24"/>
                <w:lang w:val="uk-UA"/>
              </w:rPr>
              <w:t>- Детальний огляд розділів ПЕСМ - Пом’якшення впливів;</w:t>
            </w:r>
          </w:p>
          <w:p w14:paraId="2CD55C01" w14:textId="18D0BF83" w:rsidR="00EE03C8" w:rsidRPr="00E77FA9" w:rsidRDefault="00EE03C8" w:rsidP="00EE03C8">
            <w:pPr>
              <w:pStyle w:val="Bodytext1"/>
              <w:jc w:val="both"/>
              <w:rPr>
                <w:sz w:val="24"/>
                <w:szCs w:val="24"/>
                <w:lang w:val="uk-UA"/>
              </w:rPr>
            </w:pPr>
            <w:r w:rsidRPr="00E77FA9">
              <w:rPr>
                <w:sz w:val="24"/>
                <w:szCs w:val="24"/>
                <w:lang w:val="uk-UA"/>
              </w:rPr>
              <w:t>- ПЕСМ - Моніторинг;</w:t>
            </w:r>
          </w:p>
          <w:p w14:paraId="10374B9D" w14:textId="77777777" w:rsidR="00EE03C8" w:rsidRPr="00E77FA9" w:rsidRDefault="00EE03C8" w:rsidP="00EE03C8">
            <w:pPr>
              <w:pStyle w:val="Bodytext1"/>
              <w:jc w:val="both"/>
              <w:rPr>
                <w:sz w:val="24"/>
                <w:szCs w:val="24"/>
                <w:lang w:val="uk-UA"/>
              </w:rPr>
            </w:pPr>
            <w:r w:rsidRPr="00E77FA9">
              <w:rPr>
                <w:sz w:val="24"/>
                <w:szCs w:val="24"/>
                <w:lang w:val="uk-UA"/>
              </w:rPr>
              <w:lastRenderedPageBreak/>
              <w:t>- Інституційні механізми</w:t>
            </w:r>
          </w:p>
          <w:p w14:paraId="345C70D2" w14:textId="77777777" w:rsidR="00EE03C8" w:rsidRPr="00E77FA9" w:rsidRDefault="00EE03C8" w:rsidP="00EE03C8">
            <w:pPr>
              <w:pStyle w:val="Bodytext1"/>
              <w:jc w:val="both"/>
              <w:rPr>
                <w:sz w:val="24"/>
                <w:szCs w:val="24"/>
                <w:lang w:val="uk-UA"/>
              </w:rPr>
            </w:pPr>
            <w:r w:rsidRPr="00E77FA9">
              <w:rPr>
                <w:sz w:val="24"/>
                <w:szCs w:val="24"/>
                <w:lang w:val="uk-UA"/>
              </w:rPr>
              <w:t>7) Консультування ПВСП в процесі розробки ПЕСМ</w:t>
            </w:r>
          </w:p>
          <w:p w14:paraId="686B3712" w14:textId="77777777" w:rsidR="00EE03C8" w:rsidRPr="00E77FA9" w:rsidRDefault="00EE03C8" w:rsidP="00EE03C8">
            <w:pPr>
              <w:pStyle w:val="Bodytext1"/>
              <w:jc w:val="both"/>
              <w:rPr>
                <w:sz w:val="24"/>
                <w:szCs w:val="24"/>
                <w:lang w:val="uk-UA"/>
              </w:rPr>
            </w:pPr>
            <w:r w:rsidRPr="00E77FA9">
              <w:rPr>
                <w:sz w:val="24"/>
                <w:szCs w:val="24"/>
                <w:lang w:val="uk-UA"/>
              </w:rPr>
              <w:t>8) Вимоги і процедура оприлюднення інформації та громадських слухань.</w:t>
            </w:r>
          </w:p>
          <w:p w14:paraId="42194002" w14:textId="2B3D4420" w:rsidR="00EE03C8" w:rsidRPr="00E77FA9" w:rsidRDefault="00EE03C8" w:rsidP="00EE03C8">
            <w:pPr>
              <w:pStyle w:val="Bodytext1"/>
              <w:jc w:val="both"/>
              <w:rPr>
                <w:color w:val="222222"/>
                <w:sz w:val="24"/>
                <w:szCs w:val="24"/>
                <w:lang w:val="uk-UA"/>
              </w:rPr>
            </w:pPr>
            <w:r w:rsidRPr="00E77FA9">
              <w:rPr>
                <w:sz w:val="24"/>
                <w:szCs w:val="24"/>
                <w:lang w:val="uk-UA"/>
              </w:rPr>
              <w:t>9) Навчання на тему “Механізм вирішення скарг”</w:t>
            </w:r>
          </w:p>
          <w:p w14:paraId="3E389A25" w14:textId="742C9743" w:rsidR="002F753F" w:rsidRPr="00E77FA9" w:rsidRDefault="002F753F" w:rsidP="001B5145">
            <w:pPr>
              <w:pStyle w:val="affa"/>
              <w:rPr>
                <w:sz w:val="24"/>
                <w:szCs w:val="24"/>
                <w:lang w:val="uk-UA"/>
              </w:rPr>
            </w:pPr>
          </w:p>
        </w:tc>
      </w:tr>
    </w:tbl>
    <w:p w14:paraId="0746A287" w14:textId="77777777" w:rsidR="009F4955" w:rsidRPr="00E77FA9" w:rsidRDefault="009F4955" w:rsidP="00D7418D">
      <w:pPr>
        <w:autoSpaceDE w:val="0"/>
        <w:autoSpaceDN w:val="0"/>
        <w:adjustRightInd w:val="0"/>
        <w:spacing w:line="276" w:lineRule="auto"/>
        <w:rPr>
          <w:rFonts w:eastAsia="Times New Roman"/>
          <w:sz w:val="20"/>
          <w:szCs w:val="20"/>
          <w:lang w:val="ru-RU"/>
        </w:rPr>
        <w:sectPr w:rsidR="009F4955" w:rsidRPr="00E77FA9" w:rsidSect="00BD7D8B">
          <w:headerReference w:type="default" r:id="rId16"/>
          <w:footerReference w:type="default" r:id="rId17"/>
          <w:headerReference w:type="first" r:id="rId18"/>
          <w:footerReference w:type="first" r:id="rId19"/>
          <w:pgSz w:w="11906" w:h="16838" w:code="9"/>
          <w:pgMar w:top="992" w:right="991" w:bottom="1440" w:left="567" w:header="397" w:footer="397" w:gutter="0"/>
          <w:cols w:space="720"/>
          <w:titlePg/>
          <w:docGrid w:linePitch="360"/>
        </w:sectPr>
      </w:pPr>
    </w:p>
    <w:p w14:paraId="0BF839F7" w14:textId="77777777" w:rsidR="008A0A94" w:rsidRPr="00E77FA9" w:rsidRDefault="008A0A94" w:rsidP="00180591">
      <w:pPr>
        <w:autoSpaceDE w:val="0"/>
        <w:autoSpaceDN w:val="0"/>
        <w:adjustRightInd w:val="0"/>
        <w:spacing w:line="276" w:lineRule="auto"/>
        <w:jc w:val="center"/>
        <w:rPr>
          <w:rFonts w:eastAsia="Times New Roman"/>
          <w:b/>
          <w:bCs/>
          <w:sz w:val="28"/>
          <w:szCs w:val="28"/>
          <w:lang w:val="uk-UA"/>
        </w:rPr>
      </w:pPr>
    </w:p>
    <w:p w14:paraId="4F5FC1F3" w14:textId="1FE911FA" w:rsidR="00837F87" w:rsidRPr="00E77FA9" w:rsidRDefault="001C2069" w:rsidP="001C2069">
      <w:pPr>
        <w:tabs>
          <w:tab w:val="left" w:pos="3060"/>
          <w:tab w:val="center" w:pos="7203"/>
        </w:tabs>
        <w:autoSpaceDE w:val="0"/>
        <w:autoSpaceDN w:val="0"/>
        <w:adjustRightInd w:val="0"/>
        <w:spacing w:line="276" w:lineRule="auto"/>
        <w:rPr>
          <w:rFonts w:eastAsia="Times New Roman"/>
          <w:b/>
          <w:bCs/>
          <w:sz w:val="28"/>
          <w:szCs w:val="28"/>
          <w:lang w:val="uk-UA"/>
        </w:rPr>
      </w:pPr>
      <w:r w:rsidRPr="00E77FA9">
        <w:rPr>
          <w:rFonts w:eastAsia="Times New Roman"/>
          <w:b/>
          <w:bCs/>
          <w:sz w:val="28"/>
          <w:szCs w:val="28"/>
          <w:lang w:val="uk-UA"/>
        </w:rPr>
        <w:tab/>
        <w:t>Частина 2</w:t>
      </w:r>
      <w:bookmarkStart w:id="10" w:name="_Hlk145600446"/>
      <w:r w:rsidRPr="00E77FA9">
        <w:rPr>
          <w:rFonts w:eastAsia="Times New Roman"/>
          <w:b/>
          <w:bCs/>
          <w:sz w:val="28"/>
          <w:szCs w:val="28"/>
          <w:lang w:val="uk-UA"/>
        </w:rPr>
        <w:t xml:space="preserve">. </w:t>
      </w:r>
      <w:r w:rsidRPr="00E77FA9">
        <w:rPr>
          <w:rFonts w:eastAsia="Times New Roman"/>
          <w:b/>
          <w:bCs/>
          <w:sz w:val="28"/>
          <w:szCs w:val="28"/>
          <w:lang w:val="uk-UA"/>
        </w:rPr>
        <w:tab/>
      </w:r>
      <w:r w:rsidR="00CC6ADB" w:rsidRPr="00E77FA9">
        <w:rPr>
          <w:rFonts w:eastAsia="Times New Roman"/>
          <w:b/>
          <w:bCs/>
          <w:sz w:val="28"/>
          <w:szCs w:val="28"/>
          <w:lang w:val="uk-UA"/>
        </w:rPr>
        <w:t xml:space="preserve">План </w:t>
      </w:r>
      <w:r w:rsidR="00180591" w:rsidRPr="00E77FA9">
        <w:rPr>
          <w:rFonts w:eastAsia="Times New Roman"/>
          <w:b/>
          <w:bCs/>
          <w:sz w:val="28"/>
          <w:szCs w:val="28"/>
          <w:lang w:val="uk-UA"/>
        </w:rPr>
        <w:t>екологічного та соціального менеджменту</w:t>
      </w:r>
      <w:r w:rsidR="007B1290" w:rsidRPr="00E77FA9">
        <w:rPr>
          <w:rFonts w:eastAsia="Times New Roman"/>
          <w:b/>
          <w:bCs/>
          <w:sz w:val="28"/>
          <w:szCs w:val="28"/>
          <w:lang w:val="uk-UA"/>
        </w:rPr>
        <w:t xml:space="preserve"> СП</w:t>
      </w:r>
      <w:r w:rsidR="00180591" w:rsidRPr="00E77FA9">
        <w:rPr>
          <w:rFonts w:eastAsia="Times New Roman"/>
          <w:b/>
          <w:bCs/>
          <w:sz w:val="28"/>
          <w:szCs w:val="28"/>
          <w:lang w:val="uk-UA"/>
        </w:rPr>
        <w:t xml:space="preserve">  </w:t>
      </w:r>
      <w:r w:rsidR="00CD5E6A" w:rsidRPr="00E77FA9">
        <w:rPr>
          <w:rFonts w:eastAsia="Times New Roman"/>
          <w:b/>
          <w:bCs/>
          <w:sz w:val="28"/>
          <w:szCs w:val="28"/>
          <w:lang w:val="uk-UA"/>
        </w:rPr>
        <w:t xml:space="preserve"> (ПЕС</w:t>
      </w:r>
      <w:r w:rsidR="00180591" w:rsidRPr="00E77FA9">
        <w:rPr>
          <w:rFonts w:eastAsia="Times New Roman"/>
          <w:b/>
          <w:bCs/>
          <w:sz w:val="28"/>
          <w:szCs w:val="28"/>
          <w:lang w:val="uk-UA"/>
        </w:rPr>
        <w:t>М</w:t>
      </w:r>
      <w:r w:rsidR="00CD5E6A" w:rsidRPr="00E77FA9">
        <w:rPr>
          <w:rFonts w:eastAsia="Times New Roman"/>
          <w:b/>
          <w:bCs/>
          <w:sz w:val="28"/>
          <w:szCs w:val="28"/>
          <w:lang w:val="uk-UA"/>
        </w:rPr>
        <w:t>)</w:t>
      </w:r>
      <w:bookmarkEnd w:id="10"/>
    </w:p>
    <w:p w14:paraId="71692392" w14:textId="77777777" w:rsidR="007450D6" w:rsidRPr="00E77FA9" w:rsidRDefault="007450D6" w:rsidP="00D7418D">
      <w:pPr>
        <w:autoSpaceDE w:val="0"/>
        <w:autoSpaceDN w:val="0"/>
        <w:adjustRightInd w:val="0"/>
        <w:spacing w:line="276" w:lineRule="auto"/>
        <w:rPr>
          <w:rFonts w:eastAsia="Times New Roman"/>
          <w:sz w:val="20"/>
          <w:szCs w:val="20"/>
          <w:lang w:val="uk-U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18"/>
        <w:gridCol w:w="6182"/>
        <w:gridCol w:w="1985"/>
        <w:gridCol w:w="1701"/>
      </w:tblGrid>
      <w:tr w:rsidR="00C57C2A" w:rsidRPr="00E77FA9" w14:paraId="3A536BF1" w14:textId="77777777" w:rsidTr="006559BA">
        <w:trPr>
          <w:trHeight w:hRule="exact" w:val="1282"/>
          <w:jc w:val="center"/>
        </w:trPr>
        <w:tc>
          <w:tcPr>
            <w:tcW w:w="2318" w:type="dxa"/>
            <w:tcBorders>
              <w:top w:val="single" w:sz="4" w:space="0" w:color="auto"/>
              <w:left w:val="single" w:sz="4" w:space="0" w:color="auto"/>
            </w:tcBorders>
            <w:shd w:val="clear" w:color="auto" w:fill="FFFFFF"/>
            <w:vAlign w:val="center"/>
          </w:tcPr>
          <w:p w14:paraId="59E27AC2" w14:textId="3B94383D" w:rsidR="00C57C2A" w:rsidRPr="00E77FA9" w:rsidRDefault="00C57C2A" w:rsidP="000421C6">
            <w:pPr>
              <w:pStyle w:val="afff4"/>
              <w:shd w:val="clear" w:color="auto" w:fill="auto"/>
              <w:ind w:firstLine="0"/>
              <w:rPr>
                <w:sz w:val="24"/>
                <w:szCs w:val="24"/>
              </w:rPr>
            </w:pPr>
            <w:r w:rsidRPr="00E77FA9">
              <w:rPr>
                <w:b/>
                <w:bCs/>
                <w:color w:val="000000"/>
                <w:sz w:val="24"/>
                <w:szCs w:val="24"/>
                <w:lang w:val="uk-UA" w:eastAsia="uk-UA" w:bidi="uk-UA"/>
              </w:rPr>
              <w:t>Потенційні впливи/наслідки</w:t>
            </w:r>
          </w:p>
        </w:tc>
        <w:tc>
          <w:tcPr>
            <w:tcW w:w="6182" w:type="dxa"/>
            <w:tcBorders>
              <w:top w:val="single" w:sz="4" w:space="0" w:color="auto"/>
              <w:left w:val="single" w:sz="4" w:space="0" w:color="auto"/>
            </w:tcBorders>
            <w:shd w:val="clear" w:color="auto" w:fill="FFFFFF"/>
            <w:vAlign w:val="center"/>
          </w:tcPr>
          <w:p w14:paraId="608C4429" w14:textId="77777777" w:rsidR="00C57C2A" w:rsidRPr="00E77FA9" w:rsidRDefault="00C57C2A" w:rsidP="000421C6">
            <w:pPr>
              <w:pStyle w:val="afff4"/>
              <w:shd w:val="clear" w:color="auto" w:fill="auto"/>
              <w:ind w:firstLine="0"/>
              <w:rPr>
                <w:sz w:val="24"/>
                <w:szCs w:val="24"/>
              </w:rPr>
            </w:pPr>
            <w:r w:rsidRPr="00E77FA9">
              <w:rPr>
                <w:b/>
                <w:bCs/>
                <w:color w:val="000000"/>
                <w:sz w:val="24"/>
                <w:szCs w:val="24"/>
                <w:lang w:val="uk-UA" w:eastAsia="uk-UA" w:bidi="uk-UA"/>
              </w:rPr>
              <w:t>Пропоновані заходи щодо пом'якшення наслідків</w:t>
            </w:r>
            <w:r w:rsidRPr="00E77FA9">
              <w:rPr>
                <w:b/>
                <w:bCs/>
                <w:color w:val="000000"/>
                <w:sz w:val="24"/>
                <w:szCs w:val="24"/>
                <w:vertAlign w:val="superscript"/>
                <w:lang w:val="uk-UA" w:eastAsia="uk-UA" w:bidi="uk-UA"/>
              </w:rPr>
              <w:t>11</w:t>
            </w:r>
          </w:p>
        </w:tc>
        <w:tc>
          <w:tcPr>
            <w:tcW w:w="1985" w:type="dxa"/>
            <w:tcBorders>
              <w:top w:val="single" w:sz="4" w:space="0" w:color="auto"/>
              <w:left w:val="single" w:sz="4" w:space="0" w:color="auto"/>
            </w:tcBorders>
            <w:shd w:val="clear" w:color="auto" w:fill="FFFFFF"/>
          </w:tcPr>
          <w:p w14:paraId="001FB104" w14:textId="77777777" w:rsidR="00C57C2A" w:rsidRPr="00E77FA9" w:rsidRDefault="00C57C2A" w:rsidP="000421C6">
            <w:pPr>
              <w:pStyle w:val="afff4"/>
              <w:shd w:val="clear" w:color="auto" w:fill="auto"/>
              <w:ind w:firstLine="0"/>
              <w:rPr>
                <w:sz w:val="24"/>
                <w:szCs w:val="24"/>
              </w:rPr>
            </w:pPr>
            <w:r w:rsidRPr="00E77FA9">
              <w:rPr>
                <w:b/>
                <w:bCs/>
                <w:color w:val="000000"/>
                <w:sz w:val="24"/>
                <w:szCs w:val="24"/>
                <w:lang w:val="uk-UA" w:eastAsia="uk-UA" w:bidi="uk-UA"/>
              </w:rPr>
              <w:t>Інституційна відповідальність за пом'якшення наслідків</w:t>
            </w:r>
          </w:p>
        </w:tc>
        <w:tc>
          <w:tcPr>
            <w:tcW w:w="1701" w:type="dxa"/>
            <w:tcBorders>
              <w:top w:val="single" w:sz="4" w:space="0" w:color="auto"/>
              <w:left w:val="single" w:sz="4" w:space="0" w:color="auto"/>
              <w:right w:val="single" w:sz="4" w:space="0" w:color="auto"/>
            </w:tcBorders>
            <w:shd w:val="clear" w:color="auto" w:fill="FFFFFF"/>
            <w:vAlign w:val="center"/>
          </w:tcPr>
          <w:p w14:paraId="5AD68AF1" w14:textId="77777777" w:rsidR="00C57C2A" w:rsidRPr="00E77FA9" w:rsidRDefault="00C57C2A" w:rsidP="000421C6">
            <w:pPr>
              <w:pStyle w:val="afff4"/>
              <w:shd w:val="clear" w:color="auto" w:fill="auto"/>
              <w:spacing w:line="233" w:lineRule="auto"/>
              <w:ind w:firstLine="0"/>
              <w:rPr>
                <w:b/>
                <w:bCs/>
                <w:color w:val="000000"/>
                <w:sz w:val="24"/>
                <w:szCs w:val="24"/>
                <w:lang w:val="uk-UA" w:eastAsia="uk-UA" w:bidi="uk-UA"/>
              </w:rPr>
            </w:pPr>
            <w:r w:rsidRPr="00E77FA9">
              <w:rPr>
                <w:b/>
                <w:bCs/>
                <w:color w:val="000000"/>
                <w:sz w:val="24"/>
                <w:szCs w:val="24"/>
                <w:lang w:val="uk-UA" w:eastAsia="uk-UA" w:bidi="uk-UA"/>
              </w:rPr>
              <w:t>Вартість заходів з пом'якшення</w:t>
            </w:r>
          </w:p>
          <w:p w14:paraId="739D2AFF" w14:textId="507A0F2A" w:rsidR="00C57C2A" w:rsidRPr="00E77FA9" w:rsidRDefault="001E604E" w:rsidP="0085455E">
            <w:pPr>
              <w:pStyle w:val="afff4"/>
              <w:shd w:val="clear" w:color="auto" w:fill="auto"/>
              <w:spacing w:line="233" w:lineRule="auto"/>
              <w:ind w:firstLine="0"/>
              <w:rPr>
                <w:sz w:val="16"/>
                <w:szCs w:val="16"/>
              </w:rPr>
            </w:pPr>
            <w:r w:rsidRPr="00E77FA9">
              <w:rPr>
                <w:b/>
                <w:bCs/>
                <w:sz w:val="24"/>
                <w:szCs w:val="24"/>
                <w:lang w:val="uk-UA"/>
              </w:rPr>
              <w:t>н</w:t>
            </w:r>
            <w:r w:rsidR="00FB02F2" w:rsidRPr="00E77FA9">
              <w:rPr>
                <w:b/>
                <w:bCs/>
                <w:sz w:val="24"/>
                <w:szCs w:val="24"/>
                <w:lang w:val="uk-UA"/>
              </w:rPr>
              <w:t>аслідків</w:t>
            </w:r>
            <w:r w:rsidRPr="00E77FA9">
              <w:rPr>
                <w:b/>
                <w:bCs/>
                <w:sz w:val="24"/>
                <w:szCs w:val="24"/>
                <w:vertAlign w:val="superscript"/>
                <w:lang w:val="uk-UA"/>
              </w:rPr>
              <w:t>12</w:t>
            </w:r>
          </w:p>
          <w:p w14:paraId="6F8772FE" w14:textId="6630B3AC" w:rsidR="00C57C2A" w:rsidRPr="00E77FA9" w:rsidRDefault="00C57C2A" w:rsidP="000421C6">
            <w:pPr>
              <w:pStyle w:val="afff4"/>
              <w:shd w:val="clear" w:color="auto" w:fill="auto"/>
              <w:spacing w:line="180" w:lineRule="auto"/>
              <w:ind w:firstLine="0"/>
              <w:rPr>
                <w:sz w:val="24"/>
                <w:szCs w:val="24"/>
              </w:rPr>
            </w:pPr>
          </w:p>
        </w:tc>
      </w:tr>
      <w:tr w:rsidR="009A6FA4" w:rsidRPr="00E77FA9" w14:paraId="14B3B63D" w14:textId="77777777" w:rsidTr="00095D5A">
        <w:trPr>
          <w:trHeight w:hRule="exact" w:val="293"/>
          <w:jc w:val="center"/>
        </w:trPr>
        <w:tc>
          <w:tcPr>
            <w:tcW w:w="12186" w:type="dxa"/>
            <w:gridSpan w:val="4"/>
            <w:tcBorders>
              <w:top w:val="single" w:sz="4" w:space="0" w:color="auto"/>
              <w:left w:val="single" w:sz="4" w:space="0" w:color="auto"/>
              <w:right w:val="single" w:sz="4" w:space="0" w:color="auto"/>
            </w:tcBorders>
            <w:shd w:val="clear" w:color="auto" w:fill="FBE4D6"/>
            <w:vAlign w:val="bottom"/>
          </w:tcPr>
          <w:p w14:paraId="0CE6FE3A" w14:textId="3CE55ED6" w:rsidR="009A6FA4" w:rsidRPr="00E77FA9" w:rsidRDefault="009A6FA4" w:rsidP="000421C6">
            <w:pPr>
              <w:pStyle w:val="afff4"/>
              <w:shd w:val="clear" w:color="auto" w:fill="auto"/>
              <w:ind w:firstLine="0"/>
              <w:rPr>
                <w:sz w:val="24"/>
                <w:szCs w:val="24"/>
                <w:lang w:val="uk-UA"/>
              </w:rPr>
            </w:pPr>
            <w:r w:rsidRPr="00E77FA9">
              <w:rPr>
                <w:b/>
                <w:bCs/>
                <w:color w:val="000000"/>
                <w:sz w:val="24"/>
                <w:szCs w:val="24"/>
                <w:lang w:val="uk-UA" w:eastAsia="uk-UA" w:bidi="uk-UA"/>
              </w:rPr>
              <w:t xml:space="preserve">Період </w:t>
            </w:r>
            <w:r w:rsidR="00705815" w:rsidRPr="00E77FA9">
              <w:rPr>
                <w:b/>
                <w:bCs/>
                <w:color w:val="000000"/>
                <w:sz w:val="24"/>
                <w:szCs w:val="24"/>
                <w:lang w:val="uk-UA" w:eastAsia="uk-UA" w:bidi="uk-UA"/>
              </w:rPr>
              <w:t xml:space="preserve">підготовки </w:t>
            </w:r>
            <w:proofErr w:type="spellStart"/>
            <w:r w:rsidR="00705815" w:rsidRPr="00E77FA9">
              <w:rPr>
                <w:b/>
                <w:bCs/>
                <w:color w:val="000000"/>
                <w:sz w:val="24"/>
                <w:szCs w:val="24"/>
                <w:lang w:val="uk-UA" w:eastAsia="uk-UA" w:bidi="uk-UA"/>
              </w:rPr>
              <w:t>субпроекту</w:t>
            </w:r>
            <w:proofErr w:type="spellEnd"/>
          </w:p>
        </w:tc>
      </w:tr>
      <w:tr w:rsidR="009A6FA4" w:rsidRPr="000421C6" w14:paraId="692B57BD" w14:textId="77777777" w:rsidTr="00095D5A">
        <w:trPr>
          <w:trHeight w:hRule="exact" w:val="283"/>
          <w:jc w:val="center"/>
        </w:trPr>
        <w:tc>
          <w:tcPr>
            <w:tcW w:w="12186" w:type="dxa"/>
            <w:gridSpan w:val="4"/>
            <w:tcBorders>
              <w:top w:val="single" w:sz="4" w:space="0" w:color="auto"/>
              <w:left w:val="single" w:sz="4" w:space="0" w:color="auto"/>
              <w:right w:val="single" w:sz="4" w:space="0" w:color="auto"/>
            </w:tcBorders>
            <w:shd w:val="clear" w:color="auto" w:fill="DAE4F2"/>
            <w:vAlign w:val="bottom"/>
          </w:tcPr>
          <w:p w14:paraId="4D62FA5B" w14:textId="7C83C06E" w:rsidR="009A6FA4" w:rsidRPr="00E77FA9" w:rsidRDefault="009F41CE" w:rsidP="00562000">
            <w:pPr>
              <w:pStyle w:val="afff4"/>
              <w:shd w:val="clear" w:color="auto" w:fill="auto"/>
              <w:ind w:firstLine="0"/>
              <w:rPr>
                <w:sz w:val="24"/>
                <w:szCs w:val="24"/>
              </w:rPr>
            </w:pPr>
            <w:r w:rsidRPr="00E77FA9">
              <w:rPr>
                <w:b/>
                <w:bCs/>
                <w:i/>
                <w:iCs/>
                <w:color w:val="000000"/>
                <w:sz w:val="24"/>
                <w:szCs w:val="24"/>
                <w:lang w:val="uk-UA" w:eastAsia="uk-UA" w:bidi="uk-UA"/>
              </w:rPr>
              <w:t>Соціал</w:t>
            </w:r>
            <w:r w:rsidR="00596C2A" w:rsidRPr="00E77FA9">
              <w:rPr>
                <w:b/>
                <w:bCs/>
                <w:i/>
                <w:iCs/>
                <w:color w:val="000000"/>
                <w:sz w:val="24"/>
                <w:szCs w:val="24"/>
                <w:lang w:val="uk-UA" w:eastAsia="uk-UA" w:bidi="uk-UA"/>
              </w:rPr>
              <w:t>ьн</w:t>
            </w:r>
            <w:r w:rsidRPr="00E77FA9">
              <w:rPr>
                <w:b/>
                <w:bCs/>
                <w:i/>
                <w:iCs/>
                <w:color w:val="000000"/>
                <w:sz w:val="24"/>
                <w:szCs w:val="24"/>
                <w:lang w:val="uk-UA" w:eastAsia="uk-UA" w:bidi="uk-UA"/>
              </w:rPr>
              <w:t>а б</w:t>
            </w:r>
            <w:r w:rsidR="00C53B57" w:rsidRPr="00E77FA9">
              <w:rPr>
                <w:b/>
                <w:bCs/>
                <w:i/>
                <w:iCs/>
                <w:color w:val="000000"/>
                <w:sz w:val="24"/>
                <w:szCs w:val="24"/>
                <w:lang w:val="uk-UA" w:eastAsia="uk-UA" w:bidi="uk-UA"/>
              </w:rPr>
              <w:t>езпека</w:t>
            </w:r>
            <w:r w:rsidR="00C53B57" w:rsidRPr="00E77FA9">
              <w:rPr>
                <w:b/>
                <w:bCs/>
                <w:i/>
                <w:iCs/>
                <w:color w:val="000000"/>
                <w:sz w:val="24"/>
                <w:szCs w:val="24"/>
                <w:lang w:val="uk-UA" w:eastAsia="uk-UA" w:bidi="uk-UA"/>
              </w:rPr>
              <w:tab/>
              <w:t>та</w:t>
            </w:r>
            <w:r w:rsidR="00596C2A" w:rsidRPr="00E77FA9">
              <w:rPr>
                <w:b/>
                <w:bCs/>
                <w:i/>
                <w:iCs/>
                <w:color w:val="000000"/>
                <w:sz w:val="24"/>
                <w:szCs w:val="24"/>
                <w:lang w:val="uk-UA" w:eastAsia="uk-UA" w:bidi="uk-UA"/>
              </w:rPr>
              <w:t xml:space="preserve"> </w:t>
            </w:r>
            <w:r w:rsidR="00C53B57" w:rsidRPr="00E77FA9">
              <w:rPr>
                <w:b/>
                <w:bCs/>
                <w:i/>
                <w:iCs/>
                <w:color w:val="000000"/>
                <w:sz w:val="24"/>
                <w:szCs w:val="24"/>
                <w:lang w:val="uk-UA" w:eastAsia="uk-UA" w:bidi="uk-UA"/>
              </w:rPr>
              <w:t>здоров'я</w:t>
            </w:r>
            <w:r w:rsidR="00E453B9" w:rsidRPr="00E77FA9">
              <w:rPr>
                <w:b/>
                <w:bCs/>
                <w:i/>
                <w:iCs/>
                <w:color w:val="000000"/>
                <w:sz w:val="24"/>
                <w:szCs w:val="24"/>
                <w:lang w:val="uk-UA" w:eastAsia="uk-UA" w:bidi="uk-UA"/>
              </w:rPr>
              <w:t xml:space="preserve"> </w:t>
            </w:r>
            <w:r w:rsidR="00C53B57" w:rsidRPr="00E77FA9">
              <w:rPr>
                <w:b/>
                <w:bCs/>
                <w:i/>
                <w:iCs/>
                <w:color w:val="000000"/>
                <w:sz w:val="24"/>
                <w:szCs w:val="24"/>
                <w:lang w:val="uk-UA" w:eastAsia="uk-UA" w:bidi="uk-UA"/>
              </w:rPr>
              <w:t>населення</w:t>
            </w:r>
            <w:r w:rsidR="00AF01C9" w:rsidRPr="00E77FA9">
              <w:rPr>
                <w:b/>
                <w:bCs/>
                <w:i/>
                <w:iCs/>
                <w:color w:val="000000"/>
                <w:sz w:val="24"/>
                <w:szCs w:val="24"/>
                <w:lang w:val="uk-UA" w:eastAsia="uk-UA" w:bidi="uk-UA"/>
              </w:rPr>
              <w:t>, охорона праці</w:t>
            </w:r>
          </w:p>
        </w:tc>
      </w:tr>
      <w:tr w:rsidR="007A599E" w:rsidRPr="00E77FA9" w14:paraId="22372EEF" w14:textId="77777777" w:rsidTr="00AC1265">
        <w:trPr>
          <w:trHeight w:hRule="exact" w:val="1136"/>
          <w:jc w:val="center"/>
        </w:trPr>
        <w:tc>
          <w:tcPr>
            <w:tcW w:w="2318" w:type="dxa"/>
            <w:tcBorders>
              <w:top w:val="single" w:sz="4" w:space="0" w:color="auto"/>
              <w:left w:val="single" w:sz="4" w:space="0" w:color="auto"/>
            </w:tcBorders>
            <w:shd w:val="clear" w:color="auto" w:fill="FFFFFF"/>
          </w:tcPr>
          <w:p w14:paraId="12241C90" w14:textId="091F80A9" w:rsidR="007A599E" w:rsidRPr="00E77FA9" w:rsidRDefault="007A599E" w:rsidP="007A599E">
            <w:pPr>
              <w:autoSpaceDE w:val="0"/>
              <w:autoSpaceDN w:val="0"/>
              <w:adjustRightInd w:val="0"/>
              <w:spacing w:line="276" w:lineRule="auto"/>
              <w:ind w:right="-20"/>
              <w:rPr>
                <w:sz w:val="20"/>
                <w:szCs w:val="20"/>
                <w:lang w:val="uk-UA"/>
              </w:rPr>
            </w:pPr>
            <w:r w:rsidRPr="00E77FA9">
              <w:rPr>
                <w:sz w:val="20"/>
                <w:szCs w:val="20"/>
                <w:lang w:val="uk-UA"/>
              </w:rPr>
              <w:t>Не врахування вимог до охорони праці та пожежної безпеки під час підготовки ПКД</w:t>
            </w:r>
          </w:p>
        </w:tc>
        <w:tc>
          <w:tcPr>
            <w:tcW w:w="6182" w:type="dxa"/>
            <w:tcBorders>
              <w:top w:val="single" w:sz="4" w:space="0" w:color="auto"/>
              <w:left w:val="single" w:sz="4" w:space="0" w:color="auto"/>
            </w:tcBorders>
            <w:shd w:val="clear" w:color="auto" w:fill="FFFFFF"/>
          </w:tcPr>
          <w:p w14:paraId="7858851E" w14:textId="1DEA6860" w:rsidR="007A599E" w:rsidRPr="00E77FA9" w:rsidRDefault="00353E94" w:rsidP="007A599E">
            <w:pPr>
              <w:autoSpaceDE w:val="0"/>
              <w:autoSpaceDN w:val="0"/>
              <w:adjustRightInd w:val="0"/>
              <w:spacing w:line="276" w:lineRule="auto"/>
              <w:ind w:right="-20"/>
              <w:rPr>
                <w:sz w:val="20"/>
                <w:szCs w:val="20"/>
                <w:lang w:val="uk-UA"/>
              </w:rPr>
            </w:pPr>
            <w:r>
              <w:rPr>
                <w:rFonts w:eastAsia="Times New Roman"/>
                <w:sz w:val="20"/>
                <w:szCs w:val="20"/>
                <w:lang w:val="uk-UA"/>
              </w:rPr>
              <w:t>1</w:t>
            </w:r>
            <w:r w:rsidR="007A599E" w:rsidRPr="00E77FA9">
              <w:rPr>
                <w:sz w:val="20"/>
                <w:szCs w:val="20"/>
                <w:lang w:val="uk-UA"/>
              </w:rPr>
              <w:t xml:space="preserve">. У ПКД забезпечити дотримання вимог щодо врахування потреб </w:t>
            </w:r>
            <w:proofErr w:type="spellStart"/>
            <w:r w:rsidR="007A599E" w:rsidRPr="00E77FA9">
              <w:rPr>
                <w:sz w:val="20"/>
                <w:szCs w:val="20"/>
                <w:lang w:val="uk-UA"/>
              </w:rPr>
              <w:t>маломобільних</w:t>
            </w:r>
            <w:proofErr w:type="spellEnd"/>
            <w:r w:rsidR="007A599E" w:rsidRPr="00E77FA9">
              <w:rPr>
                <w:sz w:val="20"/>
                <w:szCs w:val="20"/>
                <w:lang w:val="uk-UA"/>
              </w:rPr>
              <w:t xml:space="preserve"> груп населення.</w:t>
            </w:r>
          </w:p>
          <w:p w14:paraId="0E686E06" w14:textId="77777777" w:rsidR="007A599E" w:rsidRPr="00E77FA9" w:rsidRDefault="007A599E" w:rsidP="007A599E">
            <w:pPr>
              <w:autoSpaceDE w:val="0"/>
              <w:autoSpaceDN w:val="0"/>
              <w:adjustRightInd w:val="0"/>
              <w:spacing w:line="276" w:lineRule="auto"/>
              <w:ind w:right="-20"/>
              <w:rPr>
                <w:sz w:val="20"/>
                <w:szCs w:val="20"/>
                <w:lang w:val="uk-UA"/>
              </w:rPr>
            </w:pPr>
          </w:p>
        </w:tc>
        <w:tc>
          <w:tcPr>
            <w:tcW w:w="1985" w:type="dxa"/>
            <w:tcBorders>
              <w:top w:val="single" w:sz="4" w:space="0" w:color="auto"/>
              <w:left w:val="single" w:sz="4" w:space="0" w:color="auto"/>
            </w:tcBorders>
            <w:shd w:val="clear" w:color="auto" w:fill="FFFFFF"/>
          </w:tcPr>
          <w:p w14:paraId="57518803" w14:textId="444DBF4C" w:rsidR="007A599E" w:rsidRPr="00E77FA9" w:rsidRDefault="00025080" w:rsidP="007A599E">
            <w:pPr>
              <w:autoSpaceDE w:val="0"/>
              <w:autoSpaceDN w:val="0"/>
              <w:adjustRightInd w:val="0"/>
              <w:spacing w:line="276" w:lineRule="auto"/>
              <w:ind w:right="-20"/>
              <w:rPr>
                <w:sz w:val="20"/>
                <w:szCs w:val="20"/>
                <w:lang w:val="uk-UA"/>
              </w:rPr>
            </w:pPr>
            <w:r w:rsidRPr="00E77FA9">
              <w:rPr>
                <w:sz w:val="20"/>
                <w:szCs w:val="20"/>
                <w:lang w:val="uk-UA"/>
              </w:rPr>
              <w:t>Проектант</w:t>
            </w:r>
          </w:p>
        </w:tc>
        <w:tc>
          <w:tcPr>
            <w:tcW w:w="1701" w:type="dxa"/>
            <w:tcBorders>
              <w:top w:val="single" w:sz="4" w:space="0" w:color="auto"/>
              <w:left w:val="single" w:sz="4" w:space="0" w:color="auto"/>
              <w:right w:val="single" w:sz="4" w:space="0" w:color="auto"/>
            </w:tcBorders>
            <w:shd w:val="clear" w:color="auto" w:fill="FFFFFF"/>
          </w:tcPr>
          <w:p w14:paraId="6DDBBEE4" w14:textId="2F138C4B" w:rsidR="007A599E" w:rsidRPr="00E77FA9" w:rsidRDefault="00565355" w:rsidP="007A599E">
            <w:pPr>
              <w:autoSpaceDE w:val="0"/>
              <w:autoSpaceDN w:val="0"/>
              <w:adjustRightInd w:val="0"/>
              <w:spacing w:line="276" w:lineRule="auto"/>
              <w:ind w:right="-20"/>
              <w:rPr>
                <w:sz w:val="20"/>
                <w:szCs w:val="20"/>
                <w:lang w:val="uk-UA"/>
              </w:rPr>
            </w:pPr>
            <w:r w:rsidRPr="00E77FA9">
              <w:rPr>
                <w:sz w:val="20"/>
                <w:szCs w:val="20"/>
                <w:lang w:val="uk-UA"/>
              </w:rPr>
              <w:t>Обов’язкова</w:t>
            </w:r>
            <w:r w:rsidR="00E8432C" w:rsidRPr="00E77FA9">
              <w:rPr>
                <w:sz w:val="20"/>
                <w:szCs w:val="20"/>
                <w:lang w:val="uk-UA"/>
              </w:rPr>
              <w:t xml:space="preserve"> вимога кон</w:t>
            </w:r>
            <w:r w:rsidRPr="00E77FA9">
              <w:rPr>
                <w:sz w:val="20"/>
                <w:szCs w:val="20"/>
                <w:lang w:val="uk-UA"/>
              </w:rPr>
              <w:t>трактної документації</w:t>
            </w:r>
          </w:p>
        </w:tc>
      </w:tr>
      <w:tr w:rsidR="007A599E" w:rsidRPr="00E77FA9" w14:paraId="065690B0" w14:textId="77777777" w:rsidTr="00D55D13">
        <w:trPr>
          <w:trHeight w:hRule="exact" w:val="1138"/>
          <w:jc w:val="center"/>
        </w:trPr>
        <w:tc>
          <w:tcPr>
            <w:tcW w:w="2318" w:type="dxa"/>
            <w:tcBorders>
              <w:top w:val="single" w:sz="4" w:space="0" w:color="auto"/>
              <w:left w:val="single" w:sz="4" w:space="0" w:color="auto"/>
              <w:bottom w:val="single" w:sz="4" w:space="0" w:color="auto"/>
            </w:tcBorders>
            <w:shd w:val="clear" w:color="auto" w:fill="FFFFFF"/>
          </w:tcPr>
          <w:p w14:paraId="1FA43F17" w14:textId="534ED85C" w:rsidR="007A599E" w:rsidRPr="00E77FA9" w:rsidRDefault="007A599E" w:rsidP="007A599E">
            <w:pPr>
              <w:autoSpaceDE w:val="0"/>
              <w:autoSpaceDN w:val="0"/>
              <w:adjustRightInd w:val="0"/>
              <w:spacing w:line="276" w:lineRule="auto"/>
              <w:ind w:right="-20"/>
              <w:rPr>
                <w:sz w:val="20"/>
                <w:szCs w:val="20"/>
                <w:lang w:val="uk-UA"/>
              </w:rPr>
            </w:pPr>
            <w:r w:rsidRPr="00E77FA9">
              <w:rPr>
                <w:rFonts w:eastAsia="Times New Roman"/>
                <w:sz w:val="20"/>
                <w:szCs w:val="20"/>
                <w:lang w:val="uk-UA"/>
              </w:rPr>
              <w:t>Не врахування екологічних та соціальних аспектів під час підготовки ТД</w:t>
            </w:r>
          </w:p>
        </w:tc>
        <w:tc>
          <w:tcPr>
            <w:tcW w:w="6182" w:type="dxa"/>
            <w:tcBorders>
              <w:top w:val="single" w:sz="4" w:space="0" w:color="auto"/>
              <w:left w:val="single" w:sz="4" w:space="0" w:color="auto"/>
              <w:bottom w:val="single" w:sz="4" w:space="0" w:color="auto"/>
            </w:tcBorders>
            <w:shd w:val="clear" w:color="auto" w:fill="FFFFFF"/>
          </w:tcPr>
          <w:p w14:paraId="7B1514F7" w14:textId="606E3A6A" w:rsidR="007A599E" w:rsidRPr="00E77FA9" w:rsidRDefault="00F4415C" w:rsidP="007A599E">
            <w:pPr>
              <w:autoSpaceDE w:val="0"/>
              <w:autoSpaceDN w:val="0"/>
              <w:adjustRightInd w:val="0"/>
              <w:spacing w:line="276" w:lineRule="auto"/>
              <w:ind w:right="-20"/>
              <w:rPr>
                <w:sz w:val="20"/>
                <w:szCs w:val="20"/>
                <w:lang w:val="uk-UA"/>
              </w:rPr>
            </w:pPr>
            <w:r w:rsidRPr="00E77FA9">
              <w:rPr>
                <w:sz w:val="20"/>
                <w:szCs w:val="20"/>
                <w:lang w:val="uk-UA"/>
              </w:rPr>
              <w:t xml:space="preserve">1 </w:t>
            </w:r>
            <w:r w:rsidR="00E3702F" w:rsidRPr="00E77FA9">
              <w:rPr>
                <w:sz w:val="20"/>
                <w:szCs w:val="20"/>
                <w:lang w:val="uk-UA"/>
              </w:rPr>
              <w:t xml:space="preserve">ПВСП </w:t>
            </w:r>
            <w:r w:rsidR="00BC1A9C" w:rsidRPr="00E77FA9">
              <w:rPr>
                <w:sz w:val="20"/>
                <w:szCs w:val="20"/>
                <w:lang w:val="uk-UA"/>
              </w:rPr>
              <w:t xml:space="preserve">здійснюватиме торги відповідно, до </w:t>
            </w:r>
            <w:r w:rsidRPr="00E77FA9">
              <w:rPr>
                <w:sz w:val="20"/>
                <w:szCs w:val="20"/>
                <w:lang w:val="uk-UA"/>
              </w:rPr>
              <w:t xml:space="preserve"> розроб</w:t>
            </w:r>
            <w:r w:rsidR="00BC1A9C" w:rsidRPr="00E77FA9">
              <w:rPr>
                <w:sz w:val="20"/>
                <w:szCs w:val="20"/>
                <w:lang w:val="uk-UA"/>
              </w:rPr>
              <w:t>леної УФСІ,</w:t>
            </w:r>
            <w:r w:rsidRPr="00E77FA9">
              <w:rPr>
                <w:sz w:val="20"/>
                <w:szCs w:val="20"/>
                <w:lang w:val="uk-UA"/>
              </w:rPr>
              <w:t xml:space="preserve"> ESHS специфікаці</w:t>
            </w:r>
            <w:r w:rsidR="00BC1A9C" w:rsidRPr="00E77FA9">
              <w:rPr>
                <w:sz w:val="20"/>
                <w:szCs w:val="20"/>
                <w:lang w:val="uk-UA"/>
              </w:rPr>
              <w:t>ї,</w:t>
            </w:r>
            <w:r w:rsidRPr="00E77FA9">
              <w:rPr>
                <w:sz w:val="20"/>
                <w:szCs w:val="20"/>
                <w:lang w:val="uk-UA"/>
              </w:rPr>
              <w:t xml:space="preserve"> яка міститиме вимоги до охорони довкілля та охорони праці  на об’єкті.  Як частину тендерної документації на будівництво.</w:t>
            </w:r>
          </w:p>
        </w:tc>
        <w:tc>
          <w:tcPr>
            <w:tcW w:w="1985" w:type="dxa"/>
            <w:tcBorders>
              <w:top w:val="single" w:sz="4" w:space="0" w:color="auto"/>
              <w:left w:val="single" w:sz="4" w:space="0" w:color="auto"/>
              <w:bottom w:val="single" w:sz="4" w:space="0" w:color="auto"/>
            </w:tcBorders>
            <w:shd w:val="clear" w:color="auto" w:fill="FFFFFF"/>
          </w:tcPr>
          <w:p w14:paraId="72D25019" w14:textId="20E4AE18" w:rsidR="007A599E" w:rsidRPr="00E77FA9" w:rsidRDefault="00BC1A9C" w:rsidP="007A599E">
            <w:pPr>
              <w:autoSpaceDE w:val="0"/>
              <w:autoSpaceDN w:val="0"/>
              <w:adjustRightInd w:val="0"/>
              <w:spacing w:line="276" w:lineRule="auto"/>
              <w:ind w:right="-20"/>
              <w:rPr>
                <w:sz w:val="20"/>
                <w:szCs w:val="20"/>
                <w:lang w:val="uk-UA"/>
              </w:rPr>
            </w:pPr>
            <w:r w:rsidRPr="00E77FA9">
              <w:rPr>
                <w:sz w:val="20"/>
                <w:szCs w:val="20"/>
                <w:lang w:val="uk-UA"/>
              </w:rPr>
              <w:t>ПВСП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57BF67" w14:textId="7BA19DAC" w:rsidR="007A599E" w:rsidRPr="00E77FA9" w:rsidRDefault="00E458FE" w:rsidP="007A599E">
            <w:pPr>
              <w:autoSpaceDE w:val="0"/>
              <w:autoSpaceDN w:val="0"/>
              <w:adjustRightInd w:val="0"/>
              <w:spacing w:line="276" w:lineRule="auto"/>
              <w:ind w:right="-20"/>
              <w:rPr>
                <w:sz w:val="20"/>
                <w:szCs w:val="20"/>
                <w:lang w:val="uk-UA"/>
              </w:rPr>
            </w:pPr>
            <w:r w:rsidRPr="00E77FA9">
              <w:rPr>
                <w:sz w:val="20"/>
                <w:szCs w:val="20"/>
                <w:lang w:val="uk-UA"/>
              </w:rPr>
              <w:t>Обов’язкова</w:t>
            </w:r>
            <w:r w:rsidR="00E24787" w:rsidRPr="00E77FA9">
              <w:rPr>
                <w:sz w:val="20"/>
                <w:szCs w:val="20"/>
                <w:lang w:val="uk-UA"/>
              </w:rPr>
              <w:t xml:space="preserve"> </w:t>
            </w:r>
            <w:r w:rsidRPr="00E77FA9">
              <w:rPr>
                <w:sz w:val="20"/>
                <w:szCs w:val="20"/>
                <w:lang w:val="uk-UA"/>
              </w:rPr>
              <w:t>в</w:t>
            </w:r>
            <w:r w:rsidR="00AE07CD" w:rsidRPr="00E77FA9">
              <w:rPr>
                <w:sz w:val="20"/>
                <w:szCs w:val="20"/>
                <w:lang w:val="uk-UA"/>
              </w:rPr>
              <w:t>имога контрактної документації</w:t>
            </w:r>
          </w:p>
        </w:tc>
      </w:tr>
      <w:tr w:rsidR="007A599E" w:rsidRPr="00E77FA9" w14:paraId="5EB54D63" w14:textId="77777777" w:rsidTr="00D55D13">
        <w:trPr>
          <w:trHeight w:val="3969"/>
          <w:jc w:val="center"/>
        </w:trPr>
        <w:tc>
          <w:tcPr>
            <w:tcW w:w="2318" w:type="dxa"/>
            <w:tcBorders>
              <w:top w:val="single" w:sz="4" w:space="0" w:color="auto"/>
              <w:left w:val="single" w:sz="4" w:space="0" w:color="auto"/>
              <w:bottom w:val="single" w:sz="4" w:space="0" w:color="auto"/>
            </w:tcBorders>
            <w:shd w:val="clear" w:color="auto" w:fill="FFFFFF"/>
          </w:tcPr>
          <w:p w14:paraId="17144EEF" w14:textId="25AF3780" w:rsidR="007A599E" w:rsidRPr="00E77FA9" w:rsidRDefault="007A599E" w:rsidP="007A599E">
            <w:pPr>
              <w:autoSpaceDE w:val="0"/>
              <w:autoSpaceDN w:val="0"/>
              <w:adjustRightInd w:val="0"/>
              <w:spacing w:line="276" w:lineRule="auto"/>
              <w:ind w:right="-20"/>
              <w:rPr>
                <w:sz w:val="20"/>
                <w:szCs w:val="20"/>
                <w:lang w:val="uk-UA"/>
              </w:rPr>
            </w:pPr>
            <w:r w:rsidRPr="00E77FA9">
              <w:rPr>
                <w:sz w:val="20"/>
                <w:szCs w:val="20"/>
                <w:lang w:val="uk-UA"/>
              </w:rPr>
              <w:t xml:space="preserve"> Не врахування інтересів зацікавлених сторін у процесі підготовки СП до реалізації</w:t>
            </w:r>
          </w:p>
        </w:tc>
        <w:tc>
          <w:tcPr>
            <w:tcW w:w="6182" w:type="dxa"/>
            <w:tcBorders>
              <w:top w:val="single" w:sz="4" w:space="0" w:color="auto"/>
              <w:left w:val="single" w:sz="4" w:space="0" w:color="auto"/>
              <w:bottom w:val="single" w:sz="4" w:space="0" w:color="auto"/>
            </w:tcBorders>
            <w:shd w:val="clear" w:color="auto" w:fill="FFFFFF"/>
          </w:tcPr>
          <w:p w14:paraId="728D8D66" w14:textId="77777777" w:rsidR="007A599E" w:rsidRPr="00E77FA9" w:rsidRDefault="007A599E" w:rsidP="007A599E">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Залучення зацікавлених сторін шляхом:</w:t>
            </w:r>
          </w:p>
          <w:p w14:paraId="0E504785" w14:textId="77777777" w:rsidR="008A0A94" w:rsidRPr="00E77FA9" w:rsidRDefault="008A0A94" w:rsidP="007A599E">
            <w:pPr>
              <w:autoSpaceDE w:val="0"/>
              <w:autoSpaceDN w:val="0"/>
              <w:adjustRightInd w:val="0"/>
              <w:spacing w:line="276" w:lineRule="auto"/>
              <w:ind w:right="-20"/>
              <w:rPr>
                <w:rFonts w:eastAsia="Times New Roman"/>
                <w:sz w:val="20"/>
                <w:szCs w:val="20"/>
                <w:lang w:val="uk-UA"/>
              </w:rPr>
            </w:pPr>
          </w:p>
          <w:p w14:paraId="76CEDD5B" w14:textId="368D10DA" w:rsidR="007A599E" w:rsidRPr="00E77FA9" w:rsidRDefault="007A599E" w:rsidP="007A599E">
            <w:pPr>
              <w:rPr>
                <w:sz w:val="20"/>
                <w:szCs w:val="20"/>
                <w:lang w:val="uk-UA"/>
              </w:rPr>
            </w:pPr>
            <w:r w:rsidRPr="00E77FA9">
              <w:rPr>
                <w:sz w:val="20"/>
                <w:szCs w:val="20"/>
                <w:lang w:val="uk-UA"/>
              </w:rPr>
              <w:t xml:space="preserve">1. </w:t>
            </w:r>
            <w:r w:rsidR="003D535B" w:rsidRPr="00E77FA9">
              <w:rPr>
                <w:sz w:val="20"/>
                <w:szCs w:val="20"/>
                <w:lang w:val="uk-UA"/>
              </w:rPr>
              <w:t>ПВСП розро</w:t>
            </w:r>
            <w:r w:rsidR="00C06E65" w:rsidRPr="00E77FA9">
              <w:rPr>
                <w:sz w:val="20"/>
                <w:szCs w:val="20"/>
                <w:lang w:val="uk-UA"/>
              </w:rPr>
              <w:t xml:space="preserve">бить </w:t>
            </w:r>
            <w:r w:rsidRPr="00E77FA9">
              <w:rPr>
                <w:sz w:val="20"/>
                <w:szCs w:val="20"/>
                <w:lang w:val="uk-UA"/>
              </w:rPr>
              <w:t>ПЗЗС</w:t>
            </w:r>
            <w:r w:rsidR="00C12F34" w:rsidRPr="00E77FA9">
              <w:rPr>
                <w:sz w:val="20"/>
                <w:szCs w:val="20"/>
                <w:lang w:val="uk-UA"/>
              </w:rPr>
              <w:t>, згідно шаблону</w:t>
            </w:r>
            <w:r w:rsidR="00027CC4" w:rsidRPr="00E77FA9">
              <w:rPr>
                <w:sz w:val="20"/>
                <w:szCs w:val="20"/>
                <w:lang w:val="uk-UA"/>
              </w:rPr>
              <w:t xml:space="preserve"> в</w:t>
            </w:r>
            <w:r w:rsidR="00C12F34" w:rsidRPr="00E77FA9">
              <w:rPr>
                <w:sz w:val="20"/>
                <w:szCs w:val="20"/>
                <w:lang w:val="uk-UA"/>
              </w:rPr>
              <w:t xml:space="preserve"> ПЕСМ,</w:t>
            </w:r>
            <w:r w:rsidRPr="00E77FA9">
              <w:rPr>
                <w:sz w:val="20"/>
                <w:szCs w:val="20"/>
                <w:lang w:val="uk-UA"/>
              </w:rPr>
              <w:t xml:space="preserve"> з метою виявлення, залучення зацікавлених сторін та розкриття інформації.</w:t>
            </w:r>
          </w:p>
          <w:p w14:paraId="790EECB5" w14:textId="77777777" w:rsidR="007A599E" w:rsidRPr="00E77FA9" w:rsidRDefault="007A599E" w:rsidP="007A599E">
            <w:pPr>
              <w:rPr>
                <w:sz w:val="20"/>
                <w:szCs w:val="20"/>
                <w:lang w:val="uk-UA"/>
              </w:rPr>
            </w:pPr>
            <w:r w:rsidRPr="00E77FA9">
              <w:rPr>
                <w:sz w:val="20"/>
                <w:szCs w:val="20"/>
                <w:lang w:val="uk-UA"/>
              </w:rPr>
              <w:t xml:space="preserve">2. </w:t>
            </w:r>
            <w:proofErr w:type="spellStart"/>
            <w:r w:rsidRPr="00E77FA9">
              <w:rPr>
                <w:sz w:val="20"/>
                <w:szCs w:val="20"/>
                <w:lang w:val="uk-UA"/>
              </w:rPr>
              <w:t>Проєкти</w:t>
            </w:r>
            <w:proofErr w:type="spellEnd"/>
            <w:r w:rsidRPr="00E77FA9">
              <w:rPr>
                <w:sz w:val="20"/>
                <w:szCs w:val="20"/>
                <w:lang w:val="uk-UA"/>
              </w:rPr>
              <w:t xml:space="preserve">  РВЗПСЗ  та ПЗЗС будуть оприлюднені з метою виявлення думок зацікавлених сторін щодо подальшої ефективної взаємодії в рамках </w:t>
            </w:r>
            <w:proofErr w:type="spellStart"/>
            <w:r w:rsidRPr="00E77FA9">
              <w:rPr>
                <w:sz w:val="20"/>
                <w:szCs w:val="20"/>
                <w:lang w:val="uk-UA"/>
              </w:rPr>
              <w:t>Проєкту</w:t>
            </w:r>
            <w:proofErr w:type="spellEnd"/>
            <w:r w:rsidRPr="00E77FA9">
              <w:rPr>
                <w:sz w:val="20"/>
                <w:szCs w:val="20"/>
                <w:lang w:val="uk-UA"/>
              </w:rPr>
              <w:t>.</w:t>
            </w:r>
          </w:p>
          <w:p w14:paraId="119FDFC6" w14:textId="3C2B4185" w:rsidR="007A599E" w:rsidRPr="00E77FA9" w:rsidRDefault="00C2414F" w:rsidP="007A599E">
            <w:pPr>
              <w:rPr>
                <w:sz w:val="20"/>
                <w:szCs w:val="20"/>
                <w:lang w:val="uk-UA"/>
              </w:rPr>
            </w:pPr>
            <w:r w:rsidRPr="00E77FA9">
              <w:rPr>
                <w:sz w:val="20"/>
                <w:szCs w:val="20"/>
                <w:lang w:val="uk-UA"/>
              </w:rPr>
              <w:t>3</w:t>
            </w:r>
            <w:r w:rsidR="007A599E" w:rsidRPr="00E77FA9">
              <w:rPr>
                <w:sz w:val="20"/>
                <w:szCs w:val="20"/>
                <w:lang w:val="uk-UA"/>
              </w:rPr>
              <w:t xml:space="preserve">. </w:t>
            </w:r>
            <w:r w:rsidR="00E43FB3" w:rsidRPr="00E77FA9">
              <w:rPr>
                <w:sz w:val="20"/>
                <w:szCs w:val="20"/>
                <w:lang w:val="uk-UA"/>
              </w:rPr>
              <w:t>ПВСП</w:t>
            </w:r>
            <w:r w:rsidR="007A599E" w:rsidRPr="00E77FA9">
              <w:rPr>
                <w:sz w:val="20"/>
                <w:szCs w:val="20"/>
                <w:lang w:val="uk-UA"/>
              </w:rPr>
              <w:t xml:space="preserve"> за допомогою УФСІ розробить ПЕСМ.</w:t>
            </w:r>
          </w:p>
          <w:p w14:paraId="3D585BE3" w14:textId="557B0C27" w:rsidR="007A599E" w:rsidRPr="00E77FA9" w:rsidRDefault="00C2414F" w:rsidP="007A599E">
            <w:pPr>
              <w:rPr>
                <w:sz w:val="20"/>
                <w:szCs w:val="20"/>
                <w:lang w:val="uk-UA"/>
              </w:rPr>
            </w:pPr>
            <w:r w:rsidRPr="00E77FA9">
              <w:rPr>
                <w:sz w:val="20"/>
                <w:szCs w:val="20"/>
                <w:lang w:val="uk-UA"/>
              </w:rPr>
              <w:t>4</w:t>
            </w:r>
            <w:r w:rsidR="007A599E" w:rsidRPr="00E77FA9">
              <w:rPr>
                <w:sz w:val="20"/>
                <w:szCs w:val="20"/>
                <w:lang w:val="uk-UA"/>
              </w:rPr>
              <w:t>. Громадськість буде інформована про всі етапи реалізації СП.</w:t>
            </w:r>
          </w:p>
          <w:p w14:paraId="01C9ECB5" w14:textId="2209A566" w:rsidR="007A599E" w:rsidRPr="00E77FA9" w:rsidRDefault="00C2414F" w:rsidP="007A599E">
            <w:pPr>
              <w:ind w:right="135"/>
              <w:rPr>
                <w:sz w:val="20"/>
                <w:szCs w:val="20"/>
                <w:lang w:val="uk-UA"/>
              </w:rPr>
            </w:pPr>
            <w:r w:rsidRPr="00E77FA9">
              <w:rPr>
                <w:sz w:val="20"/>
                <w:szCs w:val="20"/>
                <w:lang w:val="uk-UA"/>
              </w:rPr>
              <w:t>5</w:t>
            </w:r>
            <w:r w:rsidR="007A599E" w:rsidRPr="00E77FA9">
              <w:rPr>
                <w:sz w:val="20"/>
                <w:szCs w:val="20"/>
                <w:lang w:val="uk-UA"/>
              </w:rPr>
              <w:t>.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3A8A9C0B" w14:textId="122528E8" w:rsidR="007A599E" w:rsidRPr="00E77FA9" w:rsidRDefault="00C2414F" w:rsidP="007A599E">
            <w:pPr>
              <w:ind w:right="135"/>
              <w:rPr>
                <w:sz w:val="20"/>
                <w:szCs w:val="20"/>
                <w:lang w:val="uk-UA"/>
              </w:rPr>
            </w:pPr>
            <w:r w:rsidRPr="00E77FA9">
              <w:rPr>
                <w:sz w:val="20"/>
                <w:szCs w:val="20"/>
                <w:lang w:val="uk-UA"/>
              </w:rPr>
              <w:t>6</w:t>
            </w:r>
            <w:r w:rsidR="007A599E" w:rsidRPr="00E77FA9">
              <w:rPr>
                <w:sz w:val="20"/>
                <w:szCs w:val="20"/>
                <w:lang w:val="uk-UA"/>
              </w:rPr>
              <w:t>. Організація реєстрації та розгляду скарг на всіх рівнях впровадження СП</w:t>
            </w:r>
          </w:p>
          <w:p w14:paraId="3F5C4EED" w14:textId="77777777" w:rsidR="007A599E" w:rsidRPr="00E77FA9" w:rsidRDefault="00C2414F" w:rsidP="007A599E">
            <w:pPr>
              <w:autoSpaceDE w:val="0"/>
              <w:autoSpaceDN w:val="0"/>
              <w:adjustRightInd w:val="0"/>
              <w:spacing w:line="276" w:lineRule="auto"/>
              <w:ind w:right="-20"/>
              <w:rPr>
                <w:sz w:val="20"/>
                <w:szCs w:val="20"/>
                <w:lang w:val="uk-UA"/>
              </w:rPr>
            </w:pPr>
            <w:r w:rsidRPr="00E77FA9">
              <w:rPr>
                <w:sz w:val="20"/>
                <w:szCs w:val="20"/>
                <w:lang w:val="uk-UA"/>
              </w:rPr>
              <w:t>7</w:t>
            </w:r>
            <w:r w:rsidR="007A599E" w:rsidRPr="00E77FA9">
              <w:rPr>
                <w:sz w:val="20"/>
                <w:szCs w:val="20"/>
                <w:lang w:val="uk-UA"/>
              </w:rPr>
              <w:t>. Проведення опитування зацікавлених сторін щодо їх думки стосовно ризиків реалізації СП, а також їх очікувань стосовно результатів реалізації СП.</w:t>
            </w:r>
          </w:p>
          <w:p w14:paraId="0124DE46" w14:textId="0B73566A" w:rsidR="00463D93" w:rsidRPr="00E77FA9" w:rsidRDefault="00463D93" w:rsidP="007A599E">
            <w:pPr>
              <w:autoSpaceDE w:val="0"/>
              <w:autoSpaceDN w:val="0"/>
              <w:adjustRightInd w:val="0"/>
              <w:spacing w:line="276" w:lineRule="auto"/>
              <w:ind w:right="-20"/>
              <w:rPr>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7E6FE6C9" w14:textId="278E88E5" w:rsidR="007A599E" w:rsidRPr="00E77FA9" w:rsidRDefault="001868E7" w:rsidP="007A599E">
            <w:pPr>
              <w:autoSpaceDE w:val="0"/>
              <w:autoSpaceDN w:val="0"/>
              <w:adjustRightInd w:val="0"/>
              <w:spacing w:line="276" w:lineRule="auto"/>
              <w:ind w:right="-20"/>
              <w:rPr>
                <w:sz w:val="20"/>
                <w:szCs w:val="20"/>
                <w:lang w:val="uk-UA"/>
              </w:rPr>
            </w:pPr>
            <w:r w:rsidRPr="00E77FA9">
              <w:rPr>
                <w:sz w:val="20"/>
                <w:szCs w:val="20"/>
                <w:lang w:val="uk-UA"/>
              </w:rPr>
              <w:t>УФСІ</w:t>
            </w:r>
            <w:r w:rsidR="002E7698" w:rsidRPr="00E77FA9">
              <w:rPr>
                <w:sz w:val="20"/>
                <w:szCs w:val="20"/>
                <w:lang w:val="uk-UA"/>
              </w:rPr>
              <w:t>, ПВСП</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F5B88A" w14:textId="43561CEC" w:rsidR="007A599E" w:rsidRPr="00E77FA9" w:rsidRDefault="00E458FE" w:rsidP="007A599E">
            <w:pPr>
              <w:autoSpaceDE w:val="0"/>
              <w:autoSpaceDN w:val="0"/>
              <w:adjustRightInd w:val="0"/>
              <w:spacing w:line="276" w:lineRule="auto"/>
              <w:ind w:right="-20"/>
              <w:rPr>
                <w:sz w:val="20"/>
                <w:szCs w:val="20"/>
                <w:lang w:val="uk-UA"/>
              </w:rPr>
            </w:pPr>
            <w:r w:rsidRPr="00E77FA9">
              <w:rPr>
                <w:sz w:val="20"/>
                <w:szCs w:val="20"/>
                <w:lang w:val="uk-UA"/>
              </w:rPr>
              <w:t>Обов’язкова в</w:t>
            </w:r>
            <w:r w:rsidR="001868E7" w:rsidRPr="00E77FA9">
              <w:rPr>
                <w:sz w:val="20"/>
                <w:szCs w:val="20"/>
                <w:lang w:val="uk-UA"/>
              </w:rPr>
              <w:t xml:space="preserve">имога </w:t>
            </w:r>
            <w:r w:rsidR="007B0715" w:rsidRPr="00E77FA9">
              <w:rPr>
                <w:sz w:val="20"/>
                <w:szCs w:val="20"/>
                <w:lang w:val="uk-UA"/>
              </w:rPr>
              <w:t>Р</w:t>
            </w:r>
            <w:r w:rsidR="00A72C99" w:rsidRPr="00E77FA9">
              <w:rPr>
                <w:sz w:val="20"/>
                <w:szCs w:val="20"/>
                <w:lang w:val="uk-UA"/>
              </w:rPr>
              <w:t>В</w:t>
            </w:r>
            <w:r w:rsidR="00D35A06" w:rsidRPr="00E77FA9">
              <w:rPr>
                <w:sz w:val="20"/>
                <w:szCs w:val="20"/>
                <w:lang w:val="uk-UA"/>
              </w:rPr>
              <w:t>З</w:t>
            </w:r>
            <w:r w:rsidR="0021398C" w:rsidRPr="00E77FA9">
              <w:rPr>
                <w:sz w:val="20"/>
                <w:szCs w:val="20"/>
                <w:lang w:val="uk-UA"/>
              </w:rPr>
              <w:t>ПСЗ</w:t>
            </w:r>
          </w:p>
        </w:tc>
      </w:tr>
      <w:tr w:rsidR="007A599E" w:rsidRPr="00E77FA9" w14:paraId="31E316C6" w14:textId="77777777" w:rsidTr="00D55D13">
        <w:trPr>
          <w:trHeight w:hRule="exact" w:val="288"/>
          <w:jc w:val="center"/>
        </w:trPr>
        <w:tc>
          <w:tcPr>
            <w:tcW w:w="12186" w:type="dxa"/>
            <w:gridSpan w:val="4"/>
            <w:tcBorders>
              <w:top w:val="single" w:sz="4" w:space="0" w:color="auto"/>
              <w:left w:val="single" w:sz="4" w:space="0" w:color="auto"/>
              <w:right w:val="single" w:sz="4" w:space="0" w:color="auto"/>
            </w:tcBorders>
            <w:shd w:val="clear" w:color="auto" w:fill="DAE4F2"/>
            <w:vAlign w:val="bottom"/>
          </w:tcPr>
          <w:p w14:paraId="5EE67C59" w14:textId="77777777" w:rsidR="007A599E" w:rsidRPr="00E77FA9" w:rsidRDefault="007A599E" w:rsidP="007A599E">
            <w:pPr>
              <w:pStyle w:val="afff4"/>
              <w:shd w:val="clear" w:color="auto" w:fill="auto"/>
              <w:ind w:firstLine="0"/>
              <w:rPr>
                <w:b/>
                <w:bCs/>
                <w:i/>
                <w:iCs/>
                <w:color w:val="000000"/>
                <w:sz w:val="24"/>
                <w:szCs w:val="24"/>
                <w:lang w:val="uk-UA" w:eastAsia="uk-UA" w:bidi="uk-UA"/>
              </w:rPr>
            </w:pPr>
            <w:r w:rsidRPr="00E77FA9">
              <w:rPr>
                <w:b/>
                <w:bCs/>
                <w:i/>
                <w:iCs/>
                <w:color w:val="000000"/>
                <w:sz w:val="24"/>
                <w:szCs w:val="24"/>
                <w:lang w:val="uk-UA" w:eastAsia="uk-UA" w:bidi="uk-UA"/>
              </w:rPr>
              <w:lastRenderedPageBreak/>
              <w:t>Вплив на довкілля</w:t>
            </w:r>
          </w:p>
          <w:p w14:paraId="0B17092C" w14:textId="77777777" w:rsidR="00463D93" w:rsidRPr="00E77FA9" w:rsidRDefault="00463D93" w:rsidP="00463D93">
            <w:pPr>
              <w:rPr>
                <w:lang w:val="ru-RU"/>
              </w:rPr>
            </w:pPr>
          </w:p>
          <w:p w14:paraId="43D0874B" w14:textId="25A1442A" w:rsidR="00463D93" w:rsidRPr="00E77FA9" w:rsidRDefault="00463D93" w:rsidP="00463D93">
            <w:pPr>
              <w:rPr>
                <w:lang w:val="ru-RU"/>
              </w:rPr>
            </w:pPr>
          </w:p>
        </w:tc>
      </w:tr>
      <w:tr w:rsidR="00AF29EA" w:rsidRPr="00E77FA9" w14:paraId="44F1DDA5" w14:textId="77777777" w:rsidTr="00AF29EA">
        <w:trPr>
          <w:trHeight w:hRule="exact" w:val="1897"/>
          <w:jc w:val="center"/>
        </w:trPr>
        <w:tc>
          <w:tcPr>
            <w:tcW w:w="2318" w:type="dxa"/>
            <w:tcBorders>
              <w:top w:val="single" w:sz="4" w:space="0" w:color="auto"/>
              <w:left w:val="single" w:sz="4" w:space="0" w:color="auto"/>
            </w:tcBorders>
            <w:shd w:val="clear" w:color="auto" w:fill="FFFFFF"/>
          </w:tcPr>
          <w:p w14:paraId="023618A9" w14:textId="3C0523A4"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Не врахування екологічних аспектів під час підготовки ПКД</w:t>
            </w:r>
          </w:p>
        </w:tc>
        <w:tc>
          <w:tcPr>
            <w:tcW w:w="6182" w:type="dxa"/>
            <w:tcBorders>
              <w:top w:val="single" w:sz="4" w:space="0" w:color="auto"/>
              <w:left w:val="single" w:sz="4" w:space="0" w:color="auto"/>
            </w:tcBorders>
            <w:shd w:val="clear" w:color="auto" w:fill="FFFFFF"/>
          </w:tcPr>
          <w:p w14:paraId="65297807" w14:textId="177FCD24"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 xml:space="preserve">1. Технічне/інженерне </w:t>
            </w:r>
            <w:proofErr w:type="spellStart"/>
            <w:r w:rsidRPr="00E77FA9">
              <w:rPr>
                <w:sz w:val="20"/>
                <w:szCs w:val="20"/>
                <w:lang w:val="uk-UA"/>
              </w:rPr>
              <w:t>проєктування</w:t>
            </w:r>
            <w:proofErr w:type="spellEnd"/>
            <w:r w:rsidRPr="00E77FA9">
              <w:rPr>
                <w:sz w:val="20"/>
                <w:szCs w:val="20"/>
                <w:lang w:val="uk-UA"/>
              </w:rPr>
              <w:t xml:space="preserve"> </w:t>
            </w:r>
            <w:proofErr w:type="spellStart"/>
            <w:r w:rsidRPr="00E77FA9">
              <w:rPr>
                <w:sz w:val="20"/>
                <w:szCs w:val="20"/>
                <w:lang w:val="uk-UA"/>
              </w:rPr>
              <w:t>субпроєктів</w:t>
            </w:r>
            <w:proofErr w:type="spellEnd"/>
            <w:r w:rsidRPr="00E77FA9">
              <w:rPr>
                <w:sz w:val="20"/>
                <w:szCs w:val="20"/>
                <w:lang w:val="uk-UA"/>
              </w:rPr>
              <w:t xml:space="preserve"> є </w:t>
            </w:r>
            <w:proofErr w:type="spellStart"/>
            <w:r w:rsidRPr="00E77FA9">
              <w:rPr>
                <w:sz w:val="20"/>
                <w:szCs w:val="20"/>
                <w:lang w:val="uk-UA"/>
              </w:rPr>
              <w:t>ресурсоефективним</w:t>
            </w:r>
            <w:proofErr w:type="spellEnd"/>
            <w:r w:rsidRPr="00E77FA9">
              <w:rPr>
                <w:sz w:val="20"/>
                <w:szCs w:val="20"/>
                <w:lang w:val="uk-UA"/>
              </w:rPr>
              <w:t xml:space="preserve">, орієнтованим на запобігання забрудненню навколишнього середовища і передбачає заходи адаптації до зміни клімату. </w:t>
            </w:r>
            <w:proofErr w:type="spellStart"/>
            <w:r w:rsidRPr="00E77FA9">
              <w:rPr>
                <w:sz w:val="20"/>
                <w:szCs w:val="20"/>
                <w:lang w:val="uk-UA"/>
              </w:rPr>
              <w:t>Проєктування</w:t>
            </w:r>
            <w:proofErr w:type="spellEnd"/>
            <w:r w:rsidRPr="00E77FA9">
              <w:rPr>
                <w:sz w:val="20"/>
                <w:szCs w:val="20"/>
                <w:lang w:val="uk-UA"/>
              </w:rPr>
              <w:t xml:space="preserve"> містить стійкі екологічно чисті, доступні та інклюзивні рішення, створені на основі найкращих доступних технологій / належної практики в галузі.</w:t>
            </w:r>
          </w:p>
          <w:p w14:paraId="02EE959D" w14:textId="77777777"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 xml:space="preserve">2. Для усіх СП у складі </w:t>
            </w:r>
            <w:proofErr w:type="spellStart"/>
            <w:r w:rsidRPr="00E77FA9">
              <w:rPr>
                <w:sz w:val="20"/>
                <w:szCs w:val="20"/>
                <w:lang w:val="uk-UA"/>
              </w:rPr>
              <w:t>проєктної</w:t>
            </w:r>
            <w:proofErr w:type="spellEnd"/>
            <w:r w:rsidRPr="00E77FA9">
              <w:rPr>
                <w:sz w:val="20"/>
                <w:szCs w:val="20"/>
                <w:lang w:val="uk-UA"/>
              </w:rPr>
              <w:t xml:space="preserve"> документації буде розроблено розділ ОВД.</w:t>
            </w:r>
          </w:p>
          <w:p w14:paraId="15EE5F2F" w14:textId="77777777"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3. ПКД міститиме проектні рішення щодо забезпечення належних умов для поводження із медичними відходами.</w:t>
            </w:r>
          </w:p>
          <w:p w14:paraId="74C65BED" w14:textId="77777777"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 xml:space="preserve">4.  ПКД міститиме проектні рішення щодо забезпечення належних умов для поводження </w:t>
            </w:r>
          </w:p>
          <w:p w14:paraId="705CC78F" w14:textId="78C1795F" w:rsidR="00AF29EA" w:rsidRPr="00E77FA9" w:rsidRDefault="00AF29EA" w:rsidP="00AF29EA">
            <w:pPr>
              <w:autoSpaceDE w:val="0"/>
              <w:autoSpaceDN w:val="0"/>
              <w:adjustRightInd w:val="0"/>
              <w:spacing w:line="276" w:lineRule="auto"/>
              <w:ind w:right="-20"/>
              <w:rPr>
                <w:sz w:val="20"/>
                <w:szCs w:val="20"/>
                <w:lang w:val="uk-UA"/>
              </w:rPr>
            </w:pPr>
            <w:r w:rsidRPr="00E77FA9">
              <w:rPr>
                <w:sz w:val="20"/>
                <w:szCs w:val="20"/>
                <w:lang w:val="uk-UA"/>
              </w:rPr>
              <w:t>відходами, що утворюються в процесі будівництва.</w:t>
            </w:r>
          </w:p>
        </w:tc>
        <w:tc>
          <w:tcPr>
            <w:tcW w:w="1985" w:type="dxa"/>
            <w:tcBorders>
              <w:top w:val="single" w:sz="4" w:space="0" w:color="auto"/>
              <w:left w:val="single" w:sz="4" w:space="0" w:color="auto"/>
            </w:tcBorders>
            <w:shd w:val="clear" w:color="auto" w:fill="FFFFFF"/>
          </w:tcPr>
          <w:p w14:paraId="3260B3AF" w14:textId="64CC7EF0" w:rsidR="00AF29EA" w:rsidRPr="00E77FA9" w:rsidRDefault="00C31287" w:rsidP="00AF29EA">
            <w:pPr>
              <w:autoSpaceDE w:val="0"/>
              <w:autoSpaceDN w:val="0"/>
              <w:adjustRightInd w:val="0"/>
              <w:spacing w:line="276" w:lineRule="auto"/>
              <w:ind w:right="-20"/>
              <w:rPr>
                <w:sz w:val="20"/>
                <w:szCs w:val="20"/>
                <w:lang w:val="uk-UA"/>
              </w:rPr>
            </w:pPr>
            <w:r w:rsidRPr="00E77FA9">
              <w:rPr>
                <w:sz w:val="20"/>
                <w:szCs w:val="20"/>
                <w:lang w:val="uk-UA"/>
              </w:rPr>
              <w:t>ПВСП</w:t>
            </w:r>
            <w:r w:rsidR="009F5E58" w:rsidRPr="00E77FA9">
              <w:rPr>
                <w:sz w:val="20"/>
                <w:szCs w:val="20"/>
                <w:lang w:val="uk-UA"/>
              </w:rPr>
              <w:t>,</w:t>
            </w:r>
            <w:r w:rsidRPr="00E77FA9">
              <w:rPr>
                <w:sz w:val="20"/>
                <w:szCs w:val="20"/>
                <w:lang w:val="uk-UA"/>
              </w:rPr>
              <w:t xml:space="preserve"> УФСІ</w:t>
            </w:r>
            <w:r w:rsidR="009F5E58" w:rsidRPr="00E77FA9">
              <w:rPr>
                <w:sz w:val="20"/>
                <w:szCs w:val="20"/>
                <w:lang w:val="uk-UA"/>
              </w:rPr>
              <w:t xml:space="preserve"> та Проектанти</w:t>
            </w:r>
          </w:p>
        </w:tc>
        <w:tc>
          <w:tcPr>
            <w:tcW w:w="1701" w:type="dxa"/>
            <w:tcBorders>
              <w:top w:val="single" w:sz="4" w:space="0" w:color="auto"/>
              <w:left w:val="single" w:sz="4" w:space="0" w:color="auto"/>
              <w:right w:val="single" w:sz="4" w:space="0" w:color="auto"/>
            </w:tcBorders>
            <w:shd w:val="clear" w:color="auto" w:fill="FFFFFF"/>
          </w:tcPr>
          <w:p w14:paraId="42DA1F5C" w14:textId="54F24301" w:rsidR="00AF29EA" w:rsidRPr="00E77FA9" w:rsidRDefault="009F5E58" w:rsidP="00AF29EA">
            <w:pPr>
              <w:autoSpaceDE w:val="0"/>
              <w:autoSpaceDN w:val="0"/>
              <w:adjustRightInd w:val="0"/>
              <w:spacing w:line="276" w:lineRule="auto"/>
              <w:ind w:right="-20"/>
              <w:rPr>
                <w:sz w:val="20"/>
                <w:szCs w:val="20"/>
                <w:lang w:val="uk-UA"/>
              </w:rPr>
            </w:pPr>
            <w:r w:rsidRPr="00E77FA9">
              <w:rPr>
                <w:sz w:val="20"/>
                <w:szCs w:val="20"/>
                <w:lang w:val="uk-UA"/>
              </w:rPr>
              <w:t>Обов’язкова вимога РВЗПСЗ</w:t>
            </w:r>
          </w:p>
        </w:tc>
      </w:tr>
      <w:tr w:rsidR="006C028C" w:rsidRPr="00E77FA9" w14:paraId="2D05A31A" w14:textId="77777777" w:rsidTr="00AC1265">
        <w:trPr>
          <w:trHeight w:hRule="exact" w:val="1139"/>
          <w:jc w:val="center"/>
        </w:trPr>
        <w:tc>
          <w:tcPr>
            <w:tcW w:w="2318" w:type="dxa"/>
            <w:tcBorders>
              <w:top w:val="single" w:sz="4" w:space="0" w:color="auto"/>
              <w:left w:val="single" w:sz="4" w:space="0" w:color="auto"/>
            </w:tcBorders>
            <w:shd w:val="clear" w:color="auto" w:fill="FFFFFF"/>
          </w:tcPr>
          <w:p w14:paraId="201D3D0E" w14:textId="263F242A" w:rsidR="006C028C" w:rsidRPr="00E77FA9" w:rsidRDefault="006C028C" w:rsidP="006C028C">
            <w:pPr>
              <w:autoSpaceDE w:val="0"/>
              <w:autoSpaceDN w:val="0"/>
              <w:adjustRightInd w:val="0"/>
              <w:spacing w:line="276" w:lineRule="auto"/>
              <w:ind w:right="-20"/>
              <w:rPr>
                <w:sz w:val="20"/>
                <w:szCs w:val="20"/>
                <w:lang w:val="uk-UA"/>
              </w:rPr>
            </w:pPr>
            <w:r w:rsidRPr="00E77FA9">
              <w:rPr>
                <w:sz w:val="20"/>
                <w:szCs w:val="20"/>
                <w:lang w:val="uk-UA"/>
              </w:rPr>
              <w:t>Не врахування екологічних та соціальних аспектів під час підготовки ТД</w:t>
            </w:r>
          </w:p>
        </w:tc>
        <w:tc>
          <w:tcPr>
            <w:tcW w:w="6182" w:type="dxa"/>
            <w:tcBorders>
              <w:top w:val="single" w:sz="4" w:space="0" w:color="auto"/>
              <w:left w:val="single" w:sz="4" w:space="0" w:color="auto"/>
            </w:tcBorders>
            <w:shd w:val="clear" w:color="auto" w:fill="FFFFFF"/>
          </w:tcPr>
          <w:p w14:paraId="1CBC0B98" w14:textId="5642598B" w:rsidR="006C028C" w:rsidRPr="00E77FA9" w:rsidRDefault="006C028C" w:rsidP="006C028C">
            <w:pPr>
              <w:autoSpaceDE w:val="0"/>
              <w:autoSpaceDN w:val="0"/>
              <w:adjustRightInd w:val="0"/>
              <w:spacing w:line="276" w:lineRule="auto"/>
              <w:ind w:right="-20"/>
              <w:rPr>
                <w:sz w:val="20"/>
                <w:szCs w:val="20"/>
                <w:lang w:val="uk-UA"/>
              </w:rPr>
            </w:pPr>
            <w:r w:rsidRPr="00E77FA9">
              <w:rPr>
                <w:sz w:val="20"/>
                <w:szCs w:val="20"/>
                <w:lang w:val="uk-UA"/>
              </w:rPr>
              <w:t>1 ПВСП здійснюватиме торги відповідно, до  розробленої УФСІ, ESHS специфікації, яка міститиме вимоги до охорони довкілля та охорони праці  на об’єкті.  Як частину тендерної документації на будівництво.</w:t>
            </w:r>
          </w:p>
        </w:tc>
        <w:tc>
          <w:tcPr>
            <w:tcW w:w="1985" w:type="dxa"/>
            <w:tcBorders>
              <w:top w:val="single" w:sz="4" w:space="0" w:color="auto"/>
              <w:left w:val="single" w:sz="4" w:space="0" w:color="auto"/>
            </w:tcBorders>
            <w:shd w:val="clear" w:color="auto" w:fill="FFFFFF"/>
          </w:tcPr>
          <w:p w14:paraId="751580F6" w14:textId="4A720090" w:rsidR="006C028C" w:rsidRPr="00E77FA9" w:rsidRDefault="006C028C" w:rsidP="006C028C">
            <w:pPr>
              <w:autoSpaceDE w:val="0"/>
              <w:autoSpaceDN w:val="0"/>
              <w:adjustRightInd w:val="0"/>
              <w:spacing w:line="276" w:lineRule="auto"/>
              <w:ind w:right="-20"/>
              <w:rPr>
                <w:sz w:val="20"/>
                <w:szCs w:val="20"/>
                <w:lang w:val="uk-UA"/>
              </w:rPr>
            </w:pPr>
            <w:r w:rsidRPr="00E77FA9">
              <w:rPr>
                <w:sz w:val="20"/>
                <w:szCs w:val="20"/>
                <w:lang w:val="uk-UA"/>
              </w:rPr>
              <w:t>ПВСП</w:t>
            </w:r>
          </w:p>
        </w:tc>
        <w:tc>
          <w:tcPr>
            <w:tcW w:w="1701" w:type="dxa"/>
            <w:tcBorders>
              <w:top w:val="single" w:sz="4" w:space="0" w:color="auto"/>
              <w:left w:val="single" w:sz="4" w:space="0" w:color="auto"/>
              <w:right w:val="single" w:sz="4" w:space="0" w:color="auto"/>
            </w:tcBorders>
            <w:shd w:val="clear" w:color="auto" w:fill="FFFFFF"/>
          </w:tcPr>
          <w:p w14:paraId="550146CA" w14:textId="128C70B4" w:rsidR="006C028C" w:rsidRPr="00E77FA9" w:rsidRDefault="006C028C" w:rsidP="006C028C">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8A67C1" w:rsidRPr="000421C6" w14:paraId="42644FEA" w14:textId="77777777" w:rsidTr="00D55D13">
        <w:trPr>
          <w:trHeight w:hRule="exact" w:val="976"/>
          <w:jc w:val="center"/>
        </w:trPr>
        <w:tc>
          <w:tcPr>
            <w:tcW w:w="2318" w:type="dxa"/>
            <w:tcBorders>
              <w:top w:val="single" w:sz="4" w:space="0" w:color="auto"/>
              <w:left w:val="single" w:sz="4" w:space="0" w:color="auto"/>
            </w:tcBorders>
            <w:shd w:val="clear" w:color="auto" w:fill="FFFFFF"/>
          </w:tcPr>
          <w:p w14:paraId="0B4B4BB4" w14:textId="49CD0D0C" w:rsidR="008A67C1" w:rsidRPr="00E77FA9" w:rsidRDefault="008A67C1" w:rsidP="008A67C1">
            <w:pPr>
              <w:autoSpaceDE w:val="0"/>
              <w:autoSpaceDN w:val="0"/>
              <w:adjustRightInd w:val="0"/>
              <w:spacing w:line="276" w:lineRule="auto"/>
              <w:ind w:right="-20"/>
              <w:rPr>
                <w:sz w:val="20"/>
                <w:szCs w:val="20"/>
                <w:lang w:val="uk-UA"/>
              </w:rPr>
            </w:pPr>
            <w:r w:rsidRPr="00E77FA9">
              <w:rPr>
                <w:rFonts w:eastAsia="Times New Roman"/>
                <w:sz w:val="20"/>
                <w:szCs w:val="20"/>
                <w:lang w:val="uk-UA"/>
              </w:rPr>
              <w:t>Не надання повідомлення та не отримання дозволів</w:t>
            </w:r>
          </w:p>
        </w:tc>
        <w:tc>
          <w:tcPr>
            <w:tcW w:w="6182" w:type="dxa"/>
            <w:tcBorders>
              <w:top w:val="single" w:sz="4" w:space="0" w:color="auto"/>
              <w:left w:val="single" w:sz="4" w:space="0" w:color="auto"/>
            </w:tcBorders>
            <w:shd w:val="clear" w:color="auto" w:fill="FFFFFF"/>
          </w:tcPr>
          <w:p w14:paraId="0D367845" w14:textId="7729936D" w:rsidR="008A67C1" w:rsidRPr="00E77FA9" w:rsidRDefault="008A67C1" w:rsidP="008A67C1">
            <w:pPr>
              <w:rPr>
                <w:sz w:val="20"/>
                <w:szCs w:val="20"/>
                <w:lang w:val="uk-UA"/>
              </w:rPr>
            </w:pPr>
            <w:r w:rsidRPr="00E77FA9">
              <w:rPr>
                <w:sz w:val="20"/>
                <w:szCs w:val="20"/>
                <w:lang w:val="uk-UA"/>
              </w:rPr>
              <w:t>1. Місцеві будівельні інспекції повідомлено про плановану діяльність (коли це вимагається законодавством).</w:t>
            </w:r>
          </w:p>
          <w:p w14:paraId="62A400EB" w14:textId="1D752F46" w:rsidR="008A67C1" w:rsidRPr="00E77FA9" w:rsidRDefault="007E7D80" w:rsidP="008A67C1">
            <w:pPr>
              <w:autoSpaceDE w:val="0"/>
              <w:autoSpaceDN w:val="0"/>
              <w:adjustRightInd w:val="0"/>
              <w:spacing w:line="276" w:lineRule="auto"/>
              <w:ind w:right="-20"/>
              <w:rPr>
                <w:sz w:val="20"/>
                <w:szCs w:val="20"/>
                <w:lang w:val="uk-UA"/>
              </w:rPr>
            </w:pPr>
            <w:r w:rsidRPr="00E77FA9">
              <w:rPr>
                <w:sz w:val="20"/>
                <w:szCs w:val="20"/>
                <w:lang w:val="uk-UA"/>
              </w:rPr>
              <w:t>2</w:t>
            </w:r>
            <w:r w:rsidR="008A67C1" w:rsidRPr="00E77FA9">
              <w:rPr>
                <w:sz w:val="20"/>
                <w:szCs w:val="20"/>
                <w:lang w:val="uk-UA"/>
              </w:rPr>
              <w:t>. Усі передбачені законом дозволи на будівництво та/ або відновлення отримані.</w:t>
            </w:r>
          </w:p>
        </w:tc>
        <w:tc>
          <w:tcPr>
            <w:tcW w:w="1985" w:type="dxa"/>
            <w:tcBorders>
              <w:top w:val="single" w:sz="4" w:space="0" w:color="auto"/>
              <w:left w:val="single" w:sz="4" w:space="0" w:color="auto"/>
            </w:tcBorders>
            <w:shd w:val="clear" w:color="auto" w:fill="FFFFFF"/>
          </w:tcPr>
          <w:p w14:paraId="48C430FB" w14:textId="7E555ED3" w:rsidR="008A67C1" w:rsidRPr="00E77FA9" w:rsidRDefault="00CC005F" w:rsidP="008A67C1">
            <w:pPr>
              <w:autoSpaceDE w:val="0"/>
              <w:autoSpaceDN w:val="0"/>
              <w:adjustRightInd w:val="0"/>
              <w:spacing w:line="276" w:lineRule="auto"/>
              <w:ind w:right="-20"/>
              <w:rPr>
                <w:sz w:val="20"/>
                <w:szCs w:val="20"/>
                <w:lang w:val="uk-UA"/>
              </w:rPr>
            </w:pPr>
            <w:r w:rsidRPr="00E77FA9">
              <w:rPr>
                <w:sz w:val="20"/>
                <w:szCs w:val="20"/>
                <w:lang w:val="uk-UA"/>
              </w:rPr>
              <w:t>Власник об’єкта, УФСІ</w:t>
            </w:r>
          </w:p>
        </w:tc>
        <w:tc>
          <w:tcPr>
            <w:tcW w:w="1701" w:type="dxa"/>
            <w:tcBorders>
              <w:top w:val="single" w:sz="4" w:space="0" w:color="auto"/>
              <w:left w:val="single" w:sz="4" w:space="0" w:color="auto"/>
              <w:right w:val="single" w:sz="4" w:space="0" w:color="auto"/>
            </w:tcBorders>
            <w:shd w:val="clear" w:color="auto" w:fill="FFFFFF"/>
          </w:tcPr>
          <w:p w14:paraId="2997DF75" w14:textId="1489818C" w:rsidR="008A67C1" w:rsidRPr="00E77FA9" w:rsidRDefault="00CC005F" w:rsidP="008A67C1">
            <w:pPr>
              <w:autoSpaceDE w:val="0"/>
              <w:autoSpaceDN w:val="0"/>
              <w:adjustRightInd w:val="0"/>
              <w:spacing w:line="276" w:lineRule="auto"/>
              <w:ind w:right="-20"/>
              <w:rPr>
                <w:sz w:val="20"/>
                <w:szCs w:val="20"/>
                <w:lang w:val="uk-UA"/>
              </w:rPr>
            </w:pPr>
            <w:r w:rsidRPr="00E77FA9">
              <w:rPr>
                <w:sz w:val="20"/>
                <w:szCs w:val="20"/>
                <w:lang w:val="uk-UA"/>
              </w:rPr>
              <w:t>Обов’язкова вимога Меморандуму про співпрацю з УФСІ</w:t>
            </w:r>
          </w:p>
        </w:tc>
      </w:tr>
      <w:tr w:rsidR="008A67C1" w:rsidRPr="00E77FA9" w14:paraId="2FEF759E" w14:textId="77777777" w:rsidTr="007A4572">
        <w:trPr>
          <w:trHeight w:hRule="exact" w:val="1432"/>
          <w:jc w:val="center"/>
        </w:trPr>
        <w:tc>
          <w:tcPr>
            <w:tcW w:w="2318" w:type="dxa"/>
            <w:tcBorders>
              <w:top w:val="single" w:sz="4" w:space="0" w:color="auto"/>
              <w:left w:val="single" w:sz="4" w:space="0" w:color="auto"/>
              <w:bottom w:val="single" w:sz="4" w:space="0" w:color="auto"/>
            </w:tcBorders>
            <w:shd w:val="clear" w:color="auto" w:fill="FFFFFF"/>
          </w:tcPr>
          <w:p w14:paraId="09965C55" w14:textId="2967B2E0" w:rsidR="008A67C1" w:rsidRPr="00E77FA9" w:rsidRDefault="008A67C1" w:rsidP="008A67C1">
            <w:pPr>
              <w:autoSpaceDE w:val="0"/>
              <w:autoSpaceDN w:val="0"/>
              <w:adjustRightInd w:val="0"/>
              <w:spacing w:line="276" w:lineRule="auto"/>
              <w:ind w:right="-20"/>
              <w:rPr>
                <w:sz w:val="20"/>
                <w:szCs w:val="20"/>
                <w:lang w:val="uk-UA"/>
              </w:rPr>
            </w:pPr>
            <w:r w:rsidRPr="00E77FA9">
              <w:rPr>
                <w:rFonts w:eastAsia="Times New Roman"/>
                <w:sz w:val="20"/>
                <w:szCs w:val="20"/>
                <w:lang w:val="uk-UA"/>
              </w:rPr>
              <w:t>Не якісна підготовка ПЕСМ Підрядника</w:t>
            </w:r>
          </w:p>
        </w:tc>
        <w:tc>
          <w:tcPr>
            <w:tcW w:w="6182" w:type="dxa"/>
            <w:tcBorders>
              <w:top w:val="single" w:sz="4" w:space="0" w:color="auto"/>
              <w:left w:val="single" w:sz="4" w:space="0" w:color="auto"/>
              <w:bottom w:val="single" w:sz="4" w:space="0" w:color="auto"/>
            </w:tcBorders>
            <w:shd w:val="clear" w:color="auto" w:fill="FFFFFF"/>
          </w:tcPr>
          <w:p w14:paraId="6860D802" w14:textId="063D92AF" w:rsidR="008A67C1" w:rsidRPr="00E77FA9" w:rsidRDefault="007A4572" w:rsidP="008A67C1">
            <w:pPr>
              <w:autoSpaceDE w:val="0"/>
              <w:autoSpaceDN w:val="0"/>
              <w:adjustRightInd w:val="0"/>
              <w:spacing w:line="276" w:lineRule="auto"/>
              <w:ind w:right="-20"/>
              <w:rPr>
                <w:sz w:val="20"/>
                <w:szCs w:val="20"/>
                <w:lang w:val="uk-UA"/>
              </w:rPr>
            </w:pPr>
            <w:r w:rsidRPr="00E77FA9">
              <w:rPr>
                <w:sz w:val="20"/>
                <w:szCs w:val="20"/>
                <w:lang w:val="uk-UA"/>
              </w:rPr>
              <w:t xml:space="preserve">1.За шаблоном цього ПЕСМ (Частина 5 - План екологічного та соціального менеджменту Підрядника (шаблон)), підрядник підготує та </w:t>
            </w:r>
            <w:proofErr w:type="spellStart"/>
            <w:r w:rsidRPr="00E77FA9">
              <w:rPr>
                <w:sz w:val="20"/>
                <w:szCs w:val="20"/>
                <w:lang w:val="uk-UA"/>
              </w:rPr>
              <w:t>надасть</w:t>
            </w:r>
            <w:proofErr w:type="spellEnd"/>
            <w:r w:rsidRPr="00E77FA9">
              <w:rPr>
                <w:sz w:val="20"/>
                <w:szCs w:val="20"/>
                <w:lang w:val="uk-UA"/>
              </w:rPr>
              <w:t xml:space="preserve"> на затвердження Керівнику проекту План Екологічного та Соціального Менеджменту Підрядник, де будуть зазначені заходи охорони довкілля на об’єкті протягом будівництва</w:t>
            </w:r>
            <w:r w:rsidR="004D5224" w:rsidRPr="00E77FA9">
              <w:rPr>
                <w:sz w:val="20"/>
                <w:szCs w:val="20"/>
                <w:lang w:val="uk-UA"/>
              </w:rPr>
              <w:t>.</w:t>
            </w:r>
          </w:p>
        </w:tc>
        <w:tc>
          <w:tcPr>
            <w:tcW w:w="1985" w:type="dxa"/>
            <w:tcBorders>
              <w:top w:val="single" w:sz="4" w:space="0" w:color="auto"/>
              <w:left w:val="single" w:sz="4" w:space="0" w:color="auto"/>
              <w:bottom w:val="single" w:sz="4" w:space="0" w:color="auto"/>
            </w:tcBorders>
            <w:shd w:val="clear" w:color="auto" w:fill="FFFFFF"/>
          </w:tcPr>
          <w:p w14:paraId="664BA83B" w14:textId="31EF2B56" w:rsidR="008A67C1" w:rsidRPr="00E77FA9" w:rsidRDefault="0085209A" w:rsidP="008A67C1">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81C1A9" w14:textId="26CC317D" w:rsidR="008A67C1" w:rsidRPr="00E77FA9" w:rsidRDefault="0085209A" w:rsidP="008A67C1">
            <w:pPr>
              <w:autoSpaceDE w:val="0"/>
              <w:autoSpaceDN w:val="0"/>
              <w:adjustRightInd w:val="0"/>
              <w:spacing w:line="276" w:lineRule="auto"/>
              <w:ind w:right="-20"/>
              <w:rPr>
                <w:sz w:val="20"/>
                <w:szCs w:val="20"/>
                <w:lang w:val="uk-UA"/>
              </w:rPr>
            </w:pPr>
            <w:r w:rsidRPr="00E77FA9">
              <w:rPr>
                <w:sz w:val="20"/>
                <w:szCs w:val="20"/>
                <w:lang w:val="uk-UA"/>
              </w:rPr>
              <w:t xml:space="preserve">Обов’язкова вимога </w:t>
            </w:r>
            <w:r w:rsidR="00D84E78" w:rsidRPr="00E77FA9">
              <w:rPr>
                <w:sz w:val="20"/>
                <w:szCs w:val="20"/>
                <w:lang w:val="uk-UA"/>
              </w:rPr>
              <w:t>контрактної документації</w:t>
            </w:r>
          </w:p>
        </w:tc>
      </w:tr>
      <w:tr w:rsidR="008A67C1" w:rsidRPr="00E77FA9" w14:paraId="747869BE" w14:textId="77777777" w:rsidTr="00095D5A">
        <w:trPr>
          <w:trHeight w:hRule="exact" w:val="288"/>
          <w:jc w:val="center"/>
        </w:trPr>
        <w:tc>
          <w:tcPr>
            <w:tcW w:w="12186" w:type="dxa"/>
            <w:gridSpan w:val="4"/>
            <w:tcBorders>
              <w:top w:val="single" w:sz="4" w:space="0" w:color="auto"/>
              <w:left w:val="single" w:sz="4" w:space="0" w:color="auto"/>
              <w:right w:val="single" w:sz="4" w:space="0" w:color="auto"/>
            </w:tcBorders>
            <w:shd w:val="clear" w:color="auto" w:fill="FBE4D6"/>
            <w:vAlign w:val="bottom"/>
          </w:tcPr>
          <w:p w14:paraId="2D60C528" w14:textId="77777777" w:rsidR="008A67C1" w:rsidRPr="00E77FA9" w:rsidRDefault="008A67C1" w:rsidP="008A67C1">
            <w:pPr>
              <w:pStyle w:val="afff4"/>
              <w:shd w:val="clear" w:color="auto" w:fill="auto"/>
              <w:ind w:firstLine="0"/>
              <w:rPr>
                <w:sz w:val="24"/>
                <w:szCs w:val="24"/>
              </w:rPr>
            </w:pPr>
            <w:r w:rsidRPr="00E77FA9">
              <w:rPr>
                <w:b/>
                <w:bCs/>
                <w:color w:val="000000"/>
                <w:sz w:val="24"/>
                <w:szCs w:val="24"/>
                <w:lang w:val="uk-UA" w:eastAsia="uk-UA" w:bidi="uk-UA"/>
              </w:rPr>
              <w:t>Період будівництва</w:t>
            </w:r>
          </w:p>
        </w:tc>
      </w:tr>
      <w:tr w:rsidR="008A67C1" w:rsidRPr="000421C6" w14:paraId="4E6B7CFE" w14:textId="77777777" w:rsidTr="00095D5A">
        <w:trPr>
          <w:trHeight w:hRule="exact" w:val="288"/>
          <w:jc w:val="center"/>
        </w:trPr>
        <w:tc>
          <w:tcPr>
            <w:tcW w:w="12186" w:type="dxa"/>
            <w:gridSpan w:val="4"/>
            <w:tcBorders>
              <w:top w:val="single" w:sz="4" w:space="0" w:color="auto"/>
              <w:left w:val="single" w:sz="4" w:space="0" w:color="auto"/>
              <w:right w:val="single" w:sz="4" w:space="0" w:color="auto"/>
            </w:tcBorders>
            <w:shd w:val="clear" w:color="auto" w:fill="E2F0D9"/>
            <w:vAlign w:val="bottom"/>
          </w:tcPr>
          <w:p w14:paraId="4A7D9289" w14:textId="2BE4AC4B" w:rsidR="008A67C1" w:rsidRPr="00E77FA9" w:rsidRDefault="004D595C" w:rsidP="008A67C1">
            <w:pPr>
              <w:pStyle w:val="afff4"/>
              <w:shd w:val="clear" w:color="auto" w:fill="auto"/>
              <w:ind w:firstLine="0"/>
              <w:rPr>
                <w:sz w:val="24"/>
                <w:szCs w:val="24"/>
              </w:rPr>
            </w:pPr>
            <w:r w:rsidRPr="00E77FA9">
              <w:rPr>
                <w:b/>
                <w:bCs/>
                <w:i/>
                <w:iCs/>
                <w:color w:val="000000"/>
                <w:sz w:val="24"/>
                <w:szCs w:val="24"/>
                <w:lang w:val="uk-UA" w:eastAsia="uk-UA" w:bidi="uk-UA"/>
              </w:rPr>
              <w:t>Соціальна</w:t>
            </w:r>
            <w:r w:rsidR="00692954" w:rsidRPr="00E77FA9">
              <w:rPr>
                <w:b/>
                <w:bCs/>
                <w:i/>
                <w:iCs/>
                <w:color w:val="000000"/>
                <w:sz w:val="24"/>
                <w:szCs w:val="24"/>
                <w:lang w:val="uk-UA" w:eastAsia="uk-UA" w:bidi="uk-UA"/>
              </w:rPr>
              <w:t xml:space="preserve"> б</w:t>
            </w:r>
            <w:r w:rsidR="008A67C1" w:rsidRPr="00E77FA9">
              <w:rPr>
                <w:b/>
                <w:bCs/>
                <w:i/>
                <w:iCs/>
                <w:color w:val="000000"/>
                <w:sz w:val="24"/>
                <w:szCs w:val="24"/>
                <w:lang w:val="uk-UA" w:eastAsia="uk-UA" w:bidi="uk-UA"/>
              </w:rPr>
              <w:t>езпека</w:t>
            </w:r>
            <w:r w:rsidR="008A67C1" w:rsidRPr="00E77FA9">
              <w:rPr>
                <w:b/>
                <w:bCs/>
                <w:i/>
                <w:iCs/>
                <w:color w:val="000000"/>
                <w:sz w:val="24"/>
                <w:szCs w:val="24"/>
                <w:lang w:val="uk-UA" w:eastAsia="uk-UA" w:bidi="uk-UA"/>
              </w:rPr>
              <w:tab/>
            </w:r>
            <w:r w:rsidRPr="00E77FA9">
              <w:rPr>
                <w:b/>
                <w:bCs/>
                <w:i/>
                <w:iCs/>
                <w:color w:val="000000"/>
                <w:sz w:val="24"/>
                <w:szCs w:val="24"/>
                <w:lang w:val="uk-UA" w:eastAsia="uk-UA" w:bidi="uk-UA"/>
              </w:rPr>
              <w:t xml:space="preserve"> </w:t>
            </w:r>
            <w:r w:rsidR="008A67C1" w:rsidRPr="00E77FA9">
              <w:rPr>
                <w:b/>
                <w:bCs/>
                <w:i/>
                <w:iCs/>
                <w:color w:val="000000"/>
                <w:sz w:val="24"/>
                <w:szCs w:val="24"/>
                <w:lang w:val="uk-UA" w:eastAsia="uk-UA" w:bidi="uk-UA"/>
              </w:rPr>
              <w:t>та</w:t>
            </w:r>
            <w:r w:rsidR="008A67C1" w:rsidRPr="00E77FA9">
              <w:rPr>
                <w:b/>
                <w:bCs/>
                <w:i/>
                <w:iCs/>
                <w:color w:val="000000"/>
                <w:sz w:val="24"/>
                <w:szCs w:val="24"/>
                <w:lang w:val="uk-UA" w:eastAsia="uk-UA" w:bidi="uk-UA"/>
              </w:rPr>
              <w:tab/>
              <w:t>здоров'я населення, охорона праці</w:t>
            </w:r>
          </w:p>
        </w:tc>
      </w:tr>
      <w:tr w:rsidR="008067B1" w:rsidRPr="00E77FA9" w14:paraId="54C263E7" w14:textId="77777777" w:rsidTr="00E25C7C">
        <w:trPr>
          <w:trHeight w:val="2041"/>
          <w:jc w:val="center"/>
        </w:trPr>
        <w:tc>
          <w:tcPr>
            <w:tcW w:w="2318" w:type="dxa"/>
            <w:tcBorders>
              <w:top w:val="single" w:sz="4" w:space="0" w:color="auto"/>
              <w:left w:val="single" w:sz="4" w:space="0" w:color="auto"/>
              <w:bottom w:val="single" w:sz="4" w:space="0" w:color="auto"/>
              <w:right w:val="single" w:sz="4" w:space="0" w:color="auto"/>
            </w:tcBorders>
          </w:tcPr>
          <w:p w14:paraId="76324208" w14:textId="55E9A29D" w:rsidR="008067B1" w:rsidRPr="00E77FA9" w:rsidRDefault="008067B1" w:rsidP="008067B1">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Не дотримання вимог охорони праці   </w:t>
            </w:r>
          </w:p>
        </w:tc>
        <w:tc>
          <w:tcPr>
            <w:tcW w:w="6182" w:type="dxa"/>
            <w:tcBorders>
              <w:top w:val="single" w:sz="4" w:space="0" w:color="auto"/>
              <w:left w:val="single" w:sz="4" w:space="0" w:color="auto"/>
              <w:bottom w:val="single" w:sz="4" w:space="0" w:color="auto"/>
              <w:right w:val="single" w:sz="4" w:space="0" w:color="auto"/>
            </w:tcBorders>
          </w:tcPr>
          <w:p w14:paraId="2DDC9C31" w14:textId="77777777" w:rsidR="008067B1" w:rsidRPr="00E77FA9" w:rsidRDefault="008067B1" w:rsidP="008067B1">
            <w:pPr>
              <w:jc w:val="both"/>
              <w:rPr>
                <w:rFonts w:eastAsia="Times New Roman"/>
                <w:sz w:val="20"/>
                <w:szCs w:val="20"/>
                <w:lang w:val="uk-UA"/>
              </w:rPr>
            </w:pPr>
            <w:r w:rsidRPr="00E77FA9">
              <w:rPr>
                <w:rFonts w:eastAsia="Times New Roman"/>
                <w:sz w:val="20"/>
                <w:szCs w:val="20"/>
                <w:lang w:val="uk-UA"/>
              </w:rPr>
              <w:t>Організація робіт повинна включати заходи охорони праці, що відповідають чинним правилам і нормам, запобігання нещасним випадкам і професійним захворюванням, а також поліпшення умов праці. Дотримання правил безпеки та інструкцій, включаючи використання засобів індивідуального захисту, буде забезпечуватись та регулярно контролюватись керівником будівельного майданчика. Особа, відповідальна за питання охорони праці на рівні компанії, повинна брати участь у моніторингу та вибіркових перевірках об’єкта на регулярній основі.</w:t>
            </w:r>
          </w:p>
          <w:p w14:paraId="1C7290DA" w14:textId="77777777" w:rsidR="008067B1" w:rsidRPr="00E77FA9" w:rsidRDefault="008067B1" w:rsidP="008067B1">
            <w:pPr>
              <w:jc w:val="both"/>
              <w:rPr>
                <w:rFonts w:eastAsia="Times New Roman"/>
                <w:sz w:val="20"/>
                <w:szCs w:val="20"/>
                <w:lang w:val="uk-UA"/>
              </w:rPr>
            </w:pPr>
            <w:r w:rsidRPr="00E77FA9">
              <w:rPr>
                <w:rFonts w:eastAsia="Times New Roman"/>
                <w:sz w:val="20"/>
                <w:szCs w:val="20"/>
                <w:lang w:val="uk-UA"/>
              </w:rPr>
              <w:t>- справедливе ставлення, заборона дискримінації та рівні можливості працівників проекту.</w:t>
            </w:r>
          </w:p>
          <w:p w14:paraId="011C1BE1" w14:textId="722BBACF" w:rsidR="008067B1" w:rsidRPr="00E77FA9" w:rsidRDefault="008067B1" w:rsidP="008067B1">
            <w:pPr>
              <w:jc w:val="both"/>
              <w:rPr>
                <w:rFonts w:eastAsia="Times New Roman"/>
                <w:sz w:val="20"/>
                <w:szCs w:val="20"/>
                <w:lang w:val="uk-UA"/>
              </w:rPr>
            </w:pPr>
            <w:r w:rsidRPr="00E77FA9">
              <w:rPr>
                <w:rFonts w:eastAsia="Times New Roman"/>
                <w:sz w:val="20"/>
                <w:szCs w:val="20"/>
                <w:lang w:val="uk-UA"/>
              </w:rPr>
              <w:t>- захист працівників проекту, включаючи вразливих працівників, таких як жінки, люди з інвалідністю, діти (працездатного віку, відповідно до</w:t>
            </w:r>
          </w:p>
        </w:tc>
        <w:tc>
          <w:tcPr>
            <w:tcW w:w="1985" w:type="dxa"/>
            <w:tcBorders>
              <w:top w:val="single" w:sz="4" w:space="0" w:color="auto"/>
              <w:left w:val="single" w:sz="4" w:space="0" w:color="auto"/>
              <w:bottom w:val="single" w:sz="4" w:space="0" w:color="auto"/>
            </w:tcBorders>
            <w:shd w:val="clear" w:color="auto" w:fill="FFFFFF"/>
          </w:tcPr>
          <w:p w14:paraId="2E663AAA" w14:textId="683E2370" w:rsidR="008067B1" w:rsidRPr="00E77FA9" w:rsidRDefault="008067B1" w:rsidP="008067B1">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2E560E1" w14:textId="32E26D62" w:rsidR="008067B1" w:rsidRPr="00E77FA9" w:rsidRDefault="008067B1" w:rsidP="008067B1">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2040F4" w:rsidRPr="00E77FA9" w14:paraId="5E996E50" w14:textId="77777777" w:rsidTr="004C2AC7">
        <w:trPr>
          <w:trHeight w:val="1590"/>
          <w:jc w:val="center"/>
        </w:trPr>
        <w:tc>
          <w:tcPr>
            <w:tcW w:w="2318" w:type="dxa"/>
            <w:tcBorders>
              <w:top w:val="single" w:sz="4" w:space="0" w:color="auto"/>
              <w:left w:val="single" w:sz="4" w:space="0" w:color="auto"/>
              <w:bottom w:val="single" w:sz="4" w:space="0" w:color="auto"/>
              <w:right w:val="single" w:sz="4" w:space="0" w:color="auto"/>
            </w:tcBorders>
          </w:tcPr>
          <w:p w14:paraId="7BD22CFD" w14:textId="39B7A960" w:rsidR="002040F4" w:rsidRPr="00E77FA9" w:rsidRDefault="002040F4" w:rsidP="002040F4">
            <w:pPr>
              <w:autoSpaceDE w:val="0"/>
              <w:autoSpaceDN w:val="0"/>
              <w:adjustRightInd w:val="0"/>
              <w:spacing w:line="276" w:lineRule="auto"/>
              <w:ind w:right="-20"/>
              <w:rPr>
                <w:rFonts w:eastAsia="Times New Roman"/>
                <w:sz w:val="20"/>
                <w:szCs w:val="20"/>
                <w:lang w:val="uk-UA"/>
              </w:rPr>
            </w:pPr>
          </w:p>
        </w:tc>
        <w:tc>
          <w:tcPr>
            <w:tcW w:w="6182" w:type="dxa"/>
            <w:tcBorders>
              <w:top w:val="single" w:sz="4" w:space="0" w:color="auto"/>
              <w:left w:val="single" w:sz="4" w:space="0" w:color="auto"/>
              <w:bottom w:val="single" w:sz="4" w:space="0" w:color="auto"/>
              <w:right w:val="single" w:sz="4" w:space="0" w:color="auto"/>
            </w:tcBorders>
          </w:tcPr>
          <w:p w14:paraId="12C6AF82" w14:textId="5D7CEBE5" w:rsidR="002040F4" w:rsidRPr="00E77FA9" w:rsidRDefault="002040F4" w:rsidP="002040F4">
            <w:pPr>
              <w:jc w:val="both"/>
              <w:rPr>
                <w:rFonts w:eastAsia="Times New Roman"/>
                <w:sz w:val="20"/>
                <w:szCs w:val="20"/>
                <w:lang w:val="uk-UA"/>
              </w:rPr>
            </w:pPr>
            <w:r w:rsidRPr="00E77FA9">
              <w:rPr>
                <w:rFonts w:eastAsia="Times New Roman"/>
                <w:sz w:val="20"/>
                <w:szCs w:val="20"/>
                <w:lang w:val="uk-UA"/>
              </w:rPr>
              <w:t>вимог СЕС), а також трудових мігрантів, працівників за контрактом, працівників місцевої громади та персоналу основних постачальників будівництва, коли це необхідно.</w:t>
            </w:r>
          </w:p>
          <w:p w14:paraId="6B47D4CF" w14:textId="77777777" w:rsidR="002040F4" w:rsidRPr="00E77FA9" w:rsidRDefault="002040F4" w:rsidP="002040F4">
            <w:pPr>
              <w:jc w:val="both"/>
              <w:rPr>
                <w:rFonts w:eastAsia="Times New Roman"/>
                <w:sz w:val="20"/>
                <w:szCs w:val="20"/>
                <w:lang w:val="uk-UA"/>
              </w:rPr>
            </w:pPr>
            <w:r w:rsidRPr="00E77FA9">
              <w:rPr>
                <w:rFonts w:eastAsia="Times New Roman"/>
                <w:sz w:val="20"/>
                <w:szCs w:val="20"/>
                <w:lang w:val="uk-UA"/>
              </w:rPr>
              <w:t>- недопущення використання всіх форм примусової та праці неповнолітніх</w:t>
            </w:r>
          </w:p>
          <w:p w14:paraId="3DBBE716" w14:textId="77777777" w:rsidR="002040F4" w:rsidRPr="00E77FA9" w:rsidRDefault="002040F4" w:rsidP="002040F4">
            <w:pPr>
              <w:jc w:val="both"/>
              <w:rPr>
                <w:rFonts w:eastAsia="Times New Roman"/>
                <w:sz w:val="20"/>
                <w:szCs w:val="20"/>
                <w:lang w:val="uk-UA"/>
              </w:rPr>
            </w:pPr>
            <w:r w:rsidRPr="00E77FA9">
              <w:rPr>
                <w:rFonts w:eastAsia="Times New Roman"/>
                <w:sz w:val="20"/>
                <w:szCs w:val="20"/>
                <w:lang w:val="uk-UA"/>
              </w:rPr>
              <w:t>- підтримка принципів свободи об'єднання та колективних переговорів працівників проекту відповідно до національного законодавства.</w:t>
            </w:r>
          </w:p>
          <w:p w14:paraId="6C9D0165" w14:textId="77777777" w:rsidR="002040F4" w:rsidRPr="00E77FA9" w:rsidRDefault="002040F4" w:rsidP="002040F4">
            <w:pPr>
              <w:jc w:val="both"/>
              <w:rPr>
                <w:rFonts w:eastAsia="Times New Roman"/>
                <w:sz w:val="20"/>
                <w:szCs w:val="20"/>
                <w:lang w:val="uk-UA"/>
              </w:rPr>
            </w:pPr>
            <w:r w:rsidRPr="00E77FA9">
              <w:rPr>
                <w:rFonts w:eastAsia="Times New Roman"/>
                <w:sz w:val="20"/>
                <w:szCs w:val="20"/>
                <w:lang w:val="uk-UA"/>
              </w:rPr>
              <w:t>- надання працівникам проекту доступних засобів, щоб підняти проблеми які можуть виникати на робочому місці.</w:t>
            </w:r>
          </w:p>
          <w:p w14:paraId="5E4B67B1" w14:textId="77777777" w:rsidR="002040F4" w:rsidRPr="00E77FA9" w:rsidRDefault="002040F4" w:rsidP="002040F4">
            <w:pPr>
              <w:jc w:val="both"/>
              <w:rPr>
                <w:rFonts w:eastAsia="Times New Roman"/>
                <w:sz w:val="20"/>
                <w:szCs w:val="20"/>
                <w:lang w:val="uk-UA"/>
              </w:rPr>
            </w:pPr>
            <w:r w:rsidRPr="00E77FA9">
              <w:rPr>
                <w:rFonts w:eastAsia="Times New Roman"/>
                <w:sz w:val="20"/>
                <w:szCs w:val="20"/>
                <w:lang w:val="uk-UA"/>
              </w:rPr>
              <w:t>Підрядник зобов’язується забезпечити дотримання правил охорони праці та чинного в Україні Кодексу законів про працю. План охорони праці, гігієни та безпеки буде підготовлено та впроваджено як частина ПЕСМ Підрядника.</w:t>
            </w:r>
          </w:p>
          <w:p w14:paraId="4914E4B0" w14:textId="106C857E" w:rsidR="002040F4" w:rsidRPr="00E77FA9" w:rsidRDefault="002040F4" w:rsidP="002040F4">
            <w:pPr>
              <w:autoSpaceDE w:val="0"/>
              <w:autoSpaceDN w:val="0"/>
              <w:adjustRightInd w:val="0"/>
              <w:spacing w:line="276" w:lineRule="auto"/>
              <w:ind w:right="-20"/>
              <w:rPr>
                <w:rFonts w:eastAsia="Times New Roman"/>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41961AAA" w14:textId="0736BE29" w:rsidR="002040F4" w:rsidRPr="00E77FA9" w:rsidRDefault="002040F4" w:rsidP="002040F4">
            <w:pPr>
              <w:autoSpaceDE w:val="0"/>
              <w:autoSpaceDN w:val="0"/>
              <w:adjustRightInd w:val="0"/>
              <w:spacing w:line="276" w:lineRule="auto"/>
              <w:ind w:right="-20"/>
              <w:rPr>
                <w:rFonts w:eastAsia="Times New Roman"/>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689C6B9" w14:textId="5A29E317" w:rsidR="002040F4" w:rsidRPr="00E77FA9" w:rsidRDefault="002040F4" w:rsidP="002040F4">
            <w:pPr>
              <w:autoSpaceDE w:val="0"/>
              <w:autoSpaceDN w:val="0"/>
              <w:adjustRightInd w:val="0"/>
              <w:spacing w:line="276" w:lineRule="auto"/>
              <w:ind w:right="-20"/>
              <w:rPr>
                <w:rFonts w:eastAsia="Times New Roman"/>
                <w:sz w:val="20"/>
                <w:szCs w:val="20"/>
                <w:lang w:val="uk-UA"/>
              </w:rPr>
            </w:pPr>
            <w:r w:rsidRPr="00E77FA9">
              <w:rPr>
                <w:sz w:val="20"/>
                <w:szCs w:val="20"/>
                <w:lang w:val="uk-UA"/>
              </w:rPr>
              <w:t>Обов’язкова вимога контрактної документації</w:t>
            </w:r>
          </w:p>
        </w:tc>
      </w:tr>
      <w:tr w:rsidR="00C64A46" w:rsidRPr="00E77FA9" w14:paraId="0AA2BBCF" w14:textId="77777777" w:rsidTr="003E7AF9">
        <w:trPr>
          <w:trHeight w:hRule="exact" w:val="6004"/>
          <w:jc w:val="center"/>
        </w:trPr>
        <w:tc>
          <w:tcPr>
            <w:tcW w:w="2318" w:type="dxa"/>
            <w:tcBorders>
              <w:top w:val="single" w:sz="4" w:space="0" w:color="auto"/>
              <w:left w:val="single" w:sz="4" w:space="0" w:color="auto"/>
            </w:tcBorders>
            <w:shd w:val="clear" w:color="auto" w:fill="FFFFFF"/>
          </w:tcPr>
          <w:p w14:paraId="43D152A1" w14:textId="282B787B" w:rsidR="00C64A46" w:rsidRPr="00E77FA9" w:rsidRDefault="00C64A46" w:rsidP="00C64A46">
            <w:pPr>
              <w:autoSpaceDE w:val="0"/>
              <w:autoSpaceDN w:val="0"/>
              <w:adjustRightInd w:val="0"/>
              <w:spacing w:line="276" w:lineRule="auto"/>
              <w:ind w:right="-20"/>
              <w:rPr>
                <w:rFonts w:eastAsia="Times New Roman"/>
                <w:sz w:val="20"/>
                <w:szCs w:val="20"/>
                <w:lang w:val="uk-UA"/>
              </w:rPr>
            </w:pPr>
            <w:r w:rsidRPr="00E77FA9">
              <w:rPr>
                <w:sz w:val="20"/>
                <w:szCs w:val="20"/>
                <w:lang w:val="uk-UA"/>
              </w:rPr>
              <w:t>Не належні умови праці</w:t>
            </w:r>
          </w:p>
        </w:tc>
        <w:tc>
          <w:tcPr>
            <w:tcW w:w="6182" w:type="dxa"/>
            <w:tcBorders>
              <w:top w:val="single" w:sz="4" w:space="0" w:color="auto"/>
              <w:left w:val="single" w:sz="4" w:space="0" w:color="auto"/>
            </w:tcBorders>
            <w:shd w:val="clear" w:color="auto" w:fill="FFFFFF"/>
          </w:tcPr>
          <w:p w14:paraId="3C7BBF7B" w14:textId="77777777" w:rsidR="00C64A46" w:rsidRPr="00E77FA9" w:rsidRDefault="00C64A46" w:rsidP="00C64A46">
            <w:pPr>
              <w:rPr>
                <w:sz w:val="20"/>
                <w:szCs w:val="20"/>
                <w:lang w:val="uk-UA"/>
              </w:rPr>
            </w:pPr>
            <w:r w:rsidRPr="00E77FA9">
              <w:rPr>
                <w:sz w:val="20"/>
                <w:szCs w:val="20"/>
                <w:lang w:val="uk-UA"/>
              </w:rPr>
              <w:t xml:space="preserve">Підрядник відповідатиме таким стандартам щодо умов праці в цілому: </w:t>
            </w:r>
          </w:p>
          <w:p w14:paraId="726D93FE" w14:textId="77777777" w:rsidR="00C64A46" w:rsidRPr="00E77FA9" w:rsidRDefault="00C64A46" w:rsidP="00C64A46">
            <w:pPr>
              <w:rPr>
                <w:sz w:val="20"/>
                <w:szCs w:val="20"/>
                <w:lang w:val="uk-UA"/>
              </w:rPr>
            </w:pPr>
            <w:r w:rsidRPr="00E77FA9">
              <w:rPr>
                <w:sz w:val="20"/>
                <w:szCs w:val="20"/>
                <w:lang w:val="uk-UA"/>
              </w:rPr>
              <w:t>•При наданні послуг він відповідатиме всім чинним законам, правилам, нормам і вимогам.</w:t>
            </w:r>
          </w:p>
          <w:p w14:paraId="70D36DF5" w14:textId="77777777" w:rsidR="00C64A46" w:rsidRPr="00E77FA9" w:rsidRDefault="00C64A46" w:rsidP="00C64A46">
            <w:pPr>
              <w:rPr>
                <w:sz w:val="20"/>
                <w:szCs w:val="20"/>
                <w:lang w:val="uk-UA"/>
              </w:rPr>
            </w:pPr>
            <w:r w:rsidRPr="00E77FA9">
              <w:rPr>
                <w:sz w:val="20"/>
                <w:szCs w:val="20"/>
                <w:lang w:val="uk-UA"/>
              </w:rPr>
              <w:t>• Він не використовуватиме дитячу працю, відповідно до визначеного законодавством України.</w:t>
            </w:r>
          </w:p>
          <w:p w14:paraId="7A2E456A" w14:textId="77777777" w:rsidR="00C64A46" w:rsidRPr="00E77FA9" w:rsidRDefault="00C64A46" w:rsidP="00C64A46">
            <w:pPr>
              <w:rPr>
                <w:sz w:val="20"/>
                <w:szCs w:val="20"/>
                <w:lang w:val="uk-UA"/>
              </w:rPr>
            </w:pPr>
            <w:r w:rsidRPr="00E77FA9">
              <w:rPr>
                <w:sz w:val="20"/>
                <w:szCs w:val="20"/>
                <w:lang w:val="uk-UA"/>
              </w:rPr>
              <w:t>• Він не використовуватиме примусову чи обов'язкову працю.</w:t>
            </w:r>
          </w:p>
          <w:p w14:paraId="5C29E59F" w14:textId="77777777" w:rsidR="00C64A46" w:rsidRPr="00E77FA9" w:rsidRDefault="00C64A46" w:rsidP="00C64A46">
            <w:pPr>
              <w:rPr>
                <w:sz w:val="20"/>
                <w:szCs w:val="20"/>
                <w:lang w:val="uk-UA"/>
              </w:rPr>
            </w:pPr>
            <w:r w:rsidRPr="00E77FA9">
              <w:rPr>
                <w:sz w:val="20"/>
                <w:szCs w:val="20"/>
                <w:lang w:val="uk-UA"/>
              </w:rPr>
              <w:t>• Він не буде допускати фізичне насильство щодо працівників.</w:t>
            </w:r>
          </w:p>
          <w:p w14:paraId="4E5AF72D" w14:textId="77777777" w:rsidR="00C64A46" w:rsidRPr="00E77FA9" w:rsidRDefault="00C64A46" w:rsidP="00C64A46">
            <w:pPr>
              <w:rPr>
                <w:sz w:val="20"/>
                <w:szCs w:val="20"/>
                <w:lang w:val="uk-UA"/>
              </w:rPr>
            </w:pPr>
            <w:r w:rsidRPr="00E77FA9">
              <w:rPr>
                <w:sz w:val="20"/>
                <w:szCs w:val="20"/>
                <w:lang w:val="uk-UA"/>
              </w:rPr>
              <w:t>• Він поважатиме права працівників вибирати, чи бути представленими третіми сторонами, і вести колективні переговори відповідно до законодавства України.</w:t>
            </w:r>
          </w:p>
          <w:p w14:paraId="12C96134" w14:textId="77777777" w:rsidR="00C64A46" w:rsidRPr="00E77FA9" w:rsidRDefault="00C64A46" w:rsidP="00C64A46">
            <w:pPr>
              <w:rPr>
                <w:sz w:val="20"/>
                <w:szCs w:val="20"/>
                <w:lang w:val="uk-UA"/>
              </w:rPr>
            </w:pPr>
            <w:r w:rsidRPr="00E77FA9">
              <w:rPr>
                <w:sz w:val="20"/>
                <w:szCs w:val="20"/>
                <w:lang w:val="uk-UA"/>
              </w:rPr>
              <w:t>• Заробітна плата та пільги відповідатимуть законодавству України. Підрядник буде платити робітникам вчасно і регулярно.</w:t>
            </w:r>
          </w:p>
          <w:p w14:paraId="52A2B1ED" w14:textId="77777777" w:rsidR="00C64A46" w:rsidRPr="00E77FA9" w:rsidRDefault="00C64A46" w:rsidP="00C64A46">
            <w:pPr>
              <w:rPr>
                <w:sz w:val="20"/>
                <w:szCs w:val="20"/>
                <w:lang w:val="uk-UA"/>
              </w:rPr>
            </w:pPr>
            <w:r w:rsidRPr="00E77FA9">
              <w:rPr>
                <w:sz w:val="20"/>
                <w:szCs w:val="20"/>
                <w:lang w:val="uk-UA"/>
              </w:rPr>
              <w:t>• Робочий час та понаднормовий час на об'єктах компанії будуть відповідати законодавству України.</w:t>
            </w:r>
          </w:p>
          <w:p w14:paraId="4690A71E" w14:textId="77777777" w:rsidR="00C64A46" w:rsidRPr="00E77FA9" w:rsidRDefault="00C64A46" w:rsidP="00C64A46">
            <w:pPr>
              <w:rPr>
                <w:sz w:val="20"/>
                <w:szCs w:val="20"/>
                <w:lang w:val="uk-UA"/>
              </w:rPr>
            </w:pPr>
            <w:r w:rsidRPr="00E77FA9">
              <w:rPr>
                <w:sz w:val="20"/>
                <w:szCs w:val="20"/>
                <w:lang w:val="uk-UA"/>
              </w:rPr>
              <w:t>• Він відповідатиме місцевим нормам і прийнятим міжнародним стандартам щодо умов охорони праці.</w:t>
            </w:r>
          </w:p>
          <w:p w14:paraId="3667F175" w14:textId="77777777" w:rsidR="00C64A46" w:rsidRPr="00E77FA9" w:rsidRDefault="00C64A46" w:rsidP="00C64A46">
            <w:pPr>
              <w:rPr>
                <w:sz w:val="20"/>
                <w:szCs w:val="20"/>
                <w:lang w:val="uk-UA"/>
              </w:rPr>
            </w:pPr>
            <w:r w:rsidRPr="00E77FA9">
              <w:rPr>
                <w:sz w:val="20"/>
                <w:szCs w:val="20"/>
                <w:lang w:val="uk-UA"/>
              </w:rPr>
              <w:t>• Він відповідатиме всім застосовним законам щодо захисту довкілля.</w:t>
            </w:r>
          </w:p>
          <w:p w14:paraId="4CA6DAE3" w14:textId="77777777" w:rsidR="00C64A46" w:rsidRPr="00E77FA9" w:rsidRDefault="00C64A46" w:rsidP="00C64A46">
            <w:pPr>
              <w:rPr>
                <w:sz w:val="20"/>
                <w:szCs w:val="20"/>
                <w:lang w:val="uk-UA"/>
              </w:rPr>
            </w:pPr>
            <w:r w:rsidRPr="00E77FA9">
              <w:rPr>
                <w:sz w:val="20"/>
                <w:szCs w:val="20"/>
                <w:lang w:val="uk-UA"/>
              </w:rPr>
              <w:t>Підрядник не буде використовувати примусову працю, що включає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працю рабів, підневільну працю або подібні умови трудового договору.</w:t>
            </w:r>
          </w:p>
          <w:p w14:paraId="505BCE24" w14:textId="382817F3" w:rsidR="00C64A46" w:rsidRPr="00E77FA9" w:rsidRDefault="00C64A46" w:rsidP="00C64A46">
            <w:pPr>
              <w:autoSpaceDE w:val="0"/>
              <w:autoSpaceDN w:val="0"/>
              <w:adjustRightInd w:val="0"/>
              <w:spacing w:line="276" w:lineRule="auto"/>
              <w:ind w:right="-20"/>
              <w:rPr>
                <w:rFonts w:eastAsia="Times New Roman"/>
                <w:sz w:val="20"/>
                <w:szCs w:val="20"/>
                <w:lang w:val="uk-UA"/>
              </w:rPr>
            </w:pPr>
            <w:r w:rsidRPr="00E77FA9">
              <w:rPr>
                <w:sz w:val="20"/>
                <w:szCs w:val="20"/>
                <w:lang w:val="uk-UA"/>
              </w:rPr>
              <w:t>Детально, питання забезпечення умов праці зазначаються у ПЕСМ Підрядника, який несе відповідальність за створення безпечних та  праці  на об’єкті.</w:t>
            </w:r>
          </w:p>
        </w:tc>
        <w:tc>
          <w:tcPr>
            <w:tcW w:w="1985" w:type="dxa"/>
            <w:tcBorders>
              <w:top w:val="single" w:sz="4" w:space="0" w:color="auto"/>
              <w:left w:val="single" w:sz="4" w:space="0" w:color="auto"/>
              <w:bottom w:val="single" w:sz="4" w:space="0" w:color="auto"/>
            </w:tcBorders>
            <w:shd w:val="clear" w:color="auto" w:fill="FFFFFF"/>
          </w:tcPr>
          <w:p w14:paraId="6D002B3E" w14:textId="17D5386F" w:rsidR="00C64A46" w:rsidRPr="00E77FA9" w:rsidRDefault="00C64A46" w:rsidP="00C64A46">
            <w:pPr>
              <w:autoSpaceDE w:val="0"/>
              <w:autoSpaceDN w:val="0"/>
              <w:adjustRightInd w:val="0"/>
              <w:spacing w:line="276" w:lineRule="auto"/>
              <w:ind w:right="-20"/>
              <w:rPr>
                <w:rFonts w:eastAsia="Times New Roman"/>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87E681" w14:textId="69E2B61D" w:rsidR="00C64A46" w:rsidRPr="00E77FA9" w:rsidRDefault="00C64A46" w:rsidP="00C64A46">
            <w:pPr>
              <w:autoSpaceDE w:val="0"/>
              <w:autoSpaceDN w:val="0"/>
              <w:adjustRightInd w:val="0"/>
              <w:spacing w:line="276" w:lineRule="auto"/>
              <w:ind w:right="-20"/>
              <w:rPr>
                <w:rFonts w:eastAsia="Times New Roman"/>
                <w:sz w:val="20"/>
                <w:szCs w:val="20"/>
                <w:lang w:val="uk-UA"/>
              </w:rPr>
            </w:pPr>
            <w:r w:rsidRPr="00E77FA9">
              <w:rPr>
                <w:sz w:val="20"/>
                <w:szCs w:val="20"/>
                <w:lang w:val="uk-UA"/>
              </w:rPr>
              <w:t>Обов’язкова вимога контрактної документації</w:t>
            </w:r>
          </w:p>
        </w:tc>
      </w:tr>
      <w:tr w:rsidR="00181744" w:rsidRPr="00181744" w14:paraId="7D03F12C" w14:textId="77777777" w:rsidTr="00181744">
        <w:trPr>
          <w:trHeight w:hRule="exact" w:val="6288"/>
          <w:jc w:val="center"/>
        </w:trPr>
        <w:tc>
          <w:tcPr>
            <w:tcW w:w="2318" w:type="dxa"/>
            <w:tcBorders>
              <w:top w:val="single" w:sz="4" w:space="0" w:color="auto"/>
              <w:left w:val="single" w:sz="4" w:space="0" w:color="auto"/>
            </w:tcBorders>
            <w:shd w:val="clear" w:color="auto" w:fill="FFFFFF"/>
          </w:tcPr>
          <w:p w14:paraId="1A526631" w14:textId="5E312355" w:rsidR="00181744" w:rsidRPr="00B172C2" w:rsidRDefault="00181744" w:rsidP="00181744">
            <w:pPr>
              <w:autoSpaceDE w:val="0"/>
              <w:autoSpaceDN w:val="0"/>
              <w:adjustRightInd w:val="0"/>
              <w:spacing w:line="276" w:lineRule="auto"/>
              <w:ind w:right="-20"/>
              <w:rPr>
                <w:sz w:val="20"/>
                <w:szCs w:val="20"/>
                <w:lang w:val="uk-UA"/>
              </w:rPr>
            </w:pPr>
            <w:r w:rsidRPr="00B172C2">
              <w:rPr>
                <w:sz w:val="20"/>
                <w:szCs w:val="20"/>
                <w:lang w:val="uk-UA"/>
              </w:rPr>
              <w:lastRenderedPageBreak/>
              <w:t>Не належне поводження із небезпечними відходи та з азбестом</w:t>
            </w:r>
          </w:p>
        </w:tc>
        <w:tc>
          <w:tcPr>
            <w:tcW w:w="6182" w:type="dxa"/>
            <w:tcBorders>
              <w:top w:val="single" w:sz="4" w:space="0" w:color="auto"/>
              <w:left w:val="single" w:sz="4" w:space="0" w:color="auto"/>
            </w:tcBorders>
            <w:shd w:val="clear" w:color="auto" w:fill="FFFFFF"/>
          </w:tcPr>
          <w:p w14:paraId="1E255E48" w14:textId="77777777" w:rsidR="00181744" w:rsidRPr="00B172C2" w:rsidRDefault="00181744" w:rsidP="00181744">
            <w:pPr>
              <w:jc w:val="both"/>
              <w:rPr>
                <w:sz w:val="20"/>
                <w:szCs w:val="20"/>
                <w:lang w:val="uk-UA"/>
              </w:rPr>
            </w:pPr>
            <w:r w:rsidRPr="00B172C2">
              <w:rPr>
                <w:sz w:val="20"/>
                <w:szCs w:val="20"/>
                <w:lang w:val="uk-UA"/>
              </w:rPr>
              <w:t xml:space="preserve">Усі небезпечні відходи мають бути утилізовані відповідно до національного законодавства та міжнародних стандартів (див. розділ 3 цього РВЗПСЗ). Практика поводження з відходами також має бути частиною ПЕСМ, а також </w:t>
            </w:r>
            <w:proofErr w:type="spellStart"/>
            <w:r w:rsidRPr="00B172C2">
              <w:rPr>
                <w:sz w:val="20"/>
                <w:szCs w:val="20"/>
                <w:lang w:val="uk-UA"/>
              </w:rPr>
              <w:t>проєктно</w:t>
            </w:r>
            <w:proofErr w:type="spellEnd"/>
            <w:r w:rsidRPr="00B172C2">
              <w:rPr>
                <w:sz w:val="20"/>
                <w:szCs w:val="20"/>
                <w:lang w:val="uk-UA"/>
              </w:rPr>
              <w:t>-кошторисної документації.</w:t>
            </w:r>
          </w:p>
          <w:p w14:paraId="1A9EA0F0" w14:textId="77777777" w:rsidR="00181744" w:rsidRPr="00B172C2" w:rsidRDefault="00181744" w:rsidP="00181744">
            <w:pPr>
              <w:jc w:val="both"/>
              <w:rPr>
                <w:sz w:val="20"/>
                <w:szCs w:val="20"/>
                <w:lang w:val="uk-UA"/>
              </w:rPr>
            </w:pPr>
            <w:r w:rsidRPr="00B172C2">
              <w:rPr>
                <w:sz w:val="20"/>
                <w:szCs w:val="20"/>
                <w:lang w:val="uk-UA"/>
              </w:rPr>
              <w:t>Менеджмент азбестовмісних матеріалів (AВM) слід здійснювати відповідно до Плану менеджменту АВМ, підготовленому УФСІ.</w:t>
            </w:r>
          </w:p>
          <w:p w14:paraId="5290D42E" w14:textId="77777777" w:rsidR="00181744" w:rsidRPr="00B172C2" w:rsidRDefault="00181744" w:rsidP="00181744">
            <w:pPr>
              <w:jc w:val="both"/>
              <w:rPr>
                <w:sz w:val="20"/>
                <w:szCs w:val="20"/>
                <w:lang w:val="uk-UA"/>
              </w:rPr>
            </w:pPr>
            <w:r w:rsidRPr="00B172C2">
              <w:rPr>
                <w:sz w:val="20"/>
                <w:szCs w:val="20"/>
                <w:lang w:val="uk-UA"/>
              </w:rPr>
              <w:t xml:space="preserve">Матеріали, що містять азбест, небезпечні. Використання матеріалів, що містять азбест, у </w:t>
            </w:r>
            <w:proofErr w:type="spellStart"/>
            <w:r w:rsidRPr="00B172C2">
              <w:rPr>
                <w:sz w:val="20"/>
                <w:szCs w:val="20"/>
                <w:lang w:val="uk-UA"/>
              </w:rPr>
              <w:t>проєктах</w:t>
            </w:r>
            <w:proofErr w:type="spellEnd"/>
            <w:r w:rsidRPr="00B172C2">
              <w:rPr>
                <w:sz w:val="20"/>
                <w:szCs w:val="20"/>
                <w:lang w:val="uk-UA"/>
              </w:rPr>
              <w:t xml:space="preserve"> УФСІ заборонено.</w:t>
            </w:r>
          </w:p>
          <w:p w14:paraId="1928BD02" w14:textId="77777777" w:rsidR="00181744" w:rsidRPr="00B172C2" w:rsidRDefault="00181744" w:rsidP="00181744">
            <w:pPr>
              <w:jc w:val="both"/>
              <w:rPr>
                <w:sz w:val="20"/>
                <w:szCs w:val="20"/>
                <w:lang w:val="uk-UA"/>
              </w:rPr>
            </w:pPr>
            <w:r w:rsidRPr="00B172C2">
              <w:rPr>
                <w:sz w:val="20"/>
                <w:szCs w:val="20"/>
                <w:lang w:val="uk-UA"/>
              </w:rPr>
              <w:t>1. Якщо на місці ведення робіт будуть зберігатися азбестовмісні матеріали, вони будуть чітко позначені як небезпечний матеріал.</w:t>
            </w:r>
          </w:p>
          <w:p w14:paraId="4AE7B677" w14:textId="77777777" w:rsidR="00181744" w:rsidRPr="00B172C2" w:rsidRDefault="00181744" w:rsidP="00181744">
            <w:pPr>
              <w:jc w:val="both"/>
              <w:rPr>
                <w:sz w:val="20"/>
                <w:szCs w:val="20"/>
                <w:lang w:val="uk-UA"/>
              </w:rPr>
            </w:pPr>
            <w:r w:rsidRPr="00B172C2">
              <w:rPr>
                <w:sz w:val="20"/>
                <w:szCs w:val="20"/>
                <w:lang w:val="uk-UA"/>
              </w:rPr>
              <w:t xml:space="preserve">2. Тимчасове зберігання азбестовмісних матеріалів буде забезпечуватись у вигляді герметичного (подвійного) пакування у поліетиленові щільні мішки з відповідним маркуванням та запобіганням доступу сторонніх осіб. </w:t>
            </w:r>
          </w:p>
          <w:p w14:paraId="364FCAAC" w14:textId="77777777" w:rsidR="00181744" w:rsidRPr="00B172C2" w:rsidRDefault="00181744" w:rsidP="00181744">
            <w:pPr>
              <w:rPr>
                <w:sz w:val="20"/>
                <w:szCs w:val="20"/>
                <w:lang w:val="uk-UA"/>
              </w:rPr>
            </w:pPr>
            <w:r w:rsidRPr="00B172C2">
              <w:rPr>
                <w:sz w:val="20"/>
                <w:szCs w:val="20"/>
                <w:lang w:val="uk-UA"/>
              </w:rPr>
              <w:t>3. Перед видаленням азбесту (якщо видалення необхідне) він буде оброблятися змочувальним агентом, щоб мінімізувати потенційне виникнення азбестового пилу</w:t>
            </w:r>
          </w:p>
          <w:p w14:paraId="2E1F015A" w14:textId="77777777" w:rsidR="00181744" w:rsidRPr="00B172C2" w:rsidRDefault="00181744" w:rsidP="00181744">
            <w:pPr>
              <w:rPr>
                <w:sz w:val="20"/>
                <w:szCs w:val="20"/>
                <w:lang w:val="uk-UA"/>
              </w:rPr>
            </w:pPr>
            <w:r w:rsidRPr="00B172C2">
              <w:rPr>
                <w:sz w:val="20"/>
                <w:szCs w:val="20"/>
                <w:lang w:val="uk-UA"/>
              </w:rPr>
              <w:t xml:space="preserve">4. Азбест буде оброблятись та  </w:t>
            </w:r>
            <w:proofErr w:type="spellStart"/>
            <w:r w:rsidRPr="00B172C2">
              <w:rPr>
                <w:sz w:val="20"/>
                <w:szCs w:val="20"/>
                <w:lang w:val="uk-UA"/>
              </w:rPr>
              <w:t>захоронюватись</w:t>
            </w:r>
            <w:proofErr w:type="spellEnd"/>
            <w:r w:rsidRPr="00B172C2">
              <w:rPr>
                <w:sz w:val="20"/>
                <w:szCs w:val="20"/>
                <w:lang w:val="uk-UA"/>
              </w:rPr>
              <w:t xml:space="preserve"> кваліфікованими та досвідченими фахівцями.</w:t>
            </w:r>
          </w:p>
          <w:p w14:paraId="76839D81" w14:textId="77777777" w:rsidR="00181744" w:rsidRPr="00B172C2" w:rsidRDefault="00181744" w:rsidP="00181744">
            <w:pPr>
              <w:rPr>
                <w:sz w:val="20"/>
                <w:szCs w:val="20"/>
                <w:lang w:val="uk-UA"/>
              </w:rPr>
            </w:pPr>
            <w:r w:rsidRPr="00B172C2">
              <w:rPr>
                <w:sz w:val="20"/>
                <w:szCs w:val="20"/>
                <w:lang w:val="uk-UA"/>
              </w:rPr>
              <w:t>5. Вилучений азбест не буде підлягати повторному використанню</w:t>
            </w:r>
          </w:p>
          <w:p w14:paraId="323E4677" w14:textId="77777777" w:rsidR="00181744" w:rsidRPr="00B172C2" w:rsidRDefault="00181744" w:rsidP="00181744">
            <w:pPr>
              <w:autoSpaceDE w:val="0"/>
              <w:autoSpaceDN w:val="0"/>
              <w:adjustRightInd w:val="0"/>
              <w:spacing w:line="276" w:lineRule="auto"/>
              <w:ind w:right="-20"/>
              <w:rPr>
                <w:sz w:val="20"/>
                <w:szCs w:val="20"/>
                <w:lang w:val="uk-UA"/>
              </w:rPr>
            </w:pPr>
            <w:r w:rsidRPr="00B172C2">
              <w:rPr>
                <w:sz w:val="20"/>
                <w:szCs w:val="20"/>
                <w:lang w:val="uk-UA"/>
              </w:rPr>
              <w:t>6. Всі роботи проводитимуться у спосіб, що забезпечує попередження потрапляння волокон азбесту в навколишнє середовище та з використанням засобів індивідуального захисту та засобів захисту довкілля.</w:t>
            </w:r>
          </w:p>
          <w:p w14:paraId="1A220C97" w14:textId="77777777" w:rsidR="00181744" w:rsidRPr="00B172C2" w:rsidRDefault="00181744" w:rsidP="00181744">
            <w:pPr>
              <w:rPr>
                <w:sz w:val="20"/>
                <w:szCs w:val="20"/>
                <w:lang w:val="uk-UA"/>
              </w:rPr>
            </w:pPr>
            <w:r w:rsidRPr="00B172C2">
              <w:rPr>
                <w:sz w:val="20"/>
                <w:szCs w:val="20"/>
                <w:lang w:val="uk-UA"/>
              </w:rPr>
              <w:t>Детально заходи щодо поводження з азбестом містяться у Плані Менеджменту Азбестовмісних Матеріалів.</w:t>
            </w:r>
          </w:p>
          <w:p w14:paraId="662718FA" w14:textId="77777777" w:rsidR="00181744" w:rsidRPr="00B172C2" w:rsidRDefault="00181744" w:rsidP="00181744">
            <w:pPr>
              <w:rPr>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04F60AFC" w14:textId="45CCBFC5" w:rsidR="00181744" w:rsidRPr="00B172C2" w:rsidRDefault="00181744" w:rsidP="00181744">
            <w:pPr>
              <w:autoSpaceDE w:val="0"/>
              <w:autoSpaceDN w:val="0"/>
              <w:adjustRightInd w:val="0"/>
              <w:spacing w:line="276" w:lineRule="auto"/>
              <w:ind w:right="-20"/>
              <w:rPr>
                <w:sz w:val="20"/>
                <w:szCs w:val="20"/>
                <w:lang w:val="uk-UA"/>
              </w:rPr>
            </w:pPr>
            <w:r w:rsidRPr="00B172C2">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E10290E" w14:textId="5AE5CDDE" w:rsidR="00181744" w:rsidRPr="008A0292" w:rsidRDefault="00181744" w:rsidP="00181744">
            <w:pPr>
              <w:autoSpaceDE w:val="0"/>
              <w:autoSpaceDN w:val="0"/>
              <w:adjustRightInd w:val="0"/>
              <w:spacing w:line="276" w:lineRule="auto"/>
              <w:ind w:right="-20"/>
              <w:rPr>
                <w:sz w:val="20"/>
                <w:szCs w:val="20"/>
              </w:rPr>
            </w:pPr>
            <w:r w:rsidRPr="00B172C2">
              <w:rPr>
                <w:sz w:val="20"/>
                <w:szCs w:val="20"/>
                <w:lang w:val="uk-UA"/>
              </w:rPr>
              <w:t>Обов’язкова вимога контрактної документації</w:t>
            </w:r>
          </w:p>
        </w:tc>
      </w:tr>
      <w:tr w:rsidR="00181744" w:rsidRPr="00E77FA9" w14:paraId="239793D8" w14:textId="77777777" w:rsidTr="003E7AF9">
        <w:trPr>
          <w:trHeight w:hRule="exact" w:val="2276"/>
          <w:jc w:val="center"/>
        </w:trPr>
        <w:tc>
          <w:tcPr>
            <w:tcW w:w="2318" w:type="dxa"/>
            <w:tcBorders>
              <w:top w:val="single" w:sz="4" w:space="0" w:color="auto"/>
              <w:left w:val="single" w:sz="4" w:space="0" w:color="auto"/>
            </w:tcBorders>
            <w:shd w:val="clear" w:color="auto" w:fill="FFFFFF"/>
          </w:tcPr>
          <w:p w14:paraId="77EAA383" w14:textId="7C6C5ECB"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Ризик виникнення аварійних ситуацій</w:t>
            </w:r>
          </w:p>
        </w:tc>
        <w:tc>
          <w:tcPr>
            <w:tcW w:w="6182" w:type="dxa"/>
            <w:tcBorders>
              <w:top w:val="single" w:sz="4" w:space="0" w:color="auto"/>
              <w:left w:val="single" w:sz="4" w:space="0" w:color="auto"/>
            </w:tcBorders>
            <w:shd w:val="clear" w:color="auto" w:fill="FFFFFF"/>
          </w:tcPr>
          <w:p w14:paraId="04316335" w14:textId="77777777" w:rsidR="00181744" w:rsidRPr="00E77FA9" w:rsidRDefault="00181744" w:rsidP="00181744">
            <w:pPr>
              <w:rPr>
                <w:sz w:val="20"/>
                <w:szCs w:val="20"/>
                <w:lang w:val="uk-UA"/>
              </w:rPr>
            </w:pPr>
            <w:r w:rsidRPr="00E77FA9">
              <w:rPr>
                <w:sz w:val="20"/>
                <w:szCs w:val="20"/>
                <w:lang w:val="uk-UA"/>
              </w:rPr>
              <w:t>1. Підрядник розробить і впровадить процедури евакуації на випадок надзвичайних ситуацій, пов’язаних із небезпекою для життя та охороною здоров’я та план дій, які мають бути вжиті у випадку аварії або інциденту.</w:t>
            </w:r>
          </w:p>
          <w:p w14:paraId="75B7A252" w14:textId="77777777" w:rsidR="00181744" w:rsidRPr="00E77FA9" w:rsidRDefault="00181744" w:rsidP="00181744">
            <w:pPr>
              <w:rPr>
                <w:sz w:val="20"/>
                <w:szCs w:val="20"/>
                <w:lang w:val="uk-UA"/>
              </w:rPr>
            </w:pPr>
            <w:r w:rsidRPr="00E77FA9">
              <w:rPr>
                <w:sz w:val="20"/>
                <w:szCs w:val="20"/>
                <w:lang w:val="uk-UA"/>
              </w:rPr>
              <w:t>2. Підрядник проведе навчання та тренінги з питань безпеки.</w:t>
            </w:r>
          </w:p>
          <w:p w14:paraId="20DB1B3A" w14:textId="77777777" w:rsidR="00181744" w:rsidRPr="00E77FA9" w:rsidRDefault="00181744" w:rsidP="00181744">
            <w:pPr>
              <w:rPr>
                <w:sz w:val="20"/>
                <w:szCs w:val="20"/>
                <w:lang w:val="uk-UA"/>
              </w:rPr>
            </w:pPr>
            <w:r w:rsidRPr="00E77FA9">
              <w:rPr>
                <w:sz w:val="20"/>
                <w:szCs w:val="20"/>
                <w:lang w:val="uk-UA"/>
              </w:rPr>
              <w:t>3. Підрядник гарантує усунення всіх недоліків, що виникнуть після завершення будівельних робіт.</w:t>
            </w:r>
          </w:p>
          <w:p w14:paraId="7F8FC8AE" w14:textId="10B0483B"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Детальний план щодо дій у надзвичайних ситуаціях буде розроблено Підрядником у складі ПЕСМ Підрядника</w:t>
            </w:r>
          </w:p>
        </w:tc>
        <w:tc>
          <w:tcPr>
            <w:tcW w:w="1985" w:type="dxa"/>
            <w:tcBorders>
              <w:top w:val="single" w:sz="4" w:space="0" w:color="auto"/>
              <w:left w:val="single" w:sz="4" w:space="0" w:color="auto"/>
              <w:bottom w:val="single" w:sz="4" w:space="0" w:color="auto"/>
            </w:tcBorders>
            <w:shd w:val="clear" w:color="auto" w:fill="FFFFFF"/>
          </w:tcPr>
          <w:p w14:paraId="4A12B139" w14:textId="1510F1AE"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25B4D8" w14:textId="46146BF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Обов’язкова вимога контрактної документації</w:t>
            </w:r>
          </w:p>
        </w:tc>
      </w:tr>
      <w:tr w:rsidR="00181744" w:rsidRPr="000421C6" w14:paraId="5C20D7F0" w14:textId="77777777" w:rsidTr="00F67041">
        <w:trPr>
          <w:trHeight w:hRule="exact" w:val="4434"/>
          <w:jc w:val="center"/>
        </w:trPr>
        <w:tc>
          <w:tcPr>
            <w:tcW w:w="2318" w:type="dxa"/>
            <w:tcBorders>
              <w:top w:val="single" w:sz="4" w:space="0" w:color="auto"/>
              <w:left w:val="single" w:sz="4" w:space="0" w:color="auto"/>
            </w:tcBorders>
            <w:shd w:val="clear" w:color="auto" w:fill="FFFFFF"/>
          </w:tcPr>
          <w:p w14:paraId="7D07985E" w14:textId="12847B0E"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lastRenderedPageBreak/>
              <w:t>Ризик нанесення ракетних ударів.</w:t>
            </w:r>
          </w:p>
        </w:tc>
        <w:tc>
          <w:tcPr>
            <w:tcW w:w="6182" w:type="dxa"/>
            <w:tcBorders>
              <w:top w:val="single" w:sz="4" w:space="0" w:color="auto"/>
              <w:left w:val="single" w:sz="4" w:space="0" w:color="auto"/>
            </w:tcBorders>
            <w:shd w:val="clear" w:color="auto" w:fill="FFFFFF"/>
          </w:tcPr>
          <w:p w14:paraId="1BFB9361"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Ракетні удари можуть мати наслідком:</w:t>
            </w:r>
          </w:p>
          <w:p w14:paraId="1D519EFF" w14:textId="38A1BEB9"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травмування персоналу членів місцевої громади,  робітників підрядника, персоналу УФСІ,  ін.;</w:t>
            </w:r>
          </w:p>
          <w:p w14:paraId="5F4D5D4C"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 пошкодження приміщень, майна або обладнання;</w:t>
            </w:r>
          </w:p>
          <w:p w14:paraId="36012372" w14:textId="0FFBFFCD"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 переривання водо-/електропостачання закладів;</w:t>
            </w:r>
          </w:p>
          <w:p w14:paraId="64B9A966"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 екологічні та епідеміологічні наслідки низької якості </w:t>
            </w:r>
            <w:proofErr w:type="spellStart"/>
            <w:r w:rsidRPr="00E77FA9">
              <w:rPr>
                <w:rFonts w:eastAsia="Times New Roman"/>
                <w:sz w:val="20"/>
                <w:szCs w:val="20"/>
                <w:lang w:val="uk-UA"/>
              </w:rPr>
              <w:t>водопідготовки</w:t>
            </w:r>
            <w:proofErr w:type="spellEnd"/>
            <w:r w:rsidRPr="00E77FA9">
              <w:rPr>
                <w:rFonts w:eastAsia="Times New Roman"/>
                <w:sz w:val="20"/>
                <w:szCs w:val="20"/>
                <w:lang w:val="uk-UA"/>
              </w:rPr>
              <w:t xml:space="preserve"> або неконтрольованих скидів внаслідок аварій, спричинених ракетними ударами;</w:t>
            </w:r>
          </w:p>
          <w:p w14:paraId="62627251"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1. Підрядник розробить і впровадить процедури евакуації на випадок надзвичайних ситуацій, пов’язаних із небезпекою для життя та охороною здоров’я та план дій, які мають бути вжиті у випадку аварії, повітряної тривоги або інциденту.</w:t>
            </w:r>
          </w:p>
          <w:p w14:paraId="75C86B62"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2. Підрядник проведе навчання та тренінги з питань безпеки, включно із порядком дій під час повітряної тривоги.</w:t>
            </w:r>
          </w:p>
          <w:p w14:paraId="276D4091" w14:textId="24CC8644"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Детальний план щодо пом’якшення ризику буде розроблено Підрядником у складі ПЕСМ Підрядника</w:t>
            </w:r>
          </w:p>
        </w:tc>
        <w:tc>
          <w:tcPr>
            <w:tcW w:w="1985" w:type="dxa"/>
            <w:tcBorders>
              <w:top w:val="single" w:sz="4" w:space="0" w:color="auto"/>
              <w:left w:val="single" w:sz="4" w:space="0" w:color="auto"/>
              <w:bottom w:val="single" w:sz="4" w:space="0" w:color="auto"/>
            </w:tcBorders>
            <w:shd w:val="clear" w:color="auto" w:fill="FFFFFF"/>
          </w:tcPr>
          <w:p w14:paraId="2552BC3D" w14:textId="4000EC80"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0C4786" w14:textId="6B06E86A"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цього ПЕСМ та ПЕСМ Підрядника</w:t>
            </w:r>
          </w:p>
        </w:tc>
      </w:tr>
      <w:tr w:rsidR="00181744" w:rsidRPr="000421C6" w14:paraId="3D2E3FAE" w14:textId="77777777" w:rsidTr="003E7AF9">
        <w:trPr>
          <w:trHeight w:hRule="exact" w:val="2837"/>
          <w:jc w:val="center"/>
        </w:trPr>
        <w:tc>
          <w:tcPr>
            <w:tcW w:w="2318" w:type="dxa"/>
            <w:tcBorders>
              <w:top w:val="single" w:sz="4" w:space="0" w:color="auto"/>
              <w:left w:val="single" w:sz="4" w:space="0" w:color="auto"/>
            </w:tcBorders>
            <w:shd w:val="clear" w:color="auto" w:fill="FFFFFF"/>
          </w:tcPr>
          <w:p w14:paraId="661A5485" w14:textId="0887A4A6"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Ризик неправильних дій при випадковому виявленні боєприпасів/ракет, що не розірвалися</w:t>
            </w:r>
          </w:p>
        </w:tc>
        <w:tc>
          <w:tcPr>
            <w:tcW w:w="6182" w:type="dxa"/>
            <w:tcBorders>
              <w:top w:val="single" w:sz="4" w:space="0" w:color="auto"/>
              <w:left w:val="single" w:sz="4" w:space="0" w:color="auto"/>
            </w:tcBorders>
            <w:shd w:val="clear" w:color="auto" w:fill="FFFFFF"/>
          </w:tcPr>
          <w:p w14:paraId="12BDFE5B"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Може мати наслідком:</w:t>
            </w:r>
          </w:p>
          <w:p w14:paraId="1DD3AAC6" w14:textId="3E559631"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w:t>
            </w:r>
            <w:r w:rsidRPr="00E77FA9">
              <w:rPr>
                <w:rFonts w:eastAsia="Times New Roman"/>
                <w:sz w:val="20"/>
                <w:szCs w:val="20"/>
                <w:lang w:val="uk-UA"/>
              </w:rPr>
              <w:tab/>
              <w:t>травмування членів громади, робітників підрядника, персоналу УФСІ, ін.;</w:t>
            </w:r>
          </w:p>
          <w:p w14:paraId="5C4B2CDE"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w:t>
            </w:r>
            <w:r w:rsidRPr="00E77FA9">
              <w:rPr>
                <w:rFonts w:eastAsia="Times New Roman"/>
                <w:sz w:val="20"/>
                <w:szCs w:val="20"/>
                <w:lang w:val="uk-UA"/>
              </w:rPr>
              <w:tab/>
              <w:t xml:space="preserve"> пошкодження приміщень, майна або обладнання;</w:t>
            </w:r>
          </w:p>
          <w:p w14:paraId="4B0530AA" w14:textId="746FAC44"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  переривання водо-/електропостачання;</w:t>
            </w:r>
          </w:p>
          <w:p w14:paraId="2128D8CE" w14:textId="7777777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w:t>
            </w:r>
            <w:r w:rsidRPr="00E77FA9">
              <w:rPr>
                <w:rFonts w:eastAsia="Times New Roman"/>
                <w:sz w:val="20"/>
                <w:szCs w:val="20"/>
                <w:lang w:val="uk-UA"/>
              </w:rPr>
              <w:tab/>
              <w:t xml:space="preserve"> екологічні та епідеміологічні наслідки низької якості </w:t>
            </w:r>
            <w:proofErr w:type="spellStart"/>
            <w:r w:rsidRPr="00E77FA9">
              <w:rPr>
                <w:rFonts w:eastAsia="Times New Roman"/>
                <w:sz w:val="20"/>
                <w:szCs w:val="20"/>
                <w:lang w:val="uk-UA"/>
              </w:rPr>
              <w:t>водопідготовки</w:t>
            </w:r>
            <w:proofErr w:type="spellEnd"/>
            <w:r w:rsidRPr="00E77FA9">
              <w:rPr>
                <w:rFonts w:eastAsia="Times New Roman"/>
                <w:sz w:val="20"/>
                <w:szCs w:val="20"/>
                <w:lang w:val="uk-UA"/>
              </w:rPr>
              <w:t xml:space="preserve"> або неконтрольованих скидів внаслідок аварій, спричинених вибухом боєприпасів/ракет, що не розірвалися</w:t>
            </w:r>
          </w:p>
          <w:p w14:paraId="1B294EDB" w14:textId="371211A8"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Детальний план щодо пом’якшення ризику буде розроблено Підрядником у складі ПЕСМ Підрядника</w:t>
            </w:r>
          </w:p>
        </w:tc>
        <w:tc>
          <w:tcPr>
            <w:tcW w:w="1985" w:type="dxa"/>
            <w:tcBorders>
              <w:top w:val="single" w:sz="4" w:space="0" w:color="auto"/>
              <w:left w:val="single" w:sz="4" w:space="0" w:color="auto"/>
              <w:bottom w:val="single" w:sz="4" w:space="0" w:color="auto"/>
            </w:tcBorders>
            <w:shd w:val="clear" w:color="auto" w:fill="FFFFFF"/>
          </w:tcPr>
          <w:p w14:paraId="1AC2E78D" w14:textId="0887C129"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39C458" w14:textId="5B0A04E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цього ПЕСМ та ПЕСМ Підрядника</w:t>
            </w:r>
          </w:p>
        </w:tc>
      </w:tr>
      <w:tr w:rsidR="00181744" w:rsidRPr="00E77FA9" w14:paraId="3915682F" w14:textId="77777777" w:rsidTr="00E722B0">
        <w:trPr>
          <w:trHeight w:val="2835"/>
          <w:jc w:val="center"/>
        </w:trPr>
        <w:tc>
          <w:tcPr>
            <w:tcW w:w="2318" w:type="dxa"/>
            <w:tcBorders>
              <w:top w:val="single" w:sz="4" w:space="0" w:color="auto"/>
              <w:left w:val="single" w:sz="4" w:space="0" w:color="auto"/>
            </w:tcBorders>
            <w:shd w:val="clear" w:color="auto" w:fill="FFFFFF"/>
          </w:tcPr>
          <w:p w14:paraId="3B307370" w14:textId="77777777" w:rsidR="00181744" w:rsidRPr="00E77FA9" w:rsidRDefault="00181744" w:rsidP="00181744">
            <w:pPr>
              <w:rPr>
                <w:sz w:val="20"/>
                <w:szCs w:val="20"/>
                <w:lang w:val="uk-UA"/>
              </w:rPr>
            </w:pPr>
            <w:r w:rsidRPr="00E77FA9">
              <w:rPr>
                <w:sz w:val="20"/>
                <w:szCs w:val="20"/>
                <w:lang w:val="uk-UA"/>
              </w:rPr>
              <w:lastRenderedPageBreak/>
              <w:t>Прямі чи побічні загрози для руху транспорту та</w:t>
            </w:r>
          </w:p>
          <w:p w14:paraId="4CC96E79" w14:textId="77777777" w:rsidR="00181744" w:rsidRPr="00E77FA9" w:rsidRDefault="00181744" w:rsidP="00181744">
            <w:pPr>
              <w:rPr>
                <w:sz w:val="20"/>
                <w:szCs w:val="20"/>
                <w:lang w:val="uk-UA"/>
              </w:rPr>
            </w:pPr>
            <w:r w:rsidRPr="00E77FA9">
              <w:rPr>
                <w:sz w:val="20"/>
                <w:szCs w:val="20"/>
                <w:lang w:val="uk-UA"/>
              </w:rPr>
              <w:t>пішоходів під час виконання будівельних</w:t>
            </w:r>
          </w:p>
          <w:p w14:paraId="4EDE4183" w14:textId="669FE92D"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робіт</w:t>
            </w:r>
          </w:p>
        </w:tc>
        <w:tc>
          <w:tcPr>
            <w:tcW w:w="6182" w:type="dxa"/>
            <w:tcBorders>
              <w:top w:val="single" w:sz="4" w:space="0" w:color="auto"/>
              <w:left w:val="single" w:sz="4" w:space="0" w:color="auto"/>
            </w:tcBorders>
            <w:shd w:val="clear" w:color="auto" w:fill="FFFFFF"/>
          </w:tcPr>
          <w:p w14:paraId="24574D73" w14:textId="77777777" w:rsidR="00181744" w:rsidRPr="00E77FA9" w:rsidRDefault="00181744" w:rsidP="00181744">
            <w:pPr>
              <w:rPr>
                <w:sz w:val="20"/>
                <w:szCs w:val="20"/>
                <w:lang w:val="uk-UA"/>
              </w:rPr>
            </w:pPr>
            <w:r w:rsidRPr="00E77FA9">
              <w:rPr>
                <w:sz w:val="20"/>
                <w:szCs w:val="20"/>
                <w:lang w:val="uk-UA"/>
              </w:rPr>
              <w:t>Відповідно до національних нормативів Підрядник гарантує, що будівельний майданчик належним чином буде захищений, а рух будівельного транспорту буде регулюватися. Це обов’язково включає такі заходи, але не обмежується ними:</w:t>
            </w:r>
          </w:p>
          <w:p w14:paraId="4442ED80" w14:textId="77777777" w:rsidR="00181744" w:rsidRPr="00E77FA9" w:rsidRDefault="00181744" w:rsidP="00181744">
            <w:pPr>
              <w:rPr>
                <w:sz w:val="20"/>
                <w:szCs w:val="20"/>
                <w:lang w:val="uk-UA"/>
              </w:rPr>
            </w:pPr>
            <w:r w:rsidRPr="00E77FA9">
              <w:rPr>
                <w:sz w:val="20"/>
                <w:szCs w:val="20"/>
                <w:lang w:val="uk-UA"/>
              </w:rPr>
              <w:t>1. Установка дорожніх знаків, попереджувальних знаків, бар'єрів і об'їздів: об'єкт буде чітко видимим, а громадськість буде попереджена про всі потенційні небезпеки.</w:t>
            </w:r>
          </w:p>
          <w:p w14:paraId="515F7B10" w14:textId="6549AB90" w:rsidR="00181744" w:rsidRPr="00E77FA9" w:rsidRDefault="00181744" w:rsidP="00181744">
            <w:pPr>
              <w:rPr>
                <w:sz w:val="20"/>
                <w:szCs w:val="20"/>
                <w:lang w:val="uk-UA"/>
              </w:rPr>
            </w:pPr>
            <w:r w:rsidRPr="00E77FA9">
              <w:rPr>
                <w:sz w:val="20"/>
                <w:szCs w:val="20"/>
                <w:lang w:val="uk-UA"/>
              </w:rPr>
              <w:t>2. Буде розроблена схема дорожнього руху, проведено інструктаж персоналу. Будуть забезпечені безпечні переходи для пішоходів в місцях перетину з рухом будівельного транспорту.</w:t>
            </w:r>
          </w:p>
          <w:p w14:paraId="5B0100A1" w14:textId="386E96A3" w:rsidR="00181744" w:rsidRPr="00E77FA9" w:rsidRDefault="00181744" w:rsidP="00181744">
            <w:pPr>
              <w:rPr>
                <w:sz w:val="20"/>
                <w:szCs w:val="20"/>
                <w:lang w:val="uk-UA"/>
              </w:rPr>
            </w:pPr>
            <w:r w:rsidRPr="00E77FA9">
              <w:rPr>
                <w:sz w:val="20"/>
                <w:szCs w:val="20"/>
                <w:lang w:val="uk-UA"/>
              </w:rPr>
              <w:t>3. Під час будівництва буде забезпечений безпечний і безперервний доступ до всіх прилеглих офісних приміщень, магазинів і житлових будинків.</w:t>
            </w:r>
          </w:p>
          <w:p w14:paraId="3F841954" w14:textId="50821168"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sz w:val="20"/>
                <w:szCs w:val="20"/>
                <w:lang w:val="uk-UA"/>
              </w:rPr>
              <w:t>4. Пристосування робочого часу до місцевих схем руху транспортних засобів, тобто уникнення основної транспортної діяльності протягом годин пік.</w:t>
            </w:r>
          </w:p>
        </w:tc>
        <w:tc>
          <w:tcPr>
            <w:tcW w:w="1985" w:type="dxa"/>
            <w:tcBorders>
              <w:top w:val="single" w:sz="4" w:space="0" w:color="auto"/>
              <w:left w:val="single" w:sz="4" w:space="0" w:color="auto"/>
              <w:bottom w:val="single" w:sz="4" w:space="0" w:color="auto"/>
            </w:tcBorders>
            <w:shd w:val="clear" w:color="auto" w:fill="FFFFFF"/>
          </w:tcPr>
          <w:p w14:paraId="49CC8415" w14:textId="39CA355A"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F3E7EE" w14:textId="1D6D90CB"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0421C6" w14:paraId="299B909D" w14:textId="77777777" w:rsidTr="00E722B0">
        <w:trPr>
          <w:trHeight w:val="2835"/>
          <w:jc w:val="center"/>
        </w:trPr>
        <w:tc>
          <w:tcPr>
            <w:tcW w:w="2318" w:type="dxa"/>
            <w:tcBorders>
              <w:top w:val="single" w:sz="4" w:space="0" w:color="auto"/>
              <w:left w:val="single" w:sz="4" w:space="0" w:color="auto"/>
            </w:tcBorders>
            <w:shd w:val="clear" w:color="auto" w:fill="FFFFFF"/>
          </w:tcPr>
          <w:p w14:paraId="42B101A4" w14:textId="0D632862" w:rsidR="00181744" w:rsidRPr="00E77FA9" w:rsidRDefault="00181744" w:rsidP="00181744">
            <w:pPr>
              <w:rPr>
                <w:sz w:val="20"/>
                <w:szCs w:val="20"/>
                <w:lang w:val="uk-UA"/>
              </w:rPr>
            </w:pPr>
            <w:r w:rsidRPr="00E77FA9">
              <w:rPr>
                <w:sz w:val="20"/>
                <w:szCs w:val="20"/>
                <w:lang w:val="uk-UA"/>
              </w:rPr>
              <w:t>Відсутність належного реагування на скарги та звернення</w:t>
            </w:r>
          </w:p>
        </w:tc>
        <w:tc>
          <w:tcPr>
            <w:tcW w:w="6182" w:type="dxa"/>
            <w:tcBorders>
              <w:top w:val="single" w:sz="4" w:space="0" w:color="auto"/>
              <w:left w:val="single" w:sz="4" w:space="0" w:color="auto"/>
            </w:tcBorders>
            <w:shd w:val="clear" w:color="auto" w:fill="FFFFFF"/>
          </w:tcPr>
          <w:p w14:paraId="192AF199" w14:textId="77777777" w:rsidR="00181744" w:rsidRPr="00E77FA9" w:rsidRDefault="00181744" w:rsidP="00181744">
            <w:pPr>
              <w:rPr>
                <w:sz w:val="20"/>
                <w:szCs w:val="20"/>
                <w:lang w:val="uk-UA"/>
              </w:rPr>
            </w:pPr>
            <w:r w:rsidRPr="00E77FA9">
              <w:rPr>
                <w:sz w:val="20"/>
                <w:szCs w:val="20"/>
                <w:lang w:val="uk-UA"/>
              </w:rPr>
              <w:t>Запровадження дієвого  Механізму розгляду скарг (МРС):</w:t>
            </w:r>
          </w:p>
          <w:p w14:paraId="1F8329CA" w14:textId="77777777" w:rsidR="00181744" w:rsidRPr="00E77FA9" w:rsidRDefault="00181744" w:rsidP="00181744">
            <w:pPr>
              <w:rPr>
                <w:sz w:val="20"/>
                <w:szCs w:val="20"/>
                <w:lang w:val="uk-UA"/>
              </w:rPr>
            </w:pPr>
            <w:proofErr w:type="spellStart"/>
            <w:r w:rsidRPr="00E77FA9">
              <w:rPr>
                <w:sz w:val="20"/>
                <w:szCs w:val="20"/>
                <w:lang w:val="uk-UA"/>
              </w:rPr>
              <w:t>Проєкт</w:t>
            </w:r>
            <w:proofErr w:type="spellEnd"/>
            <w:r w:rsidRPr="00E77FA9">
              <w:rPr>
                <w:sz w:val="20"/>
                <w:szCs w:val="20"/>
                <w:lang w:val="uk-UA"/>
              </w:rPr>
              <w:t xml:space="preserve"> використовуватиме діючий в УСФІ механізм розгляду скарг (МРС). На місцевому рівні будуть запроваджені додаткові заходи:</w:t>
            </w:r>
          </w:p>
          <w:p w14:paraId="05E6EE7F" w14:textId="77777777" w:rsidR="00181744" w:rsidRPr="00E77FA9" w:rsidRDefault="00181744" w:rsidP="00181744">
            <w:pPr>
              <w:rPr>
                <w:sz w:val="20"/>
                <w:szCs w:val="20"/>
                <w:lang w:val="uk-UA"/>
              </w:rPr>
            </w:pPr>
            <w:r w:rsidRPr="00E77FA9">
              <w:rPr>
                <w:sz w:val="20"/>
                <w:szCs w:val="20"/>
                <w:lang w:val="uk-UA"/>
              </w:rPr>
              <w:t xml:space="preserve">1. Поширення інформації, публікація каналів для скарг / претензій за допомогою публічних інформаційних стендів, інформаційних пунктів </w:t>
            </w:r>
            <w:proofErr w:type="spellStart"/>
            <w:r w:rsidRPr="00E77FA9">
              <w:rPr>
                <w:sz w:val="20"/>
                <w:szCs w:val="20"/>
                <w:lang w:val="uk-UA"/>
              </w:rPr>
              <w:t>проєкту</w:t>
            </w:r>
            <w:proofErr w:type="spellEnd"/>
            <w:r w:rsidRPr="00E77FA9">
              <w:rPr>
                <w:sz w:val="20"/>
                <w:szCs w:val="20"/>
                <w:lang w:val="uk-UA"/>
              </w:rPr>
              <w:t xml:space="preserve"> і веб-сайтів місцевих Підрядників.  </w:t>
            </w:r>
          </w:p>
          <w:p w14:paraId="075835E3" w14:textId="77777777" w:rsidR="00181744" w:rsidRPr="00E77FA9" w:rsidRDefault="00181744" w:rsidP="00181744">
            <w:pPr>
              <w:rPr>
                <w:sz w:val="20"/>
                <w:szCs w:val="20"/>
                <w:lang w:val="uk-UA"/>
              </w:rPr>
            </w:pPr>
            <w:r w:rsidRPr="00E77FA9">
              <w:rPr>
                <w:sz w:val="20"/>
                <w:szCs w:val="20"/>
                <w:lang w:val="uk-UA"/>
              </w:rPr>
              <w:t xml:space="preserve">2.Додатково,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w:t>
            </w:r>
            <w:proofErr w:type="spellStart"/>
            <w:r w:rsidRPr="00E77FA9">
              <w:rPr>
                <w:sz w:val="20"/>
                <w:szCs w:val="20"/>
                <w:lang w:val="uk-UA"/>
              </w:rPr>
              <w:t>проєкту</w:t>
            </w:r>
            <w:proofErr w:type="spellEnd"/>
            <w:r w:rsidRPr="00E77FA9">
              <w:rPr>
                <w:sz w:val="20"/>
                <w:szCs w:val="20"/>
                <w:lang w:val="uk-UA"/>
              </w:rPr>
              <w:t>.</w:t>
            </w:r>
          </w:p>
          <w:p w14:paraId="5E17FE55" w14:textId="77777777" w:rsidR="00181744" w:rsidRPr="00E77FA9" w:rsidRDefault="00181744" w:rsidP="00181744">
            <w:pPr>
              <w:rPr>
                <w:sz w:val="20"/>
                <w:szCs w:val="20"/>
                <w:lang w:val="uk-UA"/>
              </w:rPr>
            </w:pPr>
            <w:r w:rsidRPr="00E77FA9">
              <w:rPr>
                <w:sz w:val="20"/>
                <w:szCs w:val="20"/>
                <w:lang w:val="uk-UA"/>
              </w:rPr>
              <w:t>3. Розробка і впровадження у тестовому режимі механізму опрацювання скарг, представлення механізму опрацювання скарг на рівні громади та на рівні УФСІ для отримання зворотного зв’язку від зацікавлених сторін та доопрацювання представленого МРС.</w:t>
            </w:r>
          </w:p>
          <w:p w14:paraId="5984FDE9" w14:textId="77777777" w:rsidR="00181744" w:rsidRPr="00E77FA9" w:rsidRDefault="00181744" w:rsidP="00181744">
            <w:pPr>
              <w:rPr>
                <w:sz w:val="20"/>
                <w:szCs w:val="20"/>
                <w:lang w:val="uk-UA"/>
              </w:rPr>
            </w:pPr>
            <w:r w:rsidRPr="00E77FA9">
              <w:rPr>
                <w:sz w:val="20"/>
                <w:szCs w:val="20"/>
                <w:lang w:val="uk-UA"/>
              </w:rPr>
              <w:t>4. Організація обліку та процесу реагування на скарги.</w:t>
            </w:r>
          </w:p>
          <w:p w14:paraId="1B98CDB7" w14:textId="5E0DB739" w:rsidR="00181744" w:rsidRPr="00E77FA9" w:rsidRDefault="00181744" w:rsidP="00181744">
            <w:pPr>
              <w:rPr>
                <w:sz w:val="20"/>
                <w:szCs w:val="20"/>
                <w:lang w:val="uk-UA"/>
              </w:rPr>
            </w:pPr>
            <w:r w:rsidRPr="00E77FA9">
              <w:rPr>
                <w:sz w:val="20"/>
                <w:szCs w:val="20"/>
                <w:lang w:val="uk-UA"/>
              </w:rPr>
              <w:t xml:space="preserve">Підрядник, створить власний МРС відповідно до відповідно до СЕС2. Підрядник </w:t>
            </w:r>
            <w:proofErr w:type="spellStart"/>
            <w:r w:rsidRPr="00E77FA9">
              <w:rPr>
                <w:sz w:val="20"/>
                <w:szCs w:val="20"/>
                <w:lang w:val="uk-UA"/>
              </w:rPr>
              <w:t>надасть</w:t>
            </w:r>
            <w:proofErr w:type="spellEnd"/>
            <w:r w:rsidRPr="00E77FA9">
              <w:rPr>
                <w:sz w:val="20"/>
                <w:szCs w:val="20"/>
                <w:lang w:val="uk-UA"/>
              </w:rPr>
              <w:t xml:space="preserve"> працівникам (і їхнім організаціям, якщо вони існують) механізм розгляду скарг, щоб вони мали можливість висловлювати свою стурбованість щодо проблем на робочих місцях. Під час прийому на роботу компанія повідомить працівників про механізм розгляду скарг і зробить його легко доступним для них. Механізм швидко вирішуватиме проблеми, використовуючи зрозумілий та прозорий процес, який надає своєчасний зворотній зв’язок зацікавленим особам без будь-якого покарання у відповідь. Механізм також дозволить подавати та розглядати анонімні скарги..</w:t>
            </w:r>
          </w:p>
        </w:tc>
        <w:tc>
          <w:tcPr>
            <w:tcW w:w="1985" w:type="dxa"/>
            <w:tcBorders>
              <w:top w:val="single" w:sz="4" w:space="0" w:color="auto"/>
              <w:left w:val="single" w:sz="4" w:space="0" w:color="auto"/>
              <w:bottom w:val="single" w:sz="4" w:space="0" w:color="auto"/>
            </w:tcBorders>
            <w:shd w:val="clear" w:color="auto" w:fill="FFFFFF"/>
          </w:tcPr>
          <w:p w14:paraId="5018B6DA" w14:textId="3C100FDB"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ПВСП, Власник об’єкта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2BAD13" w14:textId="10F31CE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цього ПЕСМ та ПЗЗС</w:t>
            </w:r>
          </w:p>
        </w:tc>
      </w:tr>
      <w:tr w:rsidR="00181744" w:rsidRPr="000421C6" w14:paraId="19E8533F" w14:textId="77777777" w:rsidTr="00E722B0">
        <w:trPr>
          <w:trHeight w:val="2835"/>
          <w:jc w:val="center"/>
        </w:trPr>
        <w:tc>
          <w:tcPr>
            <w:tcW w:w="2318" w:type="dxa"/>
            <w:tcBorders>
              <w:top w:val="single" w:sz="4" w:space="0" w:color="auto"/>
              <w:left w:val="single" w:sz="4" w:space="0" w:color="auto"/>
            </w:tcBorders>
            <w:shd w:val="clear" w:color="auto" w:fill="FFFFFF"/>
          </w:tcPr>
          <w:p w14:paraId="62ADC51F" w14:textId="3977F9F9" w:rsidR="00181744" w:rsidRPr="00E77FA9" w:rsidRDefault="00181744" w:rsidP="00181744">
            <w:pPr>
              <w:rPr>
                <w:sz w:val="20"/>
                <w:szCs w:val="20"/>
                <w:lang w:val="ru-RU"/>
              </w:rPr>
            </w:pPr>
            <w:r w:rsidRPr="00E77FA9">
              <w:rPr>
                <w:sz w:val="20"/>
                <w:szCs w:val="20"/>
                <w:lang w:val="uk-UA"/>
              </w:rPr>
              <w:lastRenderedPageBreak/>
              <w:t>Можливе незадоволення певних груп населення  призначенням будівлі , мешканці можуть протестувати проти додаткового транспортного навантаження та постійного пересування людей, громадяни можуть поставити під сумнів потребу пропонованих інвестицій (на їхню думку, потреби можуть бути більш нагальні</w:t>
            </w:r>
          </w:p>
        </w:tc>
        <w:tc>
          <w:tcPr>
            <w:tcW w:w="6182" w:type="dxa"/>
            <w:tcBorders>
              <w:top w:val="single" w:sz="4" w:space="0" w:color="auto"/>
              <w:left w:val="single" w:sz="4" w:space="0" w:color="auto"/>
            </w:tcBorders>
            <w:shd w:val="clear" w:color="auto" w:fill="FFFFFF"/>
          </w:tcPr>
          <w:p w14:paraId="3F701E90" w14:textId="520F0F48" w:rsidR="00181744" w:rsidRPr="00E77FA9" w:rsidRDefault="00181744" w:rsidP="00181744">
            <w:pPr>
              <w:rPr>
                <w:sz w:val="20"/>
                <w:szCs w:val="20"/>
                <w:lang w:val="uk-UA"/>
              </w:rPr>
            </w:pPr>
            <w:r w:rsidRPr="00E77FA9">
              <w:rPr>
                <w:sz w:val="20"/>
                <w:szCs w:val="20"/>
                <w:lang w:val="uk-UA"/>
              </w:rPr>
              <w:t xml:space="preserve"> Розробка, затвердження та впровадження заходів ПЗЗС</w:t>
            </w:r>
          </w:p>
        </w:tc>
        <w:tc>
          <w:tcPr>
            <w:tcW w:w="1985" w:type="dxa"/>
            <w:tcBorders>
              <w:top w:val="single" w:sz="4" w:space="0" w:color="auto"/>
              <w:left w:val="single" w:sz="4" w:space="0" w:color="auto"/>
              <w:bottom w:val="single" w:sz="4" w:space="0" w:color="auto"/>
            </w:tcBorders>
            <w:shd w:val="clear" w:color="auto" w:fill="FFFFFF"/>
          </w:tcPr>
          <w:p w14:paraId="4B514E28" w14:textId="316D82FF"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ПВСП, Власник об’єкта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303831" w14:textId="51473425"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цього ПЕСМ та ПЗЗС</w:t>
            </w:r>
          </w:p>
        </w:tc>
      </w:tr>
      <w:tr w:rsidR="00181744" w:rsidRPr="000421C6" w14:paraId="59D51029" w14:textId="77777777" w:rsidTr="00D70692">
        <w:trPr>
          <w:trHeight w:val="2268"/>
          <w:jc w:val="center"/>
        </w:trPr>
        <w:tc>
          <w:tcPr>
            <w:tcW w:w="2318" w:type="dxa"/>
            <w:tcBorders>
              <w:top w:val="single" w:sz="4" w:space="0" w:color="auto"/>
              <w:left w:val="single" w:sz="4" w:space="0" w:color="auto"/>
            </w:tcBorders>
            <w:shd w:val="clear" w:color="auto" w:fill="FFFFFF"/>
          </w:tcPr>
          <w:p w14:paraId="7FE721EF" w14:textId="0FDA4516" w:rsidR="00181744" w:rsidRPr="00E77FA9" w:rsidRDefault="00181744" w:rsidP="00181744">
            <w:pPr>
              <w:rPr>
                <w:sz w:val="20"/>
                <w:szCs w:val="20"/>
                <w:lang w:val="uk-UA"/>
              </w:rPr>
            </w:pPr>
            <w:r w:rsidRPr="00E77FA9">
              <w:rPr>
                <w:sz w:val="20"/>
                <w:szCs w:val="20"/>
                <w:lang w:val="uk-UA"/>
              </w:rPr>
              <w:t xml:space="preserve">Виникнення соціальної напруженості через брак інформації щодо </w:t>
            </w:r>
            <w:proofErr w:type="spellStart"/>
            <w:r w:rsidRPr="00E77FA9">
              <w:rPr>
                <w:sz w:val="20"/>
                <w:szCs w:val="20"/>
                <w:lang w:val="uk-UA"/>
              </w:rPr>
              <w:t>проєкту</w:t>
            </w:r>
            <w:proofErr w:type="spellEnd"/>
            <w:r w:rsidRPr="00E77FA9">
              <w:rPr>
                <w:sz w:val="20"/>
                <w:szCs w:val="20"/>
                <w:lang w:val="uk-UA"/>
              </w:rPr>
              <w:t xml:space="preserve"> та відсутності загальновідомого та доступного каналу для подання скарг/звернень</w:t>
            </w:r>
          </w:p>
        </w:tc>
        <w:tc>
          <w:tcPr>
            <w:tcW w:w="6182" w:type="dxa"/>
            <w:tcBorders>
              <w:top w:val="single" w:sz="4" w:space="0" w:color="auto"/>
              <w:left w:val="single" w:sz="4" w:space="0" w:color="auto"/>
            </w:tcBorders>
            <w:shd w:val="clear" w:color="auto" w:fill="FFFFFF"/>
          </w:tcPr>
          <w:p w14:paraId="2B2E872C" w14:textId="77777777" w:rsidR="00181744" w:rsidRPr="00E77FA9" w:rsidRDefault="00181744" w:rsidP="00181744">
            <w:pPr>
              <w:rPr>
                <w:sz w:val="20"/>
                <w:szCs w:val="20"/>
                <w:lang w:val="uk-UA"/>
              </w:rPr>
            </w:pPr>
            <w:r w:rsidRPr="00E77FA9">
              <w:rPr>
                <w:sz w:val="20"/>
                <w:szCs w:val="20"/>
                <w:lang w:val="uk-UA"/>
              </w:rPr>
              <w:t>Впровадження заходів ПЗЗС 1. На кожному об’єкті має бути встановлений інформаційний стенд/щит з інформацією щодо будівництва та контактами для подання скарг.</w:t>
            </w:r>
          </w:p>
          <w:p w14:paraId="33045F9A" w14:textId="77777777" w:rsidR="00181744" w:rsidRPr="00E77FA9" w:rsidRDefault="00181744" w:rsidP="00181744">
            <w:pPr>
              <w:rPr>
                <w:sz w:val="20"/>
                <w:szCs w:val="20"/>
                <w:lang w:val="uk-UA"/>
              </w:rPr>
            </w:pPr>
            <w:r w:rsidRPr="00E77FA9">
              <w:rPr>
                <w:sz w:val="20"/>
                <w:szCs w:val="20"/>
                <w:lang w:val="uk-UA"/>
              </w:rPr>
              <w:t xml:space="preserve">2. У разі, якщо існуватиме потреба призупинення надання комунальних послуг населенню, яке проживає в безпосередній близькості від будівництва, така необхідність має бути погоджена в власником комунікацій, а громадськість має бути інформована щодо такого призупинення та строків поновлення не менше ніж за три дні. </w:t>
            </w:r>
          </w:p>
          <w:p w14:paraId="610DC6D5" w14:textId="49D46EC3" w:rsidR="00181744" w:rsidRPr="00E77FA9" w:rsidRDefault="00181744" w:rsidP="00181744">
            <w:pPr>
              <w:rPr>
                <w:sz w:val="20"/>
                <w:szCs w:val="20"/>
                <w:lang w:val="uk-UA"/>
              </w:rPr>
            </w:pPr>
            <w:r w:rsidRPr="00E77FA9">
              <w:rPr>
                <w:sz w:val="20"/>
                <w:szCs w:val="20"/>
                <w:lang w:val="uk-UA"/>
              </w:rPr>
              <w:t>3. З початком будівництва на будівельному майданчику слід влаштувати скриньку для прийому скарг.</w:t>
            </w:r>
          </w:p>
        </w:tc>
        <w:tc>
          <w:tcPr>
            <w:tcW w:w="1985" w:type="dxa"/>
            <w:tcBorders>
              <w:top w:val="single" w:sz="4" w:space="0" w:color="auto"/>
              <w:left w:val="single" w:sz="4" w:space="0" w:color="auto"/>
              <w:bottom w:val="single" w:sz="4" w:space="0" w:color="auto"/>
            </w:tcBorders>
            <w:shd w:val="clear" w:color="auto" w:fill="FFFFFF"/>
          </w:tcPr>
          <w:p w14:paraId="6891C0B4" w14:textId="0276C0DE"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ПВСП, Власник об’єкта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9AA5BD" w14:textId="6E5551A3"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цього ПЕСМ та ПЗЗС</w:t>
            </w:r>
          </w:p>
        </w:tc>
      </w:tr>
      <w:tr w:rsidR="00181744" w:rsidRPr="000421C6" w14:paraId="4BAD8A01" w14:textId="77777777" w:rsidTr="00E722B0">
        <w:trPr>
          <w:trHeight w:val="2835"/>
          <w:jc w:val="center"/>
        </w:trPr>
        <w:tc>
          <w:tcPr>
            <w:tcW w:w="2318" w:type="dxa"/>
            <w:tcBorders>
              <w:top w:val="single" w:sz="4" w:space="0" w:color="auto"/>
              <w:left w:val="single" w:sz="4" w:space="0" w:color="auto"/>
            </w:tcBorders>
            <w:shd w:val="clear" w:color="auto" w:fill="FFFFFF"/>
          </w:tcPr>
          <w:p w14:paraId="05899569" w14:textId="1EC8EE9D" w:rsidR="00181744" w:rsidRPr="00E77FA9" w:rsidRDefault="00181744" w:rsidP="00181744">
            <w:pPr>
              <w:rPr>
                <w:sz w:val="20"/>
                <w:szCs w:val="20"/>
                <w:lang w:val="uk-UA"/>
              </w:rPr>
            </w:pPr>
            <w:r w:rsidRPr="00E77FA9">
              <w:rPr>
                <w:rFonts w:eastAsia="Times New Roman"/>
                <w:spacing w:val="-1"/>
                <w:sz w:val="20"/>
                <w:szCs w:val="20"/>
                <w:lang w:val="uk-UA"/>
              </w:rPr>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6182" w:type="dxa"/>
            <w:tcBorders>
              <w:top w:val="single" w:sz="4" w:space="0" w:color="auto"/>
              <w:left w:val="single" w:sz="4" w:space="0" w:color="auto"/>
            </w:tcBorders>
            <w:shd w:val="clear" w:color="auto" w:fill="FFFFFF"/>
          </w:tcPr>
          <w:p w14:paraId="05BF3302"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Перелік (не виключний) можливих причини затримки/не введення в експлуатацію:</w:t>
            </w:r>
          </w:p>
          <w:p w14:paraId="1314901F" w14:textId="77777777" w:rsidR="00181744" w:rsidRPr="00E77FA9" w:rsidRDefault="00181744" w:rsidP="00181744">
            <w:pPr>
              <w:numPr>
                <w:ilvl w:val="0"/>
                <w:numId w:val="14"/>
              </w:numPr>
              <w:ind w:right="203"/>
              <w:contextualSpacing/>
              <w:rPr>
                <w:rFonts w:eastAsia="Times New Roman"/>
                <w:spacing w:val="-1"/>
                <w:sz w:val="20"/>
                <w:szCs w:val="20"/>
                <w:lang w:val="uk-UA"/>
              </w:rPr>
            </w:pPr>
            <w:r w:rsidRPr="00E77FA9">
              <w:rPr>
                <w:rFonts w:eastAsia="Times New Roman"/>
                <w:spacing w:val="-1"/>
                <w:sz w:val="20"/>
                <w:szCs w:val="20"/>
                <w:lang w:val="uk-UA"/>
              </w:rPr>
              <w:t>Через затримку завершення будівництва.</w:t>
            </w:r>
          </w:p>
          <w:p w14:paraId="16E9B82D"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Затримка під’єднання/влаштування зовнішніх інженерних мереж</w:t>
            </w:r>
          </w:p>
          <w:p w14:paraId="1F4B51B1"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 xml:space="preserve">Через невідповідність цільового призначення об’єкта </w:t>
            </w:r>
          </w:p>
          <w:p w14:paraId="2789C7BF"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Через невідповідність цільового призначення земельної ділянки</w:t>
            </w:r>
          </w:p>
          <w:p w14:paraId="6BC0B90F"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Через неготовність зовнішніх інженерних мереж до підключення об’єкта</w:t>
            </w:r>
          </w:p>
          <w:p w14:paraId="5B886A03"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Будівля відноситься до об’єктів культурної/історичної спадщини або знаходиться у охоронній зоні</w:t>
            </w:r>
          </w:p>
          <w:p w14:paraId="1B57CEC8" w14:textId="77777777" w:rsidR="00181744" w:rsidRPr="00E77FA9" w:rsidRDefault="00181744" w:rsidP="00181744">
            <w:pPr>
              <w:numPr>
                <w:ilvl w:val="0"/>
                <w:numId w:val="14"/>
              </w:numPr>
              <w:ind w:right="203"/>
              <w:contextualSpacing/>
              <w:jc w:val="both"/>
              <w:rPr>
                <w:rFonts w:eastAsia="Times New Roman"/>
                <w:spacing w:val="-1"/>
                <w:sz w:val="20"/>
                <w:szCs w:val="20"/>
                <w:lang w:val="uk-UA"/>
              </w:rPr>
            </w:pPr>
            <w:r w:rsidRPr="00E77FA9">
              <w:rPr>
                <w:rFonts w:eastAsia="Times New Roman"/>
                <w:spacing w:val="-1"/>
                <w:sz w:val="20"/>
                <w:szCs w:val="20"/>
                <w:lang w:val="uk-UA"/>
              </w:rPr>
              <w:t>Невідповідність фактично виконаних будівельних робіт та ПКД</w:t>
            </w:r>
          </w:p>
          <w:p w14:paraId="12A49265"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Заходи пом’якшення впливу:</w:t>
            </w:r>
          </w:p>
          <w:p w14:paraId="4E90E7F6"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 xml:space="preserve">1. Затвердити </w:t>
            </w:r>
            <w:proofErr w:type="spellStart"/>
            <w:r w:rsidRPr="00E77FA9">
              <w:rPr>
                <w:rFonts w:eastAsia="Times New Roman"/>
                <w:spacing w:val="-1"/>
                <w:sz w:val="20"/>
                <w:szCs w:val="20"/>
                <w:lang w:val="uk-UA"/>
              </w:rPr>
              <w:t>проєктну</w:t>
            </w:r>
            <w:proofErr w:type="spellEnd"/>
            <w:r w:rsidRPr="00E77FA9">
              <w:rPr>
                <w:rFonts w:eastAsia="Times New Roman"/>
                <w:spacing w:val="-1"/>
                <w:sz w:val="20"/>
                <w:szCs w:val="20"/>
                <w:lang w:val="uk-UA"/>
              </w:rPr>
              <w:t xml:space="preserve"> документацію відповідно до вимог законодавства України.</w:t>
            </w:r>
          </w:p>
          <w:p w14:paraId="281F95D8"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lastRenderedPageBreak/>
              <w:t>2. Оформити дозвільні документи для початку будівництва.</w:t>
            </w:r>
          </w:p>
          <w:p w14:paraId="5EC45243"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 xml:space="preserve">3. Протягом будівництва та при прийнятті  завершених будівництвом робіт, здійснювати (із залученням авторського та технічного нагляду) контроль відповідності  фактично виконаних робіт до передбаченого </w:t>
            </w:r>
            <w:proofErr w:type="spellStart"/>
            <w:r w:rsidRPr="00E77FA9">
              <w:rPr>
                <w:rFonts w:eastAsia="Times New Roman"/>
                <w:spacing w:val="-1"/>
                <w:sz w:val="20"/>
                <w:szCs w:val="20"/>
                <w:lang w:val="uk-UA"/>
              </w:rPr>
              <w:t>проєктною</w:t>
            </w:r>
            <w:proofErr w:type="spellEnd"/>
            <w:r w:rsidRPr="00E77FA9">
              <w:rPr>
                <w:rFonts w:eastAsia="Times New Roman"/>
                <w:spacing w:val="-1"/>
                <w:sz w:val="20"/>
                <w:szCs w:val="20"/>
                <w:lang w:val="uk-UA"/>
              </w:rPr>
              <w:t xml:space="preserve"> документацією.</w:t>
            </w:r>
          </w:p>
          <w:p w14:paraId="2C94C987"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4. Здійснювати контроль виконання підрядником термінів будівництва у відповідності до умов контракту.</w:t>
            </w:r>
          </w:p>
          <w:p w14:paraId="63041D2D"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5. Вчасно здійснити прийняття завершеного будівництвом об’єкту та надати декларацію на підтвердження готовності об’єкта до експлуатації/отримати сертифіката про готовність об’єкта до експлуатації.</w:t>
            </w:r>
          </w:p>
          <w:p w14:paraId="2FE03F16"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6. Проконтролювати вчасне прийняття на облік власника/балансоутримувача завершених будівництвом робіт.</w:t>
            </w:r>
          </w:p>
          <w:p w14:paraId="48E0EC82" w14:textId="77777777" w:rsidR="00181744" w:rsidRPr="00E77FA9" w:rsidRDefault="00181744" w:rsidP="00181744">
            <w:pPr>
              <w:ind w:right="203"/>
              <w:jc w:val="both"/>
              <w:rPr>
                <w:rFonts w:eastAsia="Times New Roman"/>
                <w:spacing w:val="-1"/>
                <w:sz w:val="20"/>
                <w:szCs w:val="20"/>
                <w:lang w:val="uk-UA"/>
              </w:rPr>
            </w:pPr>
            <w:r w:rsidRPr="00E77FA9">
              <w:rPr>
                <w:rFonts w:eastAsia="Times New Roman"/>
                <w:spacing w:val="-1"/>
                <w:sz w:val="20"/>
                <w:szCs w:val="20"/>
                <w:lang w:val="uk-UA"/>
              </w:rPr>
              <w:t>7. Приймати участь у здійсненні громадського контролю будівництва в процесі виконання робіт;</w:t>
            </w:r>
          </w:p>
          <w:p w14:paraId="77DE15EF" w14:textId="77777777" w:rsidR="00181744" w:rsidRPr="00E77FA9" w:rsidRDefault="00181744" w:rsidP="00181744">
            <w:pPr>
              <w:autoSpaceDE w:val="0"/>
              <w:autoSpaceDN w:val="0"/>
              <w:adjustRightInd w:val="0"/>
              <w:spacing w:line="276" w:lineRule="exact"/>
              <w:ind w:right="-20"/>
              <w:rPr>
                <w:rFonts w:eastAsia="Times New Roman"/>
                <w:spacing w:val="-1"/>
                <w:sz w:val="20"/>
                <w:szCs w:val="20"/>
                <w:lang w:val="uk-UA"/>
              </w:rPr>
            </w:pPr>
            <w:r w:rsidRPr="00E77FA9">
              <w:rPr>
                <w:rFonts w:eastAsia="Times New Roman"/>
                <w:spacing w:val="-1"/>
                <w:sz w:val="20"/>
                <w:szCs w:val="20"/>
                <w:lang w:val="uk-UA"/>
              </w:rPr>
              <w:t>8. Приймати участь у здачі-прийнятті в експлуатацію завершеного будівництвом об’єкту.</w:t>
            </w:r>
          </w:p>
          <w:p w14:paraId="0A35A395" w14:textId="1DFC6272" w:rsidR="00181744" w:rsidRPr="00E77FA9" w:rsidRDefault="00181744" w:rsidP="00181744">
            <w:pPr>
              <w:rPr>
                <w:sz w:val="20"/>
                <w:szCs w:val="20"/>
                <w:lang w:val="uk-UA"/>
              </w:rPr>
            </w:pPr>
            <w:r w:rsidRPr="00E77FA9">
              <w:rPr>
                <w:rFonts w:eastAsia="Times New Roman"/>
                <w:spacing w:val="-1"/>
                <w:sz w:val="20"/>
                <w:szCs w:val="20"/>
                <w:lang w:val="uk-UA"/>
              </w:rPr>
              <w:t>Впровадження заходів ПЗЗС</w:t>
            </w:r>
          </w:p>
        </w:tc>
        <w:tc>
          <w:tcPr>
            <w:tcW w:w="1985" w:type="dxa"/>
            <w:tcBorders>
              <w:top w:val="single" w:sz="4" w:space="0" w:color="auto"/>
              <w:left w:val="single" w:sz="4" w:space="0" w:color="auto"/>
              <w:bottom w:val="single" w:sz="4" w:space="0" w:color="auto"/>
            </w:tcBorders>
            <w:shd w:val="clear" w:color="auto" w:fill="FFFFFF"/>
          </w:tcPr>
          <w:p w14:paraId="46D134B7" w14:textId="208E07E4"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lastRenderedPageBreak/>
              <w:t>ПВСП, Власник об’єкта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2E0230D" w14:textId="03D18ACD"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умов Меморандуму про співпрацю</w:t>
            </w:r>
          </w:p>
        </w:tc>
      </w:tr>
      <w:tr w:rsidR="00181744" w:rsidRPr="000421C6" w14:paraId="1BD6E086" w14:textId="77777777" w:rsidTr="00E722B0">
        <w:trPr>
          <w:trHeight w:val="2835"/>
          <w:jc w:val="center"/>
        </w:trPr>
        <w:tc>
          <w:tcPr>
            <w:tcW w:w="2318" w:type="dxa"/>
            <w:tcBorders>
              <w:top w:val="single" w:sz="4" w:space="0" w:color="auto"/>
              <w:left w:val="single" w:sz="4" w:space="0" w:color="auto"/>
            </w:tcBorders>
            <w:shd w:val="clear" w:color="auto" w:fill="FFFFFF"/>
          </w:tcPr>
          <w:p w14:paraId="739B46C5" w14:textId="03E3BCEA" w:rsidR="00181744" w:rsidRPr="00E77FA9" w:rsidRDefault="00181744" w:rsidP="00181744">
            <w:pPr>
              <w:rPr>
                <w:rFonts w:eastAsia="Times New Roman"/>
                <w:spacing w:val="-1"/>
                <w:sz w:val="20"/>
                <w:szCs w:val="20"/>
                <w:lang w:val="uk-UA"/>
              </w:rPr>
            </w:pPr>
            <w:r w:rsidRPr="00E77FA9">
              <w:rPr>
                <w:rFonts w:eastAsia="Times New Roman"/>
                <w:spacing w:val="-1"/>
                <w:sz w:val="22"/>
                <w:szCs w:val="22"/>
                <w:lang w:val="uk-UA"/>
              </w:rPr>
              <w:lastRenderedPageBreak/>
              <w:t>Ризик можливих соціальних конфліктів/іміджевих втрат УФСІ через  неякісне виконання /прийняття будівельних робіт</w:t>
            </w:r>
          </w:p>
        </w:tc>
        <w:tc>
          <w:tcPr>
            <w:tcW w:w="6182" w:type="dxa"/>
            <w:tcBorders>
              <w:top w:val="single" w:sz="4" w:space="0" w:color="auto"/>
              <w:left w:val="single" w:sz="4" w:space="0" w:color="auto"/>
            </w:tcBorders>
            <w:shd w:val="clear" w:color="auto" w:fill="FFFFFF"/>
          </w:tcPr>
          <w:p w14:paraId="6C3A2211" w14:textId="77777777" w:rsidR="00181744" w:rsidRPr="00E77FA9" w:rsidRDefault="00181744" w:rsidP="00181744">
            <w:pPr>
              <w:rPr>
                <w:rFonts w:eastAsia="Times New Roman"/>
                <w:lang w:val="uk-UA"/>
              </w:rPr>
            </w:pPr>
            <w:r w:rsidRPr="00E77FA9">
              <w:rPr>
                <w:rFonts w:eastAsia="Times New Roman"/>
                <w:sz w:val="22"/>
                <w:szCs w:val="22"/>
                <w:lang w:val="uk-UA"/>
              </w:rPr>
              <w:t>Перелік (не виключний) можливих причини:</w:t>
            </w:r>
          </w:p>
          <w:p w14:paraId="0D39C783" w14:textId="77777777" w:rsidR="00181744" w:rsidRPr="00E77FA9" w:rsidRDefault="00181744" w:rsidP="00181744">
            <w:pPr>
              <w:rPr>
                <w:rFonts w:eastAsia="Times New Roman"/>
                <w:lang w:val="uk-UA"/>
              </w:rPr>
            </w:pPr>
            <w:r w:rsidRPr="00E77FA9">
              <w:rPr>
                <w:rFonts w:eastAsia="Times New Roman"/>
                <w:sz w:val="22"/>
                <w:szCs w:val="22"/>
                <w:lang w:val="uk-UA"/>
              </w:rPr>
              <w:t>Не відповідний контроль технічного нагляду та авторського нагляду.</w:t>
            </w:r>
          </w:p>
          <w:p w14:paraId="7CA79E44" w14:textId="77777777" w:rsidR="00181744" w:rsidRPr="00E77FA9" w:rsidRDefault="00181744" w:rsidP="00181744">
            <w:pPr>
              <w:rPr>
                <w:rFonts w:eastAsia="Times New Roman"/>
                <w:lang w:val="uk-UA"/>
              </w:rPr>
            </w:pPr>
            <w:r w:rsidRPr="00E77FA9">
              <w:rPr>
                <w:rFonts w:eastAsia="Times New Roman"/>
                <w:sz w:val="22"/>
                <w:szCs w:val="22"/>
                <w:lang w:val="uk-UA"/>
              </w:rPr>
              <w:t>Заходи пом’якшення впливу:</w:t>
            </w:r>
          </w:p>
          <w:p w14:paraId="456F80F4" w14:textId="77777777" w:rsidR="00181744" w:rsidRPr="00E77FA9" w:rsidRDefault="00181744" w:rsidP="00181744">
            <w:pPr>
              <w:rPr>
                <w:rFonts w:eastAsia="Times New Roman"/>
                <w:lang w:val="uk-UA"/>
              </w:rPr>
            </w:pPr>
            <w:r w:rsidRPr="00E77FA9">
              <w:rPr>
                <w:rFonts w:eastAsia="Times New Roman"/>
                <w:sz w:val="22"/>
                <w:szCs w:val="22"/>
                <w:lang w:val="uk-UA"/>
              </w:rPr>
              <w:t>-  Приймати участь у здійсненні громадського контролю будівництва в процесі виконання робіт;</w:t>
            </w:r>
          </w:p>
          <w:p w14:paraId="61B2D9FE" w14:textId="77777777" w:rsidR="00181744" w:rsidRPr="00E77FA9" w:rsidRDefault="00181744" w:rsidP="00181744">
            <w:pPr>
              <w:rPr>
                <w:rFonts w:eastAsia="Times New Roman"/>
                <w:lang w:val="uk-UA"/>
              </w:rPr>
            </w:pPr>
            <w:r w:rsidRPr="00E77FA9">
              <w:rPr>
                <w:rFonts w:eastAsia="Times New Roman"/>
                <w:sz w:val="22"/>
                <w:szCs w:val="22"/>
                <w:lang w:val="uk-UA"/>
              </w:rPr>
              <w:t>-  Приймати участь у здачі-прийнятті в експлуатацію завершеного будівництвом об’єкту;</w:t>
            </w:r>
          </w:p>
          <w:p w14:paraId="26F6EDED" w14:textId="2561DECF" w:rsidR="00181744" w:rsidRPr="00E77FA9" w:rsidRDefault="00181744" w:rsidP="00181744">
            <w:pPr>
              <w:ind w:right="203"/>
              <w:jc w:val="both"/>
              <w:rPr>
                <w:rFonts w:eastAsia="Times New Roman"/>
                <w:spacing w:val="-1"/>
                <w:sz w:val="20"/>
                <w:szCs w:val="20"/>
                <w:lang w:val="uk-UA"/>
              </w:rPr>
            </w:pPr>
            <w:r w:rsidRPr="00E77FA9">
              <w:rPr>
                <w:rFonts w:eastAsia="Times New Roman"/>
                <w:sz w:val="22"/>
                <w:szCs w:val="22"/>
                <w:lang w:val="uk-UA"/>
              </w:rPr>
              <w:t>- Забезпечити тісну співпрацю із технічним наглядом та авторським наглядом за будівництвом.</w:t>
            </w:r>
          </w:p>
        </w:tc>
        <w:tc>
          <w:tcPr>
            <w:tcW w:w="1985" w:type="dxa"/>
            <w:tcBorders>
              <w:top w:val="single" w:sz="4" w:space="0" w:color="auto"/>
              <w:left w:val="single" w:sz="4" w:space="0" w:color="auto"/>
              <w:bottom w:val="single" w:sz="4" w:space="0" w:color="auto"/>
            </w:tcBorders>
            <w:shd w:val="clear" w:color="auto" w:fill="FFFFFF"/>
          </w:tcPr>
          <w:p w14:paraId="6A126866" w14:textId="7A743120"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ПВСП, Власник об’єкта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3BFFF2" w14:textId="2F30E36F"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умов Меморандуму про співпрацю</w:t>
            </w:r>
          </w:p>
        </w:tc>
      </w:tr>
      <w:tr w:rsidR="00181744" w:rsidRPr="00E77FA9" w14:paraId="3320DC42" w14:textId="77777777" w:rsidTr="00095D5A">
        <w:trPr>
          <w:trHeight w:hRule="exact" w:val="283"/>
          <w:jc w:val="center"/>
        </w:trPr>
        <w:tc>
          <w:tcPr>
            <w:tcW w:w="12186" w:type="dxa"/>
            <w:gridSpan w:val="4"/>
            <w:tcBorders>
              <w:top w:val="single" w:sz="4" w:space="0" w:color="auto"/>
              <w:left w:val="single" w:sz="4" w:space="0" w:color="auto"/>
              <w:right w:val="single" w:sz="4" w:space="0" w:color="auto"/>
            </w:tcBorders>
            <w:shd w:val="clear" w:color="auto" w:fill="E2F0D9"/>
            <w:vAlign w:val="bottom"/>
          </w:tcPr>
          <w:p w14:paraId="090F82FD" w14:textId="2A21A0F9" w:rsidR="00181744" w:rsidRPr="00E77FA9" w:rsidRDefault="00181744" w:rsidP="00181744">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r>
      <w:tr w:rsidR="00181744" w:rsidRPr="00E77FA9" w14:paraId="320FDD6C" w14:textId="77777777" w:rsidTr="000421C6">
        <w:trPr>
          <w:trHeight w:hRule="exact" w:val="2031"/>
          <w:jc w:val="center"/>
        </w:trPr>
        <w:tc>
          <w:tcPr>
            <w:tcW w:w="2318" w:type="dxa"/>
            <w:tcBorders>
              <w:top w:val="single" w:sz="4" w:space="0" w:color="auto"/>
              <w:left w:val="single" w:sz="4" w:space="0" w:color="auto"/>
            </w:tcBorders>
            <w:shd w:val="clear" w:color="auto" w:fill="FFFFFF"/>
          </w:tcPr>
          <w:p w14:paraId="1D6034D8" w14:textId="244D1EC7" w:rsidR="00181744" w:rsidRPr="00E77FA9" w:rsidRDefault="00181744" w:rsidP="0018174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Забруднення повітря (Будівельні роботи можуть спричиняти утворення газів і пилу у вигляді зважених частинок,  викиди диму ,  вихлопних газів будівельної техніки)</w:t>
            </w:r>
          </w:p>
        </w:tc>
        <w:tc>
          <w:tcPr>
            <w:tcW w:w="6182" w:type="dxa"/>
            <w:tcBorders>
              <w:top w:val="single" w:sz="4" w:space="0" w:color="auto"/>
              <w:left w:val="single" w:sz="4" w:space="0" w:color="auto"/>
            </w:tcBorders>
            <w:shd w:val="clear" w:color="auto" w:fill="FFFFFF"/>
          </w:tcPr>
          <w:p w14:paraId="0ED80349" w14:textId="6D095C63" w:rsidR="00181744" w:rsidRPr="00E77FA9" w:rsidRDefault="00181744" w:rsidP="00181744">
            <w:pPr>
              <w:ind w:right="135"/>
              <w:jc w:val="both"/>
              <w:rPr>
                <w:rFonts w:eastAsia="Times New Roman"/>
                <w:sz w:val="20"/>
                <w:szCs w:val="20"/>
                <w:lang w:val="uk-UA"/>
              </w:rPr>
            </w:pPr>
            <w:r w:rsidRPr="00E77FA9">
              <w:rPr>
                <w:rFonts w:eastAsia="Times New Roman"/>
                <w:sz w:val="20"/>
                <w:szCs w:val="20"/>
                <w:lang w:val="uk-UA"/>
              </w:rPr>
              <w:t>Викиди пилу та транспорту повинні бути зведені до мінімуму завдяки належному управлінню експлуатацією та нагляду за об’єктом. Фасад будівлі необхідно накрити захисною сіткою для зменшення утворення пилу та її поширення. Під час тривалих сухих періодів необхідно застосовувати заходи придушення пилу (наприклад, обприскування водою). Необхідно проводити регулярний контроль за технічним станом паливної апаратури дизельних двигуні. Протягом усього періоду будівництва необхідно проводити регулярний моніторинг.</w:t>
            </w:r>
          </w:p>
        </w:tc>
        <w:tc>
          <w:tcPr>
            <w:tcW w:w="1985" w:type="dxa"/>
            <w:tcBorders>
              <w:top w:val="single" w:sz="4" w:space="0" w:color="auto"/>
              <w:left w:val="single" w:sz="4" w:space="0" w:color="auto"/>
              <w:bottom w:val="single" w:sz="4" w:space="0" w:color="auto"/>
            </w:tcBorders>
            <w:shd w:val="clear" w:color="auto" w:fill="FFFFFF"/>
          </w:tcPr>
          <w:p w14:paraId="1002BF92" w14:textId="0F77F93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7BF26B" w14:textId="089F878C"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0421C6" w14:paraId="7F534876" w14:textId="77777777" w:rsidTr="00045F48">
        <w:trPr>
          <w:trHeight w:val="3028"/>
          <w:jc w:val="center"/>
        </w:trPr>
        <w:tc>
          <w:tcPr>
            <w:tcW w:w="2318" w:type="dxa"/>
            <w:tcBorders>
              <w:top w:val="single" w:sz="4" w:space="0" w:color="auto"/>
              <w:left w:val="single" w:sz="4" w:space="0" w:color="auto"/>
            </w:tcBorders>
            <w:shd w:val="clear" w:color="auto" w:fill="FFFFFF"/>
          </w:tcPr>
          <w:p w14:paraId="277EE364" w14:textId="77777777" w:rsidR="00181744" w:rsidRPr="00E77FA9" w:rsidRDefault="00181744" w:rsidP="00181744">
            <w:pPr>
              <w:autoSpaceDE w:val="0"/>
              <w:autoSpaceDN w:val="0"/>
              <w:adjustRightInd w:val="0"/>
              <w:spacing w:line="276" w:lineRule="auto"/>
              <w:ind w:right="-20"/>
              <w:rPr>
                <w:sz w:val="20"/>
                <w:szCs w:val="20"/>
                <w:lang w:val="uk-UA"/>
              </w:rPr>
            </w:pPr>
          </w:p>
        </w:tc>
        <w:tc>
          <w:tcPr>
            <w:tcW w:w="6182" w:type="dxa"/>
            <w:tcBorders>
              <w:top w:val="single" w:sz="4" w:space="0" w:color="auto"/>
              <w:left w:val="single" w:sz="4" w:space="0" w:color="auto"/>
            </w:tcBorders>
            <w:shd w:val="clear" w:color="auto" w:fill="FFFFFF"/>
          </w:tcPr>
          <w:p w14:paraId="1809F10C" w14:textId="77777777" w:rsidR="00181744" w:rsidRPr="00E77FA9" w:rsidRDefault="00181744" w:rsidP="00181744">
            <w:pPr>
              <w:ind w:right="135"/>
              <w:jc w:val="both"/>
              <w:rPr>
                <w:sz w:val="20"/>
                <w:szCs w:val="20"/>
                <w:lang w:val="uk-UA"/>
              </w:rPr>
            </w:pPr>
            <w:r w:rsidRPr="00E77FA9">
              <w:rPr>
                <w:sz w:val="20"/>
                <w:szCs w:val="20"/>
                <w:lang w:val="uk-UA"/>
              </w:rPr>
              <w:t>повітря, особливо, коли роботи ведуться у населених пунктах. ПЕСМ Підрядника міститиме детальні заходи щодо зменшення забруднення повітря під час будівництва.</w:t>
            </w:r>
          </w:p>
          <w:p w14:paraId="50711693" w14:textId="77777777" w:rsidR="00181744" w:rsidRPr="00E77FA9" w:rsidRDefault="00181744" w:rsidP="00181744">
            <w:pPr>
              <w:rPr>
                <w:sz w:val="20"/>
                <w:szCs w:val="20"/>
                <w:lang w:val="uk-UA"/>
              </w:rPr>
            </w:pPr>
            <w:r w:rsidRPr="00E77FA9">
              <w:rPr>
                <w:sz w:val="20"/>
                <w:szCs w:val="20"/>
                <w:lang w:val="uk-UA"/>
              </w:rPr>
              <w:t>1. Сміття від розібраних конструкцій триматиметься в контрольованій зоні і збризкуватиметься водою, щоб зменшити пилоутворення.</w:t>
            </w:r>
          </w:p>
          <w:p w14:paraId="1D7BEE9B" w14:textId="77777777" w:rsidR="00181744" w:rsidRPr="00E77FA9" w:rsidRDefault="00181744" w:rsidP="00181744">
            <w:pPr>
              <w:rPr>
                <w:sz w:val="20"/>
                <w:szCs w:val="20"/>
                <w:lang w:val="uk-UA"/>
              </w:rPr>
            </w:pPr>
            <w:r w:rsidRPr="00E77FA9">
              <w:rPr>
                <w:sz w:val="20"/>
                <w:szCs w:val="20"/>
                <w:lang w:val="uk-UA"/>
              </w:rPr>
              <w:t>2. Пилоутворення буде зменшено під час роботи пневматичними інструментами, шляхом постійного розбризкування води та/або шляхом використання протипилових екранів.</w:t>
            </w:r>
          </w:p>
          <w:p w14:paraId="367D64AF" w14:textId="77777777" w:rsidR="00181744" w:rsidRPr="00E77FA9" w:rsidRDefault="00181744" w:rsidP="00181744">
            <w:pPr>
              <w:rPr>
                <w:sz w:val="20"/>
                <w:szCs w:val="20"/>
                <w:lang w:val="uk-UA"/>
              </w:rPr>
            </w:pPr>
            <w:r w:rsidRPr="00E77FA9">
              <w:rPr>
                <w:sz w:val="20"/>
                <w:szCs w:val="20"/>
                <w:lang w:val="uk-UA"/>
              </w:rPr>
              <w:t>3. Територію навколо об’єкта (тротуари, автошляхи) триматимуться чистими, щоб уникнути пилоутворення.</w:t>
            </w:r>
          </w:p>
          <w:p w14:paraId="038C6625" w14:textId="77777777" w:rsidR="00181744" w:rsidRPr="00E77FA9" w:rsidRDefault="00181744" w:rsidP="00181744">
            <w:pPr>
              <w:rPr>
                <w:sz w:val="20"/>
                <w:szCs w:val="20"/>
                <w:lang w:val="uk-UA"/>
              </w:rPr>
            </w:pPr>
            <w:r w:rsidRPr="00E77FA9">
              <w:rPr>
                <w:sz w:val="20"/>
                <w:szCs w:val="20"/>
                <w:lang w:val="uk-UA"/>
              </w:rPr>
              <w:t>4. На об'єкті не допускатиметься будь-яке відкрите горіння.</w:t>
            </w:r>
          </w:p>
          <w:p w14:paraId="0CB9CEAB"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5. Будівельна техніка не повинна працювати вхолосту.</w:t>
            </w:r>
          </w:p>
          <w:p w14:paraId="612398D8" w14:textId="61BDBC0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6. Запровадити практику роботи та матеріали, які призводять до незначного утворення або взагалі не утворюють повітряних забруднень під час будівельних або ремонтних робіт, а також фарби та  покриття з низьким рівнем викидів летких органічних </w:t>
            </w:r>
            <w:proofErr w:type="spellStart"/>
            <w:r w:rsidRPr="00E77FA9">
              <w:rPr>
                <w:sz w:val="20"/>
                <w:szCs w:val="20"/>
                <w:lang w:val="uk-UA"/>
              </w:rPr>
              <w:t>сполук</w:t>
            </w:r>
            <w:proofErr w:type="spellEnd"/>
            <w:r w:rsidRPr="00E77FA9">
              <w:rPr>
                <w:sz w:val="20"/>
                <w:szCs w:val="20"/>
                <w:lang w:val="uk-UA"/>
              </w:rPr>
              <w:t xml:space="preserve">. </w:t>
            </w:r>
          </w:p>
          <w:p w14:paraId="731C037D"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7. Зупиняти роботи або зменшувати обсяги будівельних робіт, якщо зареєстровано інтенсивний викид пилу з метою визначення причини викиду та вжиття заходів щодо її усунення.</w:t>
            </w:r>
          </w:p>
          <w:p w14:paraId="7891F32E" w14:textId="2698FB0F"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8. Транспортні засоби, що </w:t>
            </w:r>
            <w:proofErr w:type="spellStart"/>
            <w:r w:rsidRPr="00E77FA9">
              <w:rPr>
                <w:sz w:val="20"/>
                <w:szCs w:val="20"/>
                <w:lang w:val="uk-UA"/>
              </w:rPr>
              <w:t>перевозять</w:t>
            </w:r>
            <w:proofErr w:type="spellEnd"/>
            <w:r w:rsidRPr="00E77FA9">
              <w:rPr>
                <w:sz w:val="20"/>
                <w:szCs w:val="20"/>
                <w:lang w:val="uk-UA"/>
              </w:rPr>
              <w:t xml:space="preserve"> гравій, пісок, землю та інші будівельні матеріали, повинні бути покриті або закриті.</w:t>
            </w:r>
          </w:p>
          <w:p w14:paraId="122B1104" w14:textId="6F4176E4"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9. Будівельні матеріали слід зберігати у відповідних місцях, покритими, щоб мінімізувати пил.</w:t>
            </w:r>
          </w:p>
          <w:p w14:paraId="49E6485F" w14:textId="749D1C4E"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10. Використання захисних масок для працівників є обов'язковим при виникненні пилу.</w:t>
            </w:r>
          </w:p>
        </w:tc>
        <w:tc>
          <w:tcPr>
            <w:tcW w:w="1985" w:type="dxa"/>
            <w:tcBorders>
              <w:top w:val="single" w:sz="4" w:space="0" w:color="auto"/>
              <w:left w:val="single" w:sz="4" w:space="0" w:color="auto"/>
            </w:tcBorders>
            <w:shd w:val="clear" w:color="auto" w:fill="FFFFFF"/>
          </w:tcPr>
          <w:p w14:paraId="22734492" w14:textId="77777777" w:rsidR="00181744" w:rsidRPr="00E77FA9" w:rsidRDefault="00181744" w:rsidP="00181744">
            <w:pPr>
              <w:autoSpaceDE w:val="0"/>
              <w:autoSpaceDN w:val="0"/>
              <w:adjustRightInd w:val="0"/>
              <w:spacing w:line="276" w:lineRule="auto"/>
              <w:ind w:right="-20"/>
              <w:rPr>
                <w:sz w:val="20"/>
                <w:szCs w:val="20"/>
                <w:lang w:val="uk-UA"/>
              </w:rPr>
            </w:pPr>
          </w:p>
        </w:tc>
        <w:tc>
          <w:tcPr>
            <w:tcW w:w="1701" w:type="dxa"/>
            <w:tcBorders>
              <w:top w:val="single" w:sz="4" w:space="0" w:color="auto"/>
              <w:left w:val="single" w:sz="4" w:space="0" w:color="auto"/>
              <w:right w:val="single" w:sz="4" w:space="0" w:color="auto"/>
            </w:tcBorders>
            <w:shd w:val="clear" w:color="auto" w:fill="FFFFFF"/>
          </w:tcPr>
          <w:p w14:paraId="3B1A69A2" w14:textId="77777777" w:rsidR="00181744" w:rsidRPr="00E77FA9" w:rsidRDefault="00181744" w:rsidP="00181744">
            <w:pPr>
              <w:autoSpaceDE w:val="0"/>
              <w:autoSpaceDN w:val="0"/>
              <w:adjustRightInd w:val="0"/>
              <w:spacing w:line="276" w:lineRule="auto"/>
              <w:ind w:right="-20"/>
              <w:rPr>
                <w:sz w:val="20"/>
                <w:szCs w:val="20"/>
                <w:lang w:val="uk-UA"/>
              </w:rPr>
            </w:pPr>
          </w:p>
        </w:tc>
      </w:tr>
      <w:tr w:rsidR="00181744" w:rsidRPr="00E77FA9" w14:paraId="552A439D" w14:textId="77777777" w:rsidTr="00AD04D5">
        <w:trPr>
          <w:trHeight w:hRule="exact" w:val="3269"/>
          <w:jc w:val="center"/>
        </w:trPr>
        <w:tc>
          <w:tcPr>
            <w:tcW w:w="2318" w:type="dxa"/>
            <w:tcBorders>
              <w:top w:val="single" w:sz="4" w:space="0" w:color="auto"/>
              <w:left w:val="single" w:sz="4" w:space="0" w:color="auto"/>
            </w:tcBorders>
            <w:shd w:val="clear" w:color="auto" w:fill="FFFFFF"/>
          </w:tcPr>
          <w:p w14:paraId="2CE63FE1" w14:textId="6A6FB452"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Шум від будівництва та демонтажу</w:t>
            </w:r>
          </w:p>
        </w:tc>
        <w:tc>
          <w:tcPr>
            <w:tcW w:w="6182" w:type="dxa"/>
            <w:tcBorders>
              <w:top w:val="single" w:sz="4" w:space="0" w:color="auto"/>
              <w:left w:val="single" w:sz="4" w:space="0" w:color="auto"/>
            </w:tcBorders>
            <w:shd w:val="clear" w:color="auto" w:fill="FFFFFF"/>
          </w:tcPr>
          <w:p w14:paraId="7B38C1B3" w14:textId="77777777" w:rsidR="00181744" w:rsidRPr="00E77FA9" w:rsidRDefault="00181744" w:rsidP="00181744">
            <w:pPr>
              <w:rPr>
                <w:sz w:val="20"/>
                <w:szCs w:val="20"/>
                <w:lang w:val="uk-UA"/>
              </w:rPr>
            </w:pPr>
            <w:r w:rsidRPr="00E77FA9">
              <w:rPr>
                <w:sz w:val="20"/>
                <w:szCs w:val="20"/>
                <w:lang w:val="uk-UA"/>
              </w:rPr>
              <w:t>Усі будівельні роботи повинні проводитися в робочий час, що має бути визначено в ПЕСМ Підрядника. На межі санітарно-захисної зони Підрядником має забезпечуватися періодичний моніторинг рівня шуму, який не повинен перевищувати допустимих рівнів шуму, визначених законодавством України. Під час виконання робіт з високим рівнем шуму всі працівники повинні бути забезпечені засобами індивідуального захисту. ПЕСМ Підрядника міститиме детальні заходи щодо пом’якшення впливу шуму від будівництва.</w:t>
            </w:r>
          </w:p>
          <w:p w14:paraId="4B6BF9E5" w14:textId="77777777" w:rsidR="00181744" w:rsidRPr="00E77FA9" w:rsidRDefault="00181744" w:rsidP="00181744">
            <w:pPr>
              <w:rPr>
                <w:sz w:val="20"/>
                <w:szCs w:val="20"/>
                <w:lang w:val="uk-UA"/>
              </w:rPr>
            </w:pPr>
            <w:r w:rsidRPr="00E77FA9">
              <w:rPr>
                <w:sz w:val="20"/>
                <w:szCs w:val="20"/>
                <w:lang w:val="uk-UA"/>
              </w:rPr>
              <w:t>1. Роботи з високим рівнем шуму будуть виконуватися лише протягом часу, узгодженому в дозволі та Програмі робіт, розробленої Підрядником.</w:t>
            </w:r>
          </w:p>
          <w:p w14:paraId="182D576F" w14:textId="085EA86D"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2. В процесі роботи кришки двигунів, генераторів, компресорів та іншого обладнання будуть закриті.</w:t>
            </w:r>
          </w:p>
        </w:tc>
        <w:tc>
          <w:tcPr>
            <w:tcW w:w="1985" w:type="dxa"/>
            <w:tcBorders>
              <w:top w:val="single" w:sz="4" w:space="0" w:color="auto"/>
              <w:left w:val="single" w:sz="4" w:space="0" w:color="auto"/>
              <w:bottom w:val="single" w:sz="4" w:space="0" w:color="auto"/>
            </w:tcBorders>
            <w:shd w:val="clear" w:color="auto" w:fill="FFFFFF"/>
          </w:tcPr>
          <w:p w14:paraId="1E7FF5BF" w14:textId="076FB5E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E03719C" w14:textId="63A12E89"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E77FA9" w14:paraId="61E94BE0" w14:textId="77777777" w:rsidTr="00A53025">
        <w:trPr>
          <w:trHeight w:hRule="exact" w:val="3400"/>
          <w:jc w:val="center"/>
        </w:trPr>
        <w:tc>
          <w:tcPr>
            <w:tcW w:w="2318" w:type="dxa"/>
            <w:tcBorders>
              <w:top w:val="single" w:sz="4" w:space="0" w:color="auto"/>
              <w:left w:val="single" w:sz="4" w:space="0" w:color="auto"/>
              <w:bottom w:val="single" w:sz="4" w:space="0" w:color="auto"/>
              <w:right w:val="single" w:sz="4" w:space="0" w:color="auto"/>
            </w:tcBorders>
          </w:tcPr>
          <w:p w14:paraId="6E41E76A" w14:textId="6AA4C493"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lastRenderedPageBreak/>
              <w:t>Пошкодження рослинності</w:t>
            </w:r>
          </w:p>
        </w:tc>
        <w:tc>
          <w:tcPr>
            <w:tcW w:w="6182" w:type="dxa"/>
            <w:tcBorders>
              <w:top w:val="single" w:sz="4" w:space="0" w:color="auto"/>
              <w:left w:val="single" w:sz="4" w:space="0" w:color="auto"/>
              <w:bottom w:val="single" w:sz="4" w:space="0" w:color="auto"/>
              <w:right w:val="single" w:sz="4" w:space="0" w:color="auto"/>
            </w:tcBorders>
          </w:tcPr>
          <w:p w14:paraId="4E161A56" w14:textId="77777777" w:rsidR="00181744" w:rsidRPr="00E77FA9" w:rsidRDefault="00181744" w:rsidP="00181744">
            <w:pPr>
              <w:rPr>
                <w:sz w:val="20"/>
                <w:szCs w:val="20"/>
                <w:lang w:val="uk-UA"/>
              </w:rPr>
            </w:pPr>
            <w:r w:rsidRPr="00E77FA9">
              <w:rPr>
                <w:sz w:val="20"/>
                <w:szCs w:val="20"/>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w:t>
            </w:r>
            <w:proofErr w:type="spellStart"/>
            <w:r w:rsidRPr="00E77FA9">
              <w:rPr>
                <w:sz w:val="20"/>
                <w:szCs w:val="20"/>
                <w:lang w:val="uk-UA"/>
              </w:rPr>
              <w:t>Проєкті</w:t>
            </w:r>
            <w:proofErr w:type="spellEnd"/>
            <w:r w:rsidRPr="00E77FA9">
              <w:rPr>
                <w:sz w:val="20"/>
                <w:szCs w:val="20"/>
                <w:lang w:val="uk-UA"/>
              </w:rPr>
              <w:t xml:space="preserve"> будівництва на відповідних планах і під час будівництва слід вживати  заходів для їх збереження. </w:t>
            </w:r>
          </w:p>
          <w:p w14:paraId="40FD3467" w14:textId="77777777" w:rsidR="00181744" w:rsidRPr="00E77FA9" w:rsidRDefault="00181744" w:rsidP="00181744">
            <w:pPr>
              <w:rPr>
                <w:sz w:val="20"/>
                <w:szCs w:val="20"/>
                <w:lang w:val="uk-UA"/>
              </w:rPr>
            </w:pPr>
            <w:r w:rsidRPr="00E77FA9">
              <w:rPr>
                <w:sz w:val="20"/>
                <w:szCs w:val="20"/>
                <w:lang w:val="uk-UA"/>
              </w:rPr>
              <w:t xml:space="preserve">З метою збереження дерев у зоні виконання робіт не допускається: </w:t>
            </w:r>
          </w:p>
          <w:p w14:paraId="4CD0211E" w14:textId="77777777" w:rsidR="00181744" w:rsidRPr="00E77FA9" w:rsidRDefault="00181744" w:rsidP="00181744">
            <w:pPr>
              <w:rPr>
                <w:sz w:val="20"/>
                <w:szCs w:val="20"/>
                <w:lang w:val="uk-UA"/>
              </w:rPr>
            </w:pPr>
            <w:r w:rsidRPr="00E77FA9">
              <w:rPr>
                <w:sz w:val="20"/>
                <w:szCs w:val="20"/>
                <w:lang w:val="uk-UA"/>
              </w:rPr>
              <w:t xml:space="preserve">- забивати в стовбури дерев цвяхи, штирі та ін. для кріплення знаків, огороджень, дротів і т. ін.; </w:t>
            </w:r>
          </w:p>
          <w:p w14:paraId="67936399" w14:textId="77777777" w:rsidR="00181744" w:rsidRPr="00E77FA9" w:rsidRDefault="00181744" w:rsidP="00181744">
            <w:pPr>
              <w:rPr>
                <w:sz w:val="20"/>
                <w:szCs w:val="20"/>
                <w:lang w:val="uk-UA"/>
              </w:rPr>
            </w:pPr>
            <w:r w:rsidRPr="00E77FA9">
              <w:rPr>
                <w:sz w:val="20"/>
                <w:szCs w:val="20"/>
                <w:lang w:val="uk-UA"/>
              </w:rPr>
              <w:t xml:space="preserve">- прив'язувати до стовбурів або гілок дріт для різних цілей; </w:t>
            </w:r>
          </w:p>
          <w:p w14:paraId="1C60CD69" w14:textId="77777777" w:rsidR="00181744" w:rsidRPr="00E77FA9" w:rsidRDefault="00181744" w:rsidP="00181744">
            <w:pPr>
              <w:rPr>
                <w:sz w:val="20"/>
                <w:szCs w:val="20"/>
                <w:lang w:val="uk-UA"/>
              </w:rPr>
            </w:pPr>
            <w:r w:rsidRPr="00E77FA9">
              <w:rPr>
                <w:sz w:val="20"/>
                <w:szCs w:val="20"/>
                <w:lang w:val="uk-UA"/>
              </w:rPr>
              <w:t xml:space="preserve">- закопувати або забивати стовпи, кілки, палі в зоні активного розвитку дерев; </w:t>
            </w:r>
          </w:p>
          <w:p w14:paraId="48B4ED0A" w14:textId="77777777" w:rsidR="00181744" w:rsidRPr="00E77FA9" w:rsidRDefault="00181744" w:rsidP="00181744">
            <w:pPr>
              <w:rPr>
                <w:sz w:val="20"/>
                <w:szCs w:val="20"/>
                <w:lang w:val="uk-UA"/>
              </w:rPr>
            </w:pPr>
            <w:r w:rsidRPr="00E77FA9">
              <w:rPr>
                <w:sz w:val="20"/>
                <w:szCs w:val="20"/>
                <w:lang w:val="uk-UA"/>
              </w:rPr>
              <w:t xml:space="preserve">- складати під кроною дерева матеріали, конструкції, ставити будівельні машини та вантажні автомобілі. </w:t>
            </w:r>
          </w:p>
          <w:p w14:paraId="7157AE9D" w14:textId="78083B99" w:rsidR="00181744" w:rsidRPr="00E77FA9" w:rsidRDefault="00181744" w:rsidP="00181744">
            <w:pPr>
              <w:autoSpaceDE w:val="0"/>
              <w:autoSpaceDN w:val="0"/>
              <w:adjustRightInd w:val="0"/>
              <w:spacing w:line="276" w:lineRule="auto"/>
              <w:ind w:right="-20"/>
              <w:rPr>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4BD2A675" w14:textId="30DFB8AF"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B48C638" w14:textId="11BCCFD8"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0421C6" w14:paraId="7645F9DF" w14:textId="77777777" w:rsidTr="009A2921">
        <w:trPr>
          <w:trHeight w:hRule="exact" w:val="2461"/>
          <w:jc w:val="center"/>
        </w:trPr>
        <w:tc>
          <w:tcPr>
            <w:tcW w:w="2318" w:type="dxa"/>
            <w:tcBorders>
              <w:top w:val="single" w:sz="4" w:space="0" w:color="auto"/>
              <w:left w:val="single" w:sz="4" w:space="0" w:color="auto"/>
            </w:tcBorders>
            <w:shd w:val="clear" w:color="auto" w:fill="FFFFFF"/>
          </w:tcPr>
          <w:p w14:paraId="73F6A844" w14:textId="77777777" w:rsidR="00181744" w:rsidRPr="00E77FA9" w:rsidRDefault="00181744" w:rsidP="00181744">
            <w:pPr>
              <w:autoSpaceDE w:val="0"/>
              <w:autoSpaceDN w:val="0"/>
              <w:adjustRightInd w:val="0"/>
              <w:spacing w:line="276" w:lineRule="auto"/>
              <w:ind w:right="-20"/>
              <w:rPr>
                <w:sz w:val="20"/>
                <w:szCs w:val="20"/>
                <w:lang w:val="uk-UA"/>
              </w:rPr>
            </w:pPr>
          </w:p>
        </w:tc>
        <w:tc>
          <w:tcPr>
            <w:tcW w:w="6182" w:type="dxa"/>
            <w:tcBorders>
              <w:top w:val="single" w:sz="4" w:space="0" w:color="auto"/>
              <w:left w:val="single" w:sz="4" w:space="0" w:color="auto"/>
            </w:tcBorders>
            <w:shd w:val="clear" w:color="auto" w:fill="FFFFFF"/>
          </w:tcPr>
          <w:p w14:paraId="1BEC5674" w14:textId="77777777" w:rsidR="00181744" w:rsidRPr="00E77FA9" w:rsidRDefault="00181744" w:rsidP="00181744">
            <w:pPr>
              <w:rPr>
                <w:sz w:val="20"/>
                <w:szCs w:val="20"/>
                <w:lang w:val="uk-UA"/>
              </w:rPr>
            </w:pPr>
            <w:r w:rsidRPr="00E77FA9">
              <w:rPr>
                <w:sz w:val="20"/>
                <w:szCs w:val="20"/>
                <w:lang w:val="uk-UA"/>
              </w:rPr>
              <w:t xml:space="preserve">У зоні радіусом 10 м від ствола не допускається: зливати пально-мастильні матеріали, окрім спеціальних </w:t>
            </w:r>
            <w:proofErr w:type="spellStart"/>
            <w:r w:rsidRPr="00E77FA9">
              <w:rPr>
                <w:sz w:val="20"/>
                <w:szCs w:val="20"/>
                <w:lang w:val="uk-UA"/>
              </w:rPr>
              <w:t>ємностей</w:t>
            </w:r>
            <w:proofErr w:type="spellEnd"/>
            <w:r w:rsidRPr="00E77FA9">
              <w:rPr>
                <w:sz w:val="20"/>
                <w:szCs w:val="20"/>
                <w:lang w:val="uk-UA"/>
              </w:rPr>
              <w:t xml:space="preserve"> з подальшою утилізацію спеціалізованим підприємствам; встановлювати працюючі машини;  складувати на землі хімічно активні речовини (солі, хімікати та ін.). </w:t>
            </w:r>
          </w:p>
          <w:p w14:paraId="58A22A12" w14:textId="54BD642D"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При необхідності, знесення зелених насаджень слід проводити у суворій відповідності до вимог постанови Кабінету Міністрів України №1045 від  01.08.2006 р. «Про затвердження Порядку видалення дерев, кущів, газонів і квітників у населених пунктах».</w:t>
            </w:r>
          </w:p>
        </w:tc>
        <w:tc>
          <w:tcPr>
            <w:tcW w:w="1985" w:type="dxa"/>
            <w:tcBorders>
              <w:top w:val="single" w:sz="4" w:space="0" w:color="auto"/>
              <w:left w:val="single" w:sz="4" w:space="0" w:color="auto"/>
            </w:tcBorders>
            <w:shd w:val="clear" w:color="auto" w:fill="FFFFFF"/>
          </w:tcPr>
          <w:p w14:paraId="6034C7A2" w14:textId="77777777" w:rsidR="00181744" w:rsidRPr="00E77FA9" w:rsidRDefault="00181744" w:rsidP="00181744">
            <w:pPr>
              <w:autoSpaceDE w:val="0"/>
              <w:autoSpaceDN w:val="0"/>
              <w:adjustRightInd w:val="0"/>
              <w:spacing w:line="276" w:lineRule="auto"/>
              <w:ind w:right="-20"/>
              <w:rPr>
                <w:sz w:val="20"/>
                <w:szCs w:val="20"/>
                <w:lang w:val="uk-UA"/>
              </w:rPr>
            </w:pPr>
          </w:p>
        </w:tc>
        <w:tc>
          <w:tcPr>
            <w:tcW w:w="1701" w:type="dxa"/>
            <w:tcBorders>
              <w:top w:val="single" w:sz="4" w:space="0" w:color="auto"/>
              <w:left w:val="single" w:sz="4" w:space="0" w:color="auto"/>
              <w:right w:val="single" w:sz="4" w:space="0" w:color="auto"/>
            </w:tcBorders>
            <w:shd w:val="clear" w:color="auto" w:fill="FFFFFF"/>
          </w:tcPr>
          <w:p w14:paraId="63DB7C8C" w14:textId="77777777" w:rsidR="00181744" w:rsidRPr="00E77FA9" w:rsidRDefault="00181744" w:rsidP="00181744">
            <w:pPr>
              <w:autoSpaceDE w:val="0"/>
              <w:autoSpaceDN w:val="0"/>
              <w:adjustRightInd w:val="0"/>
              <w:spacing w:line="276" w:lineRule="auto"/>
              <w:ind w:right="-20"/>
              <w:rPr>
                <w:sz w:val="20"/>
                <w:szCs w:val="20"/>
                <w:lang w:val="uk-UA"/>
              </w:rPr>
            </w:pPr>
          </w:p>
        </w:tc>
      </w:tr>
      <w:tr w:rsidR="00181744" w:rsidRPr="00E77FA9" w14:paraId="2AFC2FCA" w14:textId="77777777" w:rsidTr="008C6ED2">
        <w:trPr>
          <w:trHeight w:val="598"/>
          <w:jc w:val="center"/>
        </w:trPr>
        <w:tc>
          <w:tcPr>
            <w:tcW w:w="2318" w:type="dxa"/>
            <w:tcBorders>
              <w:top w:val="single" w:sz="4" w:space="0" w:color="auto"/>
              <w:left w:val="single" w:sz="4" w:space="0" w:color="auto"/>
              <w:bottom w:val="single" w:sz="4" w:space="0" w:color="auto"/>
            </w:tcBorders>
            <w:shd w:val="clear" w:color="auto" w:fill="FFFFFF"/>
          </w:tcPr>
          <w:p w14:paraId="3D71C721" w14:textId="59EEFDF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Забруднення води, підземних вод і ґрунту</w:t>
            </w:r>
          </w:p>
        </w:tc>
        <w:tc>
          <w:tcPr>
            <w:tcW w:w="6182" w:type="dxa"/>
            <w:tcBorders>
              <w:top w:val="single" w:sz="4" w:space="0" w:color="auto"/>
              <w:left w:val="single" w:sz="4" w:space="0" w:color="auto"/>
              <w:bottom w:val="single" w:sz="4" w:space="0" w:color="auto"/>
              <w:right w:val="single" w:sz="4" w:space="0" w:color="auto"/>
            </w:tcBorders>
            <w:shd w:val="clear" w:color="auto" w:fill="FFFFFF"/>
          </w:tcPr>
          <w:p w14:paraId="4091C213"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Діяльність не повинна впливати на наявність води для питних і гігієнічних цілей.</w:t>
            </w:r>
          </w:p>
          <w:p w14:paraId="32CF2879"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Ніякі забруднені матеріали, тверді відходи, токсичні або небезпечні матеріали не слід висипати або викидати у водойми для розведення або утилізації.</w:t>
            </w:r>
          </w:p>
          <w:p w14:paraId="50506E11"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Забезпечити туалети тимчасовим септиком на будівельному майданчику.</w:t>
            </w:r>
          </w:p>
          <w:p w14:paraId="389B6049"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Стік природних вод не повинен перекриватися або відводитися в інший бік, що може призвести до пересихання русла річок або затоплення населених пунктів.</w:t>
            </w:r>
          </w:p>
          <w:p w14:paraId="3BC9AFC1"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 xml:space="preserve">Здійснюйте приготування бетонної суміші окремо від будь-яких </w:t>
            </w:r>
            <w:proofErr w:type="spellStart"/>
            <w:r w:rsidRPr="00E77FA9">
              <w:rPr>
                <w:rFonts w:eastAsia="MS ??"/>
                <w:sz w:val="20"/>
                <w:szCs w:val="20"/>
                <w:lang w:val="uk-UA"/>
              </w:rPr>
              <w:t>дренажів</w:t>
            </w:r>
            <w:proofErr w:type="spellEnd"/>
            <w:r w:rsidRPr="00E77FA9">
              <w:rPr>
                <w:rFonts w:eastAsia="MS ??"/>
                <w:sz w:val="20"/>
                <w:szCs w:val="20"/>
                <w:lang w:val="uk-UA"/>
              </w:rPr>
              <w:t>, що ведуть до водних шляхів.</w:t>
            </w:r>
          </w:p>
          <w:p w14:paraId="436853C8" w14:textId="77777777" w:rsidR="00181744" w:rsidRPr="00E77FA9" w:rsidRDefault="00181744" w:rsidP="00181744">
            <w:pPr>
              <w:pStyle w:val="afff4"/>
              <w:shd w:val="clear" w:color="auto" w:fill="auto"/>
              <w:ind w:firstLine="380"/>
              <w:jc w:val="both"/>
              <w:rPr>
                <w:rFonts w:eastAsia="MS ??"/>
                <w:sz w:val="20"/>
                <w:szCs w:val="20"/>
                <w:lang w:val="uk-UA"/>
              </w:rPr>
            </w:pPr>
            <w:r w:rsidRPr="00E77FA9">
              <w:rPr>
                <w:rFonts w:eastAsia="MS ??"/>
                <w:sz w:val="20"/>
                <w:szCs w:val="20"/>
                <w:lang w:val="uk-UA"/>
              </w:rPr>
              <w:t xml:space="preserve">Ремонт і технічне обслуговування транспортних засобів і механізація виконуються тільки в механічних службах. Транспортні засоби та техніка </w:t>
            </w:r>
            <w:proofErr w:type="spellStart"/>
            <w:r w:rsidRPr="00E77FA9">
              <w:rPr>
                <w:rFonts w:eastAsia="MS ??"/>
                <w:sz w:val="20"/>
                <w:szCs w:val="20"/>
                <w:lang w:val="uk-UA"/>
              </w:rPr>
              <w:t>паркуються</w:t>
            </w:r>
            <w:proofErr w:type="spellEnd"/>
            <w:r w:rsidRPr="00E77FA9">
              <w:rPr>
                <w:rFonts w:eastAsia="MS ??"/>
                <w:sz w:val="20"/>
                <w:szCs w:val="20"/>
                <w:lang w:val="uk-UA"/>
              </w:rPr>
              <w:t xml:space="preserve"> на непроникних поверхнях з дренажною та очисною системою (принаймні масляним сепаратором).</w:t>
            </w:r>
          </w:p>
          <w:p w14:paraId="50F11D7F" w14:textId="15EF57A0"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lastRenderedPageBreak/>
              <w:t>Якщо є необхідність подачі палива на об'єкт, це потрібно робити без можливості витоку частини палива.</w:t>
            </w:r>
          </w:p>
        </w:tc>
        <w:tc>
          <w:tcPr>
            <w:tcW w:w="1985" w:type="dxa"/>
            <w:tcBorders>
              <w:top w:val="single" w:sz="4" w:space="0" w:color="auto"/>
              <w:left w:val="single" w:sz="4" w:space="0" w:color="auto"/>
              <w:bottom w:val="single" w:sz="4" w:space="0" w:color="auto"/>
            </w:tcBorders>
            <w:shd w:val="clear" w:color="auto" w:fill="FFFFFF"/>
          </w:tcPr>
          <w:p w14:paraId="4D05692D" w14:textId="5673BDB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lastRenderedPageBreak/>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A0CD98" w14:textId="3141099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E77FA9" w14:paraId="7C009C90" w14:textId="77777777" w:rsidTr="00EC3E21">
        <w:trPr>
          <w:trHeight w:val="4763"/>
          <w:jc w:val="center"/>
        </w:trPr>
        <w:tc>
          <w:tcPr>
            <w:tcW w:w="2318" w:type="dxa"/>
            <w:tcBorders>
              <w:top w:val="single" w:sz="4" w:space="0" w:color="auto"/>
              <w:left w:val="single" w:sz="4" w:space="0" w:color="000000"/>
              <w:bottom w:val="single" w:sz="4" w:space="0" w:color="auto"/>
              <w:right w:val="single" w:sz="4" w:space="0" w:color="000000"/>
            </w:tcBorders>
          </w:tcPr>
          <w:p w14:paraId="2A8E1BD5" w14:textId="6511F618" w:rsidR="00181744" w:rsidRPr="00E77FA9" w:rsidRDefault="00181744" w:rsidP="00181744">
            <w:pPr>
              <w:autoSpaceDE w:val="0"/>
              <w:autoSpaceDN w:val="0"/>
              <w:adjustRightInd w:val="0"/>
              <w:spacing w:line="276" w:lineRule="auto"/>
              <w:ind w:right="-20"/>
              <w:rPr>
                <w:sz w:val="20"/>
                <w:szCs w:val="20"/>
                <w:lang w:val="ru-RU"/>
              </w:rPr>
            </w:pPr>
            <w:r w:rsidRPr="00E77FA9">
              <w:rPr>
                <w:sz w:val="20"/>
                <w:szCs w:val="20"/>
                <w:lang w:val="uk-UA"/>
              </w:rPr>
              <w:lastRenderedPageBreak/>
              <w:t>Не належне поводження з відходами</w:t>
            </w:r>
          </w:p>
        </w:tc>
        <w:tc>
          <w:tcPr>
            <w:tcW w:w="6182" w:type="dxa"/>
            <w:tcBorders>
              <w:top w:val="single" w:sz="4" w:space="0" w:color="auto"/>
              <w:left w:val="single" w:sz="4" w:space="0" w:color="000000"/>
              <w:bottom w:val="single" w:sz="4" w:space="0" w:color="auto"/>
              <w:right w:val="single" w:sz="4" w:space="0" w:color="000000"/>
            </w:tcBorders>
          </w:tcPr>
          <w:p w14:paraId="7D1AF4F8"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Ієрархія поводження з відходами така: Зменшення; Повторне використання; Переробка; Утилізація.</w:t>
            </w:r>
          </w:p>
          <w:p w14:paraId="0E34D0C6"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Відходи, що утворюються під час будівельних робіт, повинні бути утилізовані на законних сміттєзвалищах або перероблюватися ліцензованими компаніями. Підрядник повинен бути впевнений, що тимчасове видалення відходів не відбувається в зонах, які можуть затоплюватись. Мобільні контейнери для твердих побутових відходів, металевих відходів, нафтопродуктів тощо, повинні бути наявні на об’єктах будівництва. Тимчасове зберігання небезпечних відходів має бути чітко позначене та захищене.</w:t>
            </w:r>
          </w:p>
          <w:p w14:paraId="1B39E704"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Детальний план поводження із відходами міститиме ПЕСМ Підрядника.</w:t>
            </w:r>
          </w:p>
          <w:p w14:paraId="176048F1"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1. Збір відходів та шляхи і ділянки тимчасового зберігання та утилізації будуть визначені для всіх основних видів відходів, які очікуються від робіт по розбиранню конструкцій і будівництва.</w:t>
            </w:r>
          </w:p>
          <w:p w14:paraId="62AD11EB" w14:textId="7959FBEA"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2. Мінеральні будівельні відходи та відходи від розібраних конструкцій будуть відокремлені від загального сміття, органічних, рідких і хімічних відходів шляхом сортування безпосередньо на місці і зберігання різних відходів у відповідних контейнерах.</w:t>
            </w:r>
          </w:p>
          <w:p w14:paraId="24956147"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3. Будівельні відходи будуть зібрані та утилізовані належним чином ліцензованими  організаціями зі збору відходів, згідно укладених договорів                                                                    </w:t>
            </w:r>
          </w:p>
          <w:p w14:paraId="11C1B2C5" w14:textId="6611C7CA"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4. Документація щодо проведення утилізації відходів буде вестись для підтвердження  належного поводження з відходами.                                                                </w:t>
            </w:r>
          </w:p>
          <w:p w14:paraId="28CE7B0B" w14:textId="77777777" w:rsidR="00181744" w:rsidRPr="00E77FA9" w:rsidRDefault="00181744" w:rsidP="00181744">
            <w:pPr>
              <w:autoSpaceDE w:val="0"/>
              <w:autoSpaceDN w:val="0"/>
              <w:adjustRightInd w:val="0"/>
              <w:spacing w:line="276" w:lineRule="auto"/>
              <w:ind w:right="-20"/>
              <w:rPr>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14532579" w14:textId="19A441BE"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4D14994" w14:textId="4D7AC54D"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E77FA9" w14:paraId="398A6BA7" w14:textId="77777777" w:rsidTr="00EC3E21">
        <w:trPr>
          <w:trHeight w:hRule="exact" w:val="5721"/>
          <w:jc w:val="center"/>
        </w:trPr>
        <w:tc>
          <w:tcPr>
            <w:tcW w:w="2318" w:type="dxa"/>
            <w:tcBorders>
              <w:top w:val="single" w:sz="4" w:space="0" w:color="auto"/>
              <w:left w:val="single" w:sz="4" w:space="0" w:color="auto"/>
              <w:bottom w:val="single" w:sz="4" w:space="0" w:color="auto"/>
              <w:right w:val="single" w:sz="4" w:space="0" w:color="auto"/>
            </w:tcBorders>
          </w:tcPr>
          <w:p w14:paraId="494C7C5C" w14:textId="0706F20B"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lastRenderedPageBreak/>
              <w:t>Не належне поводження із небезпечними відходи та з азбестом</w:t>
            </w:r>
          </w:p>
        </w:tc>
        <w:tc>
          <w:tcPr>
            <w:tcW w:w="6182" w:type="dxa"/>
            <w:tcBorders>
              <w:top w:val="single" w:sz="4" w:space="0" w:color="auto"/>
              <w:left w:val="single" w:sz="4" w:space="0" w:color="auto"/>
              <w:bottom w:val="single" w:sz="4" w:space="0" w:color="auto"/>
              <w:right w:val="single" w:sz="4" w:space="0" w:color="auto"/>
            </w:tcBorders>
          </w:tcPr>
          <w:p w14:paraId="30803E3A"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Усі небезпечні відходи мають бути утилізовані відповідно до національного законодавства та міжнародних стандартів (див. РВЗПСЗ). Практика поводження з відходами також має бути частиною ПЕСМ, а також проектно-кошторисної документації.</w:t>
            </w:r>
          </w:p>
          <w:p w14:paraId="42E013AF"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За результатом  екологічного скринінгу не виявлені матеріали, які можуть містити азбест..</w:t>
            </w:r>
          </w:p>
          <w:p w14:paraId="295FE788"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У випадку виявлення АММ, при виконання робіт із демонтажу,  Підрядник вживатиме усіх необхідних заходів безпеки для забезпечення здоров’я людей та охорони довкілля.</w:t>
            </w:r>
          </w:p>
          <w:p w14:paraId="5F4226C5"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Використання АММ в процесі будівництва заборонено.</w:t>
            </w:r>
          </w:p>
          <w:p w14:paraId="07D62FA8"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Азбест місткі матеріали (АММ) є небезпечними для здоров’я і заборонені для використання в проектах які фінансує УФСІ. Демонтаж таких матеріалів, при виконанні робіт капітального ремонту, потребує виконання ряду заходів для безпеки лікарів, пацієнтів, персоналу амбулаторії  та робітників-будівельників. </w:t>
            </w:r>
          </w:p>
          <w:p w14:paraId="164BADB1" w14:textId="3EEEFC93"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Азбест може виділяти фібри, які не мають запаху і є невидимими через малі розміри. Потрапляючи в органи дихання фібри можуть спричиняти такі захворювання: 1.Асбестоз (захворювання </w:t>
            </w:r>
            <w:proofErr w:type="spellStart"/>
            <w:r w:rsidRPr="00E77FA9">
              <w:rPr>
                <w:sz w:val="20"/>
                <w:szCs w:val="20"/>
                <w:lang w:val="uk-UA"/>
              </w:rPr>
              <w:t>легенів</w:t>
            </w:r>
            <w:proofErr w:type="spellEnd"/>
            <w:r w:rsidRPr="00E77FA9">
              <w:rPr>
                <w:sz w:val="20"/>
                <w:szCs w:val="20"/>
                <w:lang w:val="uk-UA"/>
              </w:rPr>
              <w:t xml:space="preserve">); 2.Мезотеліома (злоякісне розростання мембрани, що оточує серце, легені та живіт); 3.Плевральні бляшки (потовщення на зовнішній стороні </w:t>
            </w:r>
            <w:proofErr w:type="spellStart"/>
            <w:r w:rsidRPr="00E77FA9">
              <w:rPr>
                <w:sz w:val="20"/>
                <w:szCs w:val="20"/>
                <w:lang w:val="uk-UA"/>
              </w:rPr>
              <w:t>легенів</w:t>
            </w:r>
            <w:proofErr w:type="spellEnd"/>
            <w:r w:rsidRPr="00E77FA9">
              <w:rPr>
                <w:sz w:val="20"/>
                <w:szCs w:val="20"/>
                <w:lang w:val="uk-UA"/>
              </w:rPr>
              <w:t xml:space="preserve">);4. Рак </w:t>
            </w:r>
            <w:proofErr w:type="spellStart"/>
            <w:r w:rsidRPr="00E77FA9">
              <w:rPr>
                <w:sz w:val="20"/>
                <w:szCs w:val="20"/>
                <w:lang w:val="uk-UA"/>
              </w:rPr>
              <w:t>легенів</w:t>
            </w:r>
            <w:proofErr w:type="spellEnd"/>
            <w:r w:rsidRPr="00E77FA9">
              <w:rPr>
                <w:sz w:val="20"/>
                <w:szCs w:val="20"/>
                <w:lang w:val="uk-UA"/>
              </w:rPr>
              <w:t xml:space="preserve">, пов'язаний з азбестом. </w:t>
            </w:r>
          </w:p>
        </w:tc>
        <w:tc>
          <w:tcPr>
            <w:tcW w:w="1985" w:type="dxa"/>
            <w:tcBorders>
              <w:top w:val="single" w:sz="4" w:space="0" w:color="auto"/>
              <w:left w:val="single" w:sz="4" w:space="0" w:color="auto"/>
              <w:bottom w:val="single" w:sz="4" w:space="0" w:color="auto"/>
            </w:tcBorders>
            <w:shd w:val="clear" w:color="auto" w:fill="FFFFFF"/>
          </w:tcPr>
          <w:p w14:paraId="705311BA" w14:textId="18B46B21"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DDBEFC7" w14:textId="5C7E9925"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E77FA9" w14:paraId="169C7931" w14:textId="77777777" w:rsidTr="003B497B">
        <w:trPr>
          <w:trHeight w:hRule="exact" w:val="3973"/>
          <w:jc w:val="center"/>
        </w:trPr>
        <w:tc>
          <w:tcPr>
            <w:tcW w:w="2318" w:type="dxa"/>
            <w:tcBorders>
              <w:top w:val="single" w:sz="4" w:space="0" w:color="auto"/>
              <w:left w:val="single" w:sz="4" w:space="0" w:color="000000"/>
              <w:bottom w:val="single" w:sz="4" w:space="0" w:color="000000"/>
              <w:right w:val="single" w:sz="4" w:space="0" w:color="000000"/>
            </w:tcBorders>
          </w:tcPr>
          <w:p w14:paraId="30B8D28C" w14:textId="62A3AAB6"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Ризик виникнення пожежі  </w:t>
            </w:r>
          </w:p>
        </w:tc>
        <w:tc>
          <w:tcPr>
            <w:tcW w:w="6182" w:type="dxa"/>
            <w:tcBorders>
              <w:top w:val="single" w:sz="4" w:space="0" w:color="auto"/>
              <w:left w:val="single" w:sz="4" w:space="0" w:color="000000"/>
              <w:bottom w:val="single" w:sz="4" w:space="0" w:color="000000"/>
              <w:right w:val="single" w:sz="4" w:space="0" w:color="000000"/>
            </w:tcBorders>
          </w:tcPr>
          <w:p w14:paraId="3BD8E122"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Призначається особа, відповідальна за протипожежний захист.</w:t>
            </w:r>
          </w:p>
          <w:p w14:paraId="0A41A71A"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для зберігання води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Робітники повинні на регулярній основі проходити інструктаж та навчання на випадок виникнення пожежі та з використання вогнегасників.</w:t>
            </w:r>
          </w:p>
          <w:p w14:paraId="2A285504" w14:textId="77777777"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Детально питання пожежної безпеки зазначаються у ПЕСМ Підрядника, який несе відповідальність за дотримання вимог охорони праці та пожежної безпеки на об’єкті.</w:t>
            </w:r>
          </w:p>
          <w:p w14:paraId="3802E3BB" w14:textId="77777777" w:rsidR="00181744" w:rsidRPr="00E77FA9" w:rsidRDefault="00181744" w:rsidP="00181744">
            <w:pPr>
              <w:autoSpaceDE w:val="0"/>
              <w:autoSpaceDN w:val="0"/>
              <w:adjustRightInd w:val="0"/>
              <w:spacing w:line="276" w:lineRule="auto"/>
              <w:ind w:right="-20"/>
              <w:rPr>
                <w:sz w:val="20"/>
                <w:szCs w:val="20"/>
                <w:lang w:val="uk-UA"/>
              </w:rPr>
            </w:pPr>
          </w:p>
          <w:p w14:paraId="3D720B84" w14:textId="13B44A71" w:rsidR="00181744" w:rsidRPr="00E77FA9" w:rsidRDefault="00181744" w:rsidP="00181744">
            <w:pPr>
              <w:autoSpaceDE w:val="0"/>
              <w:autoSpaceDN w:val="0"/>
              <w:adjustRightInd w:val="0"/>
              <w:spacing w:line="276" w:lineRule="auto"/>
              <w:ind w:right="-20"/>
              <w:rPr>
                <w:sz w:val="20"/>
                <w:szCs w:val="20"/>
                <w:lang w:val="uk-UA"/>
              </w:rPr>
            </w:pPr>
          </w:p>
        </w:tc>
        <w:tc>
          <w:tcPr>
            <w:tcW w:w="1985" w:type="dxa"/>
            <w:tcBorders>
              <w:top w:val="single" w:sz="4" w:space="0" w:color="auto"/>
              <w:left w:val="single" w:sz="4" w:space="0" w:color="auto"/>
              <w:bottom w:val="single" w:sz="4" w:space="0" w:color="auto"/>
            </w:tcBorders>
            <w:shd w:val="clear" w:color="auto" w:fill="FFFFFF"/>
          </w:tcPr>
          <w:p w14:paraId="5B30ABCE" w14:textId="168928B5"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Підрядник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3BEA67" w14:textId="26EB6306"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Обов’язкова вимога контрактної документації</w:t>
            </w:r>
          </w:p>
        </w:tc>
      </w:tr>
      <w:tr w:rsidR="00181744" w:rsidRPr="00E77FA9" w14:paraId="752654D9" w14:textId="77777777" w:rsidTr="00095D5A">
        <w:trPr>
          <w:trHeight w:hRule="exact" w:val="293"/>
          <w:jc w:val="center"/>
        </w:trPr>
        <w:tc>
          <w:tcPr>
            <w:tcW w:w="12186" w:type="dxa"/>
            <w:gridSpan w:val="4"/>
            <w:tcBorders>
              <w:top w:val="single" w:sz="4" w:space="0" w:color="auto"/>
              <w:left w:val="single" w:sz="4" w:space="0" w:color="auto"/>
              <w:right w:val="single" w:sz="4" w:space="0" w:color="auto"/>
            </w:tcBorders>
            <w:shd w:val="clear" w:color="auto" w:fill="FBE4D6"/>
            <w:vAlign w:val="bottom"/>
          </w:tcPr>
          <w:p w14:paraId="6F679E07" w14:textId="77777777" w:rsidR="00181744" w:rsidRPr="00E77FA9" w:rsidRDefault="00181744" w:rsidP="00181744">
            <w:pPr>
              <w:pStyle w:val="afff4"/>
              <w:shd w:val="clear" w:color="auto" w:fill="auto"/>
              <w:ind w:firstLine="0"/>
              <w:rPr>
                <w:sz w:val="24"/>
                <w:szCs w:val="24"/>
              </w:rPr>
            </w:pPr>
            <w:r w:rsidRPr="00E77FA9">
              <w:rPr>
                <w:b/>
                <w:bCs/>
                <w:color w:val="000000"/>
                <w:sz w:val="24"/>
                <w:szCs w:val="24"/>
                <w:lang w:val="uk-UA" w:eastAsia="uk-UA" w:bidi="uk-UA"/>
              </w:rPr>
              <w:lastRenderedPageBreak/>
              <w:t>Період експлуатації</w:t>
            </w:r>
          </w:p>
        </w:tc>
      </w:tr>
      <w:tr w:rsidR="00181744" w:rsidRPr="000421C6" w14:paraId="2B7D9D8A" w14:textId="77777777" w:rsidTr="00095D5A">
        <w:trPr>
          <w:trHeight w:hRule="exact" w:val="283"/>
          <w:jc w:val="center"/>
        </w:trPr>
        <w:tc>
          <w:tcPr>
            <w:tcW w:w="12186" w:type="dxa"/>
            <w:gridSpan w:val="4"/>
            <w:tcBorders>
              <w:top w:val="single" w:sz="4" w:space="0" w:color="auto"/>
              <w:left w:val="single" w:sz="4" w:space="0" w:color="auto"/>
              <w:right w:val="single" w:sz="4" w:space="0" w:color="auto"/>
            </w:tcBorders>
            <w:shd w:val="clear" w:color="auto" w:fill="DAE4F2"/>
            <w:vAlign w:val="bottom"/>
          </w:tcPr>
          <w:p w14:paraId="5A91EEA9" w14:textId="79A06E89" w:rsidR="00181744" w:rsidRPr="00E77FA9" w:rsidRDefault="00181744" w:rsidP="00181744">
            <w:pPr>
              <w:pStyle w:val="afff4"/>
              <w:shd w:val="clear" w:color="auto" w:fill="auto"/>
              <w:ind w:firstLine="0"/>
              <w:rPr>
                <w:sz w:val="24"/>
                <w:szCs w:val="24"/>
              </w:rPr>
            </w:pPr>
            <w:r w:rsidRPr="00E77FA9">
              <w:rPr>
                <w:b/>
                <w:bCs/>
                <w:i/>
                <w:iCs/>
                <w:color w:val="000000"/>
                <w:sz w:val="24"/>
                <w:szCs w:val="24"/>
                <w:lang w:val="uk-UA" w:eastAsia="uk-UA" w:bidi="uk-UA"/>
              </w:rPr>
              <w:t>Безпека</w:t>
            </w:r>
            <w:r w:rsidRPr="00E77FA9">
              <w:rPr>
                <w:b/>
                <w:bCs/>
                <w:i/>
                <w:iCs/>
                <w:color w:val="000000"/>
                <w:sz w:val="24"/>
                <w:szCs w:val="24"/>
                <w:lang w:val="uk-UA" w:eastAsia="uk-UA" w:bidi="uk-UA"/>
              </w:rPr>
              <w:tab/>
              <w:t>та</w:t>
            </w:r>
            <w:r w:rsidRPr="00E77FA9">
              <w:rPr>
                <w:b/>
                <w:bCs/>
                <w:i/>
                <w:iCs/>
                <w:color w:val="000000"/>
                <w:sz w:val="24"/>
                <w:szCs w:val="24"/>
                <w:lang w:val="uk-UA" w:eastAsia="uk-UA" w:bidi="uk-UA"/>
              </w:rPr>
              <w:tab/>
              <w:t>здоров'я населення, охорона праці</w:t>
            </w:r>
          </w:p>
        </w:tc>
      </w:tr>
      <w:tr w:rsidR="00181744" w:rsidRPr="00E77FA9" w14:paraId="13BBAD5F" w14:textId="77777777" w:rsidTr="005D223B">
        <w:trPr>
          <w:trHeight w:hRule="exact" w:val="753"/>
          <w:jc w:val="center"/>
        </w:trPr>
        <w:tc>
          <w:tcPr>
            <w:tcW w:w="2318" w:type="dxa"/>
            <w:tcBorders>
              <w:top w:val="single" w:sz="4" w:space="0" w:color="auto"/>
              <w:left w:val="single" w:sz="4" w:space="0" w:color="auto"/>
            </w:tcBorders>
            <w:shd w:val="clear" w:color="auto" w:fill="FFFFFF"/>
          </w:tcPr>
          <w:p w14:paraId="75D9934A" w14:textId="09316DF4"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Ризик нанесення ракетних ударів</w:t>
            </w:r>
          </w:p>
        </w:tc>
        <w:tc>
          <w:tcPr>
            <w:tcW w:w="6182" w:type="dxa"/>
            <w:tcBorders>
              <w:top w:val="single" w:sz="4" w:space="0" w:color="auto"/>
              <w:left w:val="single" w:sz="4" w:space="0" w:color="auto"/>
              <w:right w:val="single" w:sz="4" w:space="0" w:color="auto"/>
            </w:tcBorders>
            <w:shd w:val="clear" w:color="auto" w:fill="FFFFFF"/>
          </w:tcPr>
          <w:p w14:paraId="36F47C5D" w14:textId="69DBB1A9" w:rsidR="00181744" w:rsidRPr="00E77FA9" w:rsidRDefault="00181744" w:rsidP="00181744">
            <w:pPr>
              <w:rPr>
                <w:sz w:val="20"/>
                <w:szCs w:val="20"/>
                <w:lang w:val="uk-UA"/>
              </w:rPr>
            </w:pPr>
            <w:r w:rsidRPr="00E77FA9">
              <w:rPr>
                <w:sz w:val="20"/>
                <w:szCs w:val="20"/>
                <w:lang w:val="uk-UA"/>
              </w:rPr>
              <w:t>Включення відповідних заходів щодо пом'якшення зазначеного ризику до Плану життєздатності СП та їх впровадження.</w:t>
            </w:r>
          </w:p>
        </w:tc>
        <w:tc>
          <w:tcPr>
            <w:tcW w:w="1985" w:type="dxa"/>
            <w:tcBorders>
              <w:top w:val="single" w:sz="4" w:space="0" w:color="auto"/>
              <w:left w:val="single" w:sz="4" w:space="0" w:color="auto"/>
            </w:tcBorders>
            <w:shd w:val="clear" w:color="auto" w:fill="FFFFFF"/>
          </w:tcPr>
          <w:p w14:paraId="5C53C6A3" w14:textId="13D1A4CC"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Власник об’єкту</w:t>
            </w:r>
          </w:p>
        </w:tc>
        <w:tc>
          <w:tcPr>
            <w:tcW w:w="1701" w:type="dxa"/>
            <w:tcBorders>
              <w:top w:val="single" w:sz="4" w:space="0" w:color="auto"/>
              <w:left w:val="single" w:sz="4" w:space="0" w:color="auto"/>
              <w:right w:val="single" w:sz="4" w:space="0" w:color="auto"/>
            </w:tcBorders>
            <w:shd w:val="clear" w:color="auto" w:fill="FFFFFF"/>
          </w:tcPr>
          <w:p w14:paraId="14F846AA" w14:textId="6A05AA7F"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Заходи Плану життєздатності</w:t>
            </w:r>
          </w:p>
        </w:tc>
      </w:tr>
      <w:tr w:rsidR="00181744" w:rsidRPr="000421C6" w14:paraId="570F967C" w14:textId="77777777" w:rsidTr="005D223B">
        <w:trPr>
          <w:trHeight w:hRule="exact" w:val="1416"/>
          <w:jc w:val="center"/>
        </w:trPr>
        <w:tc>
          <w:tcPr>
            <w:tcW w:w="2318" w:type="dxa"/>
            <w:tcBorders>
              <w:top w:val="single" w:sz="4" w:space="0" w:color="auto"/>
              <w:left w:val="single" w:sz="4" w:space="0" w:color="auto"/>
            </w:tcBorders>
            <w:shd w:val="clear" w:color="auto" w:fill="FFFFFF"/>
          </w:tcPr>
          <w:p w14:paraId="1210D487" w14:textId="4DA6E823"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Ризик неправильних дій при випадковому виявленні боєприпасів/ракет, що не розірвалися</w:t>
            </w:r>
          </w:p>
        </w:tc>
        <w:tc>
          <w:tcPr>
            <w:tcW w:w="6182" w:type="dxa"/>
            <w:tcBorders>
              <w:top w:val="single" w:sz="4" w:space="0" w:color="auto"/>
              <w:left w:val="single" w:sz="4" w:space="0" w:color="auto"/>
            </w:tcBorders>
            <w:shd w:val="clear" w:color="auto" w:fill="FFFFFF"/>
          </w:tcPr>
          <w:p w14:paraId="2AB5F4D8" w14:textId="67C42E7B"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Включення відповідних заходів щодо пом'якшення зазначеного ризику до Плану життєздатності СП та їх впровадження.</w:t>
            </w:r>
          </w:p>
        </w:tc>
        <w:tc>
          <w:tcPr>
            <w:tcW w:w="1985" w:type="dxa"/>
            <w:tcBorders>
              <w:top w:val="single" w:sz="4" w:space="0" w:color="auto"/>
              <w:left w:val="single" w:sz="4" w:space="0" w:color="auto"/>
            </w:tcBorders>
            <w:shd w:val="clear" w:color="auto" w:fill="FFFFFF"/>
          </w:tcPr>
          <w:p w14:paraId="217EC5FB" w14:textId="77777777" w:rsidR="00181744" w:rsidRPr="00E77FA9" w:rsidRDefault="00181744" w:rsidP="00181744">
            <w:pPr>
              <w:autoSpaceDE w:val="0"/>
              <w:autoSpaceDN w:val="0"/>
              <w:adjustRightInd w:val="0"/>
              <w:spacing w:line="276" w:lineRule="auto"/>
              <w:ind w:right="-20"/>
              <w:rPr>
                <w:sz w:val="20"/>
                <w:szCs w:val="20"/>
                <w:lang w:val="uk-UA"/>
              </w:rPr>
            </w:pPr>
          </w:p>
        </w:tc>
        <w:tc>
          <w:tcPr>
            <w:tcW w:w="1701" w:type="dxa"/>
            <w:tcBorders>
              <w:top w:val="single" w:sz="4" w:space="0" w:color="auto"/>
              <w:left w:val="single" w:sz="4" w:space="0" w:color="auto"/>
              <w:right w:val="single" w:sz="4" w:space="0" w:color="auto"/>
            </w:tcBorders>
            <w:shd w:val="clear" w:color="auto" w:fill="FFFFFF"/>
          </w:tcPr>
          <w:p w14:paraId="177DFAEA" w14:textId="77777777" w:rsidR="00181744" w:rsidRPr="00E77FA9" w:rsidRDefault="00181744" w:rsidP="00181744">
            <w:pPr>
              <w:autoSpaceDE w:val="0"/>
              <w:autoSpaceDN w:val="0"/>
              <w:adjustRightInd w:val="0"/>
              <w:spacing w:line="276" w:lineRule="auto"/>
              <w:ind w:right="-20"/>
              <w:rPr>
                <w:sz w:val="20"/>
                <w:szCs w:val="20"/>
                <w:lang w:val="uk-UA"/>
              </w:rPr>
            </w:pPr>
          </w:p>
        </w:tc>
      </w:tr>
      <w:tr w:rsidR="00181744" w:rsidRPr="000421C6" w14:paraId="6357DF2A" w14:textId="77777777" w:rsidTr="00695BC1">
        <w:trPr>
          <w:trHeight w:hRule="exact" w:val="1412"/>
          <w:jc w:val="center"/>
        </w:trPr>
        <w:tc>
          <w:tcPr>
            <w:tcW w:w="2318" w:type="dxa"/>
            <w:tcBorders>
              <w:top w:val="single" w:sz="4" w:space="0" w:color="auto"/>
              <w:left w:val="single" w:sz="4" w:space="0" w:color="auto"/>
            </w:tcBorders>
            <w:shd w:val="clear" w:color="auto" w:fill="FFFFFF"/>
          </w:tcPr>
          <w:p w14:paraId="54DBD0B9" w14:textId="50E47C63"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Ризик не ефективного/конфліктного подальшого використання об’єктів, які фінансував УФСІ</w:t>
            </w:r>
          </w:p>
        </w:tc>
        <w:tc>
          <w:tcPr>
            <w:tcW w:w="6182" w:type="dxa"/>
            <w:tcBorders>
              <w:top w:val="single" w:sz="4" w:space="0" w:color="auto"/>
              <w:left w:val="single" w:sz="4" w:space="0" w:color="auto"/>
            </w:tcBorders>
            <w:shd w:val="clear" w:color="auto" w:fill="FFFFFF"/>
          </w:tcPr>
          <w:p w14:paraId="0FE33C4D" w14:textId="7FEF4FBC"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Включення відповідних заходів щодо пом'якшення зазначеного ризику до Плану життєздатності СП та їх впровадження.</w:t>
            </w:r>
          </w:p>
        </w:tc>
        <w:tc>
          <w:tcPr>
            <w:tcW w:w="1985" w:type="dxa"/>
            <w:tcBorders>
              <w:top w:val="single" w:sz="4" w:space="0" w:color="auto"/>
              <w:left w:val="single" w:sz="4" w:space="0" w:color="auto"/>
            </w:tcBorders>
            <w:shd w:val="clear" w:color="auto" w:fill="FFFFFF"/>
          </w:tcPr>
          <w:p w14:paraId="1B8D0973" w14:textId="77777777" w:rsidR="00181744" w:rsidRPr="00E77FA9" w:rsidRDefault="00181744" w:rsidP="00181744">
            <w:pPr>
              <w:autoSpaceDE w:val="0"/>
              <w:autoSpaceDN w:val="0"/>
              <w:adjustRightInd w:val="0"/>
              <w:spacing w:line="276" w:lineRule="auto"/>
              <w:ind w:right="-20"/>
              <w:rPr>
                <w:sz w:val="20"/>
                <w:szCs w:val="20"/>
                <w:lang w:val="uk-UA"/>
              </w:rPr>
            </w:pPr>
          </w:p>
        </w:tc>
        <w:tc>
          <w:tcPr>
            <w:tcW w:w="1701" w:type="dxa"/>
            <w:tcBorders>
              <w:top w:val="single" w:sz="4" w:space="0" w:color="auto"/>
              <w:left w:val="single" w:sz="4" w:space="0" w:color="auto"/>
              <w:right w:val="single" w:sz="4" w:space="0" w:color="auto"/>
            </w:tcBorders>
            <w:shd w:val="clear" w:color="auto" w:fill="FFFFFF"/>
          </w:tcPr>
          <w:p w14:paraId="0CB05274" w14:textId="77777777" w:rsidR="00181744" w:rsidRPr="00E77FA9" w:rsidRDefault="00181744" w:rsidP="00181744">
            <w:pPr>
              <w:autoSpaceDE w:val="0"/>
              <w:autoSpaceDN w:val="0"/>
              <w:adjustRightInd w:val="0"/>
              <w:spacing w:line="276" w:lineRule="auto"/>
              <w:ind w:right="-20"/>
              <w:rPr>
                <w:sz w:val="20"/>
                <w:szCs w:val="20"/>
                <w:lang w:val="uk-UA"/>
              </w:rPr>
            </w:pPr>
          </w:p>
        </w:tc>
      </w:tr>
      <w:tr w:rsidR="00181744" w:rsidRPr="00E77FA9" w14:paraId="440B0171" w14:textId="77777777" w:rsidTr="00095D5A">
        <w:trPr>
          <w:trHeight w:hRule="exact" w:val="288"/>
          <w:jc w:val="center"/>
        </w:trPr>
        <w:tc>
          <w:tcPr>
            <w:tcW w:w="12186" w:type="dxa"/>
            <w:gridSpan w:val="4"/>
            <w:tcBorders>
              <w:top w:val="single" w:sz="4" w:space="0" w:color="auto"/>
              <w:left w:val="single" w:sz="4" w:space="0" w:color="auto"/>
              <w:right w:val="single" w:sz="4" w:space="0" w:color="auto"/>
            </w:tcBorders>
            <w:shd w:val="clear" w:color="auto" w:fill="DAE4F2"/>
            <w:vAlign w:val="bottom"/>
          </w:tcPr>
          <w:p w14:paraId="3B5842E4" w14:textId="4F6ACDB2" w:rsidR="00181744" w:rsidRPr="00E77FA9" w:rsidRDefault="00181744" w:rsidP="00181744">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r>
      <w:tr w:rsidR="00181744" w:rsidRPr="00E77FA9" w14:paraId="23403D11" w14:textId="77777777" w:rsidTr="005D223B">
        <w:trPr>
          <w:trHeight w:hRule="exact" w:val="4388"/>
          <w:jc w:val="center"/>
        </w:trPr>
        <w:tc>
          <w:tcPr>
            <w:tcW w:w="2318" w:type="dxa"/>
            <w:tcBorders>
              <w:top w:val="single" w:sz="4" w:space="0" w:color="auto"/>
              <w:left w:val="single" w:sz="4" w:space="0" w:color="auto"/>
            </w:tcBorders>
            <w:shd w:val="clear" w:color="auto" w:fill="FFFFFF"/>
          </w:tcPr>
          <w:p w14:paraId="293D0E18" w14:textId="76AB1E1B"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Поводження з відходами</w:t>
            </w:r>
          </w:p>
        </w:tc>
        <w:tc>
          <w:tcPr>
            <w:tcW w:w="6182" w:type="dxa"/>
            <w:tcBorders>
              <w:top w:val="single" w:sz="4" w:space="0" w:color="auto"/>
              <w:left w:val="single" w:sz="4" w:space="0" w:color="auto"/>
              <w:right w:val="single" w:sz="4" w:space="0" w:color="auto"/>
            </w:tcBorders>
            <w:shd w:val="clear" w:color="auto" w:fill="FFFFFF"/>
          </w:tcPr>
          <w:p w14:paraId="1DAEEAF8"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 xml:space="preserve">Власник </w:t>
            </w:r>
            <w:proofErr w:type="spellStart"/>
            <w:r w:rsidRPr="00E77FA9">
              <w:rPr>
                <w:rFonts w:eastAsia="MS ??"/>
                <w:sz w:val="20"/>
                <w:szCs w:val="20"/>
                <w:lang w:val="uk-UA"/>
              </w:rPr>
              <w:t>обєкту</w:t>
            </w:r>
            <w:proofErr w:type="spellEnd"/>
            <w:r w:rsidRPr="00E77FA9">
              <w:rPr>
                <w:rFonts w:eastAsia="MS ??"/>
                <w:sz w:val="20"/>
                <w:szCs w:val="20"/>
                <w:lang w:val="uk-UA"/>
              </w:rPr>
              <w:t>/балансоутримувач повинен підготувати та впровадити План управління відходами, включаючи всі види потенційних відходів, що утворюються в процесі експлуатації будівлі:</w:t>
            </w:r>
          </w:p>
          <w:p w14:paraId="5A78FAFE"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w:t>
            </w:r>
            <w:r w:rsidRPr="00E77FA9">
              <w:rPr>
                <w:rFonts w:eastAsia="MS ??"/>
                <w:sz w:val="20"/>
                <w:szCs w:val="20"/>
                <w:lang w:val="uk-UA"/>
              </w:rPr>
              <w:tab/>
              <w:t>забезпечити збір та утилізацію відходів уповноваженою компанією зі збору відходів та огородженим і захищеним місцем зберігання відходів. Остаточний збір та утилізація будуть проводитися ліцензованою компанією та на ліцензований полігон;</w:t>
            </w:r>
          </w:p>
          <w:p w14:paraId="6E41C660"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w:t>
            </w:r>
            <w:r w:rsidRPr="00E77FA9">
              <w:rPr>
                <w:rFonts w:eastAsia="MS ??"/>
                <w:sz w:val="20"/>
                <w:szCs w:val="20"/>
                <w:lang w:val="uk-UA"/>
              </w:rPr>
              <w:tab/>
              <w:t>визначити різні види відходів, які можуть утворюватися на об’єкті, та їх класифікацію відповідно до національного законодавства;</w:t>
            </w:r>
          </w:p>
          <w:p w14:paraId="6C64447D"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w:t>
            </w:r>
            <w:r w:rsidRPr="00E77FA9">
              <w:rPr>
                <w:rFonts w:eastAsia="MS ??"/>
                <w:sz w:val="20"/>
                <w:szCs w:val="20"/>
                <w:lang w:val="uk-UA"/>
              </w:rPr>
              <w:tab/>
              <w:t>забезпечити окремий збір різних видів відходів;</w:t>
            </w:r>
          </w:p>
          <w:p w14:paraId="5DA453BD"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w:t>
            </w:r>
            <w:r w:rsidRPr="00E77FA9">
              <w:rPr>
                <w:rFonts w:eastAsia="MS ??"/>
                <w:sz w:val="20"/>
                <w:szCs w:val="20"/>
                <w:lang w:val="uk-UA"/>
              </w:rPr>
              <w:tab/>
              <w:t>забезпечити надання контейнерів для кожної визначеної категорії відходів у достатній кількості та їх зручне розміщення;</w:t>
            </w:r>
          </w:p>
          <w:p w14:paraId="042D5BE5" w14:textId="77777777" w:rsidR="00181744" w:rsidRPr="00E77FA9" w:rsidRDefault="00181744" w:rsidP="00181744">
            <w:pPr>
              <w:pStyle w:val="afff4"/>
              <w:ind w:firstLine="380"/>
              <w:jc w:val="both"/>
              <w:rPr>
                <w:rFonts w:eastAsia="MS ??"/>
                <w:sz w:val="20"/>
                <w:szCs w:val="20"/>
                <w:lang w:val="uk-UA"/>
              </w:rPr>
            </w:pPr>
            <w:r w:rsidRPr="00E77FA9">
              <w:rPr>
                <w:rFonts w:eastAsia="MS ??"/>
                <w:sz w:val="20"/>
                <w:szCs w:val="20"/>
                <w:lang w:val="uk-UA"/>
              </w:rPr>
              <w:t>•</w:t>
            </w:r>
            <w:r w:rsidRPr="00E77FA9">
              <w:rPr>
                <w:rFonts w:eastAsia="MS ??"/>
                <w:sz w:val="20"/>
                <w:szCs w:val="20"/>
                <w:lang w:val="uk-UA"/>
              </w:rPr>
              <w:tab/>
              <w:t>забезпечити, щоб записи про утилізацію відходів регулярно оновлювалися та зберігалися як доказ належного управління згідно з планом;</w:t>
            </w:r>
          </w:p>
          <w:p w14:paraId="26526498" w14:textId="5B2B18B0" w:rsidR="00181744" w:rsidRPr="00E77FA9" w:rsidRDefault="00181744" w:rsidP="00181744">
            <w:pPr>
              <w:autoSpaceDE w:val="0"/>
              <w:autoSpaceDN w:val="0"/>
              <w:adjustRightInd w:val="0"/>
              <w:spacing w:line="276" w:lineRule="auto"/>
              <w:ind w:right="-20"/>
              <w:rPr>
                <w:sz w:val="20"/>
                <w:szCs w:val="20"/>
                <w:lang w:val="uk-UA"/>
              </w:rPr>
            </w:pPr>
            <w:r w:rsidRPr="00E77FA9">
              <w:rPr>
                <w:sz w:val="20"/>
                <w:szCs w:val="20"/>
                <w:lang w:val="uk-UA"/>
              </w:rPr>
              <w:t xml:space="preserve">Забезпечити затвердження протягом 15 днів з моменту початку експлуатації. План має бути розглянутий і затверджений інженером </w:t>
            </w:r>
            <w:proofErr w:type="spellStart"/>
            <w:r w:rsidRPr="00E77FA9">
              <w:rPr>
                <w:sz w:val="20"/>
                <w:szCs w:val="20"/>
                <w:lang w:val="uk-UA"/>
              </w:rPr>
              <w:t>проєкту</w:t>
            </w:r>
            <w:proofErr w:type="spellEnd"/>
            <w:r w:rsidRPr="00E77FA9">
              <w:rPr>
                <w:sz w:val="20"/>
                <w:szCs w:val="20"/>
                <w:lang w:val="uk-UA"/>
              </w:rPr>
              <w:t>.</w:t>
            </w:r>
          </w:p>
        </w:tc>
        <w:tc>
          <w:tcPr>
            <w:tcW w:w="1985" w:type="dxa"/>
            <w:tcBorders>
              <w:top w:val="single" w:sz="4" w:space="0" w:color="auto"/>
              <w:left w:val="single" w:sz="4" w:space="0" w:color="auto"/>
            </w:tcBorders>
            <w:shd w:val="clear" w:color="auto" w:fill="FFFFFF"/>
          </w:tcPr>
          <w:p w14:paraId="41E9E5B3" w14:textId="77777777" w:rsidR="00181744" w:rsidRPr="00E77FA9" w:rsidRDefault="00181744" w:rsidP="00181744">
            <w:pPr>
              <w:autoSpaceDE w:val="0"/>
              <w:autoSpaceDN w:val="0"/>
              <w:adjustRightInd w:val="0"/>
              <w:spacing w:line="276" w:lineRule="auto"/>
              <w:ind w:right="-20"/>
              <w:rPr>
                <w:sz w:val="20"/>
                <w:szCs w:val="20"/>
                <w:lang w:val="uk-UA"/>
              </w:rPr>
            </w:pPr>
          </w:p>
        </w:tc>
        <w:tc>
          <w:tcPr>
            <w:tcW w:w="1701" w:type="dxa"/>
            <w:tcBorders>
              <w:top w:val="single" w:sz="4" w:space="0" w:color="auto"/>
              <w:left w:val="single" w:sz="4" w:space="0" w:color="auto"/>
              <w:right w:val="single" w:sz="4" w:space="0" w:color="auto"/>
            </w:tcBorders>
            <w:shd w:val="clear" w:color="auto" w:fill="FFFFFF"/>
          </w:tcPr>
          <w:p w14:paraId="451DCCA2" w14:textId="77777777" w:rsidR="00181744" w:rsidRPr="00E77FA9" w:rsidRDefault="00181744" w:rsidP="00181744">
            <w:pPr>
              <w:autoSpaceDE w:val="0"/>
              <w:autoSpaceDN w:val="0"/>
              <w:adjustRightInd w:val="0"/>
              <w:spacing w:line="276" w:lineRule="auto"/>
              <w:ind w:right="-20"/>
              <w:rPr>
                <w:sz w:val="20"/>
                <w:szCs w:val="20"/>
                <w:lang w:val="uk-UA"/>
              </w:rPr>
            </w:pPr>
          </w:p>
        </w:tc>
      </w:tr>
    </w:tbl>
    <w:p w14:paraId="50081FFE" w14:textId="77777777" w:rsidR="005D223B" w:rsidRPr="00E77FA9" w:rsidRDefault="005D223B" w:rsidP="00D7418D">
      <w:pPr>
        <w:autoSpaceDE w:val="0"/>
        <w:autoSpaceDN w:val="0"/>
        <w:adjustRightInd w:val="0"/>
        <w:spacing w:line="276" w:lineRule="auto"/>
        <w:rPr>
          <w:rFonts w:eastAsia="Times New Roman"/>
          <w:sz w:val="20"/>
          <w:szCs w:val="20"/>
          <w:lang w:val="ru-RU"/>
        </w:rPr>
      </w:pPr>
    </w:p>
    <w:p w14:paraId="300B4AFC" w14:textId="67D74662" w:rsidR="00837F87" w:rsidRPr="00E77FA9" w:rsidRDefault="00437CF8" w:rsidP="000421C6">
      <w:pPr>
        <w:pStyle w:val="afff6"/>
        <w:numPr>
          <w:ilvl w:val="0"/>
          <w:numId w:val="19"/>
        </w:numPr>
        <w:shd w:val="clear" w:color="auto" w:fill="auto"/>
        <w:tabs>
          <w:tab w:val="left" w:pos="134"/>
        </w:tabs>
        <w:autoSpaceDE w:val="0"/>
        <w:autoSpaceDN w:val="0"/>
        <w:adjustRightInd w:val="0"/>
        <w:spacing w:line="276" w:lineRule="auto"/>
        <w:ind w:left="432" w:hanging="432"/>
        <w:rPr>
          <w:sz w:val="20"/>
          <w:szCs w:val="20"/>
          <w:lang w:val="uk-UA"/>
        </w:rPr>
      </w:pPr>
      <w:r w:rsidRPr="00E77FA9">
        <w:rPr>
          <w:color w:val="000000"/>
          <w:sz w:val="20"/>
          <w:szCs w:val="20"/>
          <w:lang w:val="uk-UA" w:eastAsia="uk-UA" w:bidi="uk-UA"/>
        </w:rPr>
        <w:t>Діяльність, що вимагає фінансових витрат, слід включити до Специфікації обсягів робіт (В</w:t>
      </w:r>
      <w:r w:rsidR="001823BE" w:rsidRPr="00E77FA9">
        <w:rPr>
          <w:color w:val="000000"/>
          <w:sz w:val="20"/>
          <w:szCs w:val="20"/>
          <w:lang w:val="en-US" w:eastAsia="uk-UA" w:bidi="uk-UA"/>
        </w:rPr>
        <w:t>Q</w:t>
      </w:r>
      <w:r w:rsidRPr="00E77FA9">
        <w:rPr>
          <w:color w:val="000000"/>
          <w:sz w:val="20"/>
          <w:szCs w:val="20"/>
          <w:lang w:val="uk-UA" w:eastAsia="uk-UA" w:bidi="uk-UA"/>
        </w:rPr>
        <w:t>).</w:t>
      </w:r>
      <w:r w:rsidR="006354EC" w:rsidRPr="00E77FA9">
        <w:rPr>
          <w:color w:val="000000"/>
          <w:sz w:val="20"/>
          <w:szCs w:val="20"/>
          <w:lang w:eastAsia="uk-UA" w:bidi="uk-UA"/>
        </w:rPr>
        <w:t xml:space="preserve"> </w:t>
      </w:r>
      <w:r w:rsidRPr="00E77FA9">
        <w:rPr>
          <w:color w:val="000000"/>
          <w:sz w:val="20"/>
          <w:szCs w:val="20"/>
          <w:lang w:val="uk-UA" w:eastAsia="uk-UA" w:bidi="uk-UA"/>
        </w:rPr>
        <w:t>Вартість заходів з пом'якшення наслідків визначається підрядником у відповідних пунктах тендерної документації.</w:t>
      </w:r>
    </w:p>
    <w:p w14:paraId="53241026" w14:textId="77777777" w:rsidR="00C73F0A" w:rsidRPr="00E77FA9" w:rsidRDefault="00C73F0A" w:rsidP="00C73F0A">
      <w:pPr>
        <w:tabs>
          <w:tab w:val="left" w:pos="3060"/>
          <w:tab w:val="center" w:pos="7203"/>
        </w:tabs>
        <w:autoSpaceDE w:val="0"/>
        <w:autoSpaceDN w:val="0"/>
        <w:adjustRightInd w:val="0"/>
        <w:spacing w:line="276" w:lineRule="auto"/>
        <w:jc w:val="center"/>
        <w:rPr>
          <w:rFonts w:eastAsia="Times New Roman"/>
          <w:b/>
          <w:bCs/>
          <w:sz w:val="28"/>
          <w:szCs w:val="28"/>
          <w:lang w:val="uk-UA"/>
        </w:rPr>
      </w:pPr>
      <w:r w:rsidRPr="00E77FA9">
        <w:rPr>
          <w:rFonts w:eastAsia="Times New Roman"/>
          <w:b/>
          <w:bCs/>
          <w:sz w:val="28"/>
          <w:szCs w:val="28"/>
          <w:lang w:val="uk-UA"/>
        </w:rPr>
        <w:lastRenderedPageBreak/>
        <w:t>Частина 3. План моніторингу СП</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0"/>
        <w:gridCol w:w="1985"/>
        <w:gridCol w:w="2410"/>
        <w:gridCol w:w="3271"/>
        <w:gridCol w:w="2126"/>
      </w:tblGrid>
      <w:tr w:rsidR="00E86D40" w:rsidRPr="00E77FA9" w14:paraId="322A0ED7" w14:textId="37D1B412" w:rsidTr="00181744">
        <w:trPr>
          <w:trHeight w:hRule="exact" w:val="1282"/>
          <w:jc w:val="center"/>
        </w:trPr>
        <w:tc>
          <w:tcPr>
            <w:tcW w:w="2830" w:type="dxa"/>
            <w:tcBorders>
              <w:top w:val="single" w:sz="4" w:space="0" w:color="000000"/>
              <w:left w:val="single" w:sz="4" w:space="0" w:color="000000"/>
              <w:bottom w:val="single" w:sz="4" w:space="0" w:color="000000"/>
              <w:right w:val="single" w:sz="4" w:space="0" w:color="000000"/>
            </w:tcBorders>
          </w:tcPr>
          <w:p w14:paraId="1F920906" w14:textId="77777777" w:rsidR="00E86D40" w:rsidRPr="00E77FA9" w:rsidRDefault="00E86D40" w:rsidP="00E86D40">
            <w:pPr>
              <w:autoSpaceDE w:val="0"/>
              <w:autoSpaceDN w:val="0"/>
              <w:adjustRightInd w:val="0"/>
              <w:spacing w:before="10" w:line="100" w:lineRule="exact"/>
              <w:rPr>
                <w:rFonts w:eastAsia="Times New Roman"/>
                <w:sz w:val="10"/>
                <w:szCs w:val="10"/>
                <w:lang w:val="uk-UA"/>
              </w:rPr>
            </w:pPr>
          </w:p>
          <w:p w14:paraId="4070E1BA" w14:textId="77777777" w:rsidR="00E86D40" w:rsidRPr="00E77FA9" w:rsidRDefault="00E86D40" w:rsidP="00E86D40">
            <w:pPr>
              <w:spacing w:line="276" w:lineRule="auto"/>
              <w:rPr>
                <w:rFonts w:eastAsia="Times New Roman"/>
                <w:sz w:val="22"/>
                <w:szCs w:val="22"/>
                <w:lang w:val="ru-RU"/>
              </w:rPr>
            </w:pPr>
            <w:r w:rsidRPr="00E77FA9">
              <w:rPr>
                <w:rFonts w:eastAsia="Times New Roman"/>
                <w:b/>
                <w:bCs/>
                <w:spacing w:val="1"/>
                <w:sz w:val="22"/>
                <w:szCs w:val="22"/>
                <w:lang w:val="uk-UA"/>
              </w:rPr>
              <w:t>П</w:t>
            </w:r>
            <w:r w:rsidRPr="00E77FA9">
              <w:rPr>
                <w:rFonts w:eastAsia="Times New Roman"/>
                <w:b/>
                <w:bCs/>
                <w:sz w:val="22"/>
                <w:szCs w:val="22"/>
                <w:lang w:val="uk-UA"/>
              </w:rPr>
              <w:t>ар</w:t>
            </w:r>
            <w:r w:rsidRPr="00E77FA9">
              <w:rPr>
                <w:rFonts w:eastAsia="Times New Roman"/>
                <w:b/>
                <w:bCs/>
                <w:spacing w:val="-3"/>
                <w:sz w:val="22"/>
                <w:szCs w:val="22"/>
                <w:lang w:val="uk-UA"/>
              </w:rPr>
              <w:t>а</w:t>
            </w:r>
            <w:r w:rsidRPr="00E77FA9">
              <w:rPr>
                <w:rFonts w:eastAsia="Times New Roman"/>
                <w:b/>
                <w:bCs/>
                <w:spacing w:val="1"/>
                <w:sz w:val="22"/>
                <w:szCs w:val="22"/>
                <w:lang w:val="uk-UA"/>
              </w:rPr>
              <w:t>м</w:t>
            </w:r>
            <w:r w:rsidRPr="00E77FA9">
              <w:rPr>
                <w:rFonts w:eastAsia="Times New Roman"/>
                <w:b/>
                <w:bCs/>
                <w:sz w:val="22"/>
                <w:szCs w:val="22"/>
                <w:lang w:val="uk-UA"/>
              </w:rPr>
              <w:t>етр</w:t>
            </w:r>
            <w:r w:rsidRPr="00E77FA9">
              <w:rPr>
                <w:rFonts w:eastAsia="Times New Roman"/>
                <w:b/>
                <w:bCs/>
                <w:sz w:val="22"/>
                <w:szCs w:val="22"/>
                <w:lang w:val="ru-RU"/>
              </w:rPr>
              <w:t xml:space="preserve"> </w:t>
            </w:r>
            <w:r w:rsidRPr="00E77FA9">
              <w:rPr>
                <w:lang w:val="ru-RU"/>
              </w:rPr>
              <w:t xml:space="preserve"> (</w:t>
            </w:r>
            <w:proofErr w:type="spellStart"/>
            <w:r w:rsidRPr="00E77FA9">
              <w:rPr>
                <w:rFonts w:eastAsia="Times New Roman"/>
                <w:sz w:val="22"/>
                <w:szCs w:val="22"/>
                <w:lang w:val="ru-RU"/>
              </w:rPr>
              <w:t>моніторинг</w:t>
            </w:r>
            <w:proofErr w:type="spellEnd"/>
            <w:r w:rsidRPr="00E77FA9">
              <w:rPr>
                <w:rFonts w:eastAsia="Times New Roman"/>
                <w:sz w:val="22"/>
                <w:szCs w:val="22"/>
                <w:lang w:val="ru-RU"/>
              </w:rPr>
              <w:t xml:space="preserve"> </w:t>
            </w:r>
            <w:proofErr w:type="spellStart"/>
            <w:r w:rsidRPr="00E77FA9">
              <w:rPr>
                <w:rFonts w:eastAsia="Times New Roman"/>
                <w:sz w:val="22"/>
                <w:szCs w:val="22"/>
                <w:lang w:val="ru-RU"/>
              </w:rPr>
              <w:t>якого</w:t>
            </w:r>
            <w:proofErr w:type="spellEnd"/>
          </w:p>
          <w:p w14:paraId="500B627D" w14:textId="45907F67" w:rsidR="00E86D40" w:rsidRPr="00E77FA9" w:rsidRDefault="00E86D40" w:rsidP="00E86D40">
            <w:pPr>
              <w:pStyle w:val="afff4"/>
              <w:shd w:val="clear" w:color="auto" w:fill="auto"/>
              <w:ind w:firstLine="0"/>
              <w:rPr>
                <w:sz w:val="24"/>
                <w:szCs w:val="24"/>
              </w:rPr>
            </w:pPr>
            <w:r w:rsidRPr="00E77FA9">
              <w:rPr>
                <w:sz w:val="22"/>
                <w:szCs w:val="22"/>
              </w:rPr>
              <w:t xml:space="preserve">параметра буде </w:t>
            </w:r>
            <w:proofErr w:type="spellStart"/>
            <w:r w:rsidRPr="00E77FA9">
              <w:rPr>
                <w:sz w:val="22"/>
                <w:szCs w:val="22"/>
              </w:rPr>
              <w:t>здійснюватися</w:t>
            </w:r>
            <w:proofErr w:type="spellEnd"/>
            <w:r w:rsidRPr="00E77FA9">
              <w:rPr>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14:paraId="3205AD32" w14:textId="77777777" w:rsidR="00E86D40" w:rsidRPr="00E77FA9" w:rsidRDefault="00E86D40" w:rsidP="00E86D40">
            <w:pPr>
              <w:autoSpaceDE w:val="0"/>
              <w:autoSpaceDN w:val="0"/>
              <w:adjustRightInd w:val="0"/>
              <w:spacing w:before="1" w:line="110" w:lineRule="exact"/>
              <w:rPr>
                <w:rFonts w:eastAsia="Times New Roman"/>
                <w:sz w:val="11"/>
                <w:szCs w:val="11"/>
                <w:lang w:val="uk-UA"/>
              </w:rPr>
            </w:pPr>
          </w:p>
          <w:p w14:paraId="5FCE249C" w14:textId="1ED22BFC" w:rsidR="00E86D40" w:rsidRPr="00E77FA9" w:rsidRDefault="00E86D40" w:rsidP="00E86D40">
            <w:pPr>
              <w:pStyle w:val="afff4"/>
              <w:shd w:val="clear" w:color="auto" w:fill="auto"/>
              <w:ind w:firstLine="0"/>
              <w:rPr>
                <w:sz w:val="24"/>
                <w:szCs w:val="24"/>
              </w:rPr>
            </w:pPr>
            <w:r w:rsidRPr="00E77FA9">
              <w:rPr>
                <w:b/>
                <w:bCs/>
                <w:spacing w:val="-1"/>
                <w:sz w:val="22"/>
                <w:szCs w:val="22"/>
                <w:lang w:val="uk-UA"/>
              </w:rPr>
              <w:t xml:space="preserve">Де </w:t>
            </w:r>
            <w:r w:rsidRPr="00E77FA9">
              <w:rPr>
                <w:spacing w:val="1"/>
                <w:sz w:val="22"/>
                <w:szCs w:val="22"/>
                <w:lang w:val="uk-UA"/>
              </w:rPr>
              <w:t>(</w:t>
            </w:r>
            <w:r w:rsidRPr="00E77FA9">
              <w:rPr>
                <w:sz w:val="22"/>
                <w:szCs w:val="22"/>
                <w:lang w:val="uk-UA"/>
              </w:rPr>
              <w:t>б</w:t>
            </w:r>
            <w:r w:rsidRPr="00E77FA9">
              <w:rPr>
                <w:spacing w:val="-2"/>
                <w:sz w:val="22"/>
                <w:szCs w:val="22"/>
                <w:lang w:val="uk-UA"/>
              </w:rPr>
              <w:t>у</w:t>
            </w:r>
            <w:r w:rsidRPr="00E77FA9">
              <w:rPr>
                <w:sz w:val="22"/>
                <w:szCs w:val="22"/>
                <w:lang w:val="uk-UA"/>
              </w:rPr>
              <w:t xml:space="preserve">де </w:t>
            </w:r>
            <w:r w:rsidRPr="00E77FA9">
              <w:rPr>
                <w:spacing w:val="-1"/>
                <w:sz w:val="22"/>
                <w:szCs w:val="22"/>
                <w:lang w:val="uk-UA"/>
              </w:rPr>
              <w:t>з</w:t>
            </w:r>
            <w:r w:rsidRPr="00E77FA9">
              <w:rPr>
                <w:sz w:val="22"/>
                <w:szCs w:val="22"/>
                <w:lang w:val="uk-UA"/>
              </w:rPr>
              <w:t>д</w:t>
            </w:r>
            <w:r w:rsidRPr="00E77FA9">
              <w:rPr>
                <w:spacing w:val="1"/>
                <w:sz w:val="22"/>
                <w:szCs w:val="22"/>
                <w:lang w:val="uk-UA"/>
              </w:rPr>
              <w:t>і</w:t>
            </w:r>
            <w:r w:rsidRPr="00E77FA9">
              <w:rPr>
                <w:sz w:val="22"/>
                <w:szCs w:val="22"/>
                <w:lang w:val="uk-UA"/>
              </w:rPr>
              <w:t>йс</w:t>
            </w:r>
            <w:r w:rsidRPr="00E77FA9">
              <w:rPr>
                <w:spacing w:val="-1"/>
                <w:sz w:val="22"/>
                <w:szCs w:val="22"/>
                <w:lang w:val="uk-UA"/>
              </w:rPr>
              <w:t>н</w:t>
            </w:r>
            <w:r w:rsidRPr="00E77FA9">
              <w:rPr>
                <w:sz w:val="22"/>
                <w:szCs w:val="22"/>
                <w:lang w:val="uk-UA"/>
              </w:rPr>
              <w:t>ю</w:t>
            </w:r>
            <w:r w:rsidRPr="00E77FA9">
              <w:rPr>
                <w:spacing w:val="-1"/>
                <w:sz w:val="22"/>
                <w:szCs w:val="22"/>
                <w:lang w:val="uk-UA"/>
              </w:rPr>
              <w:t>в</w:t>
            </w:r>
            <w:r w:rsidRPr="00E77FA9">
              <w:rPr>
                <w:sz w:val="22"/>
                <w:szCs w:val="22"/>
                <w:lang w:val="uk-UA"/>
              </w:rPr>
              <w:t>ат</w:t>
            </w:r>
            <w:r w:rsidRPr="00E77FA9">
              <w:rPr>
                <w:spacing w:val="-3"/>
                <w:sz w:val="22"/>
                <w:szCs w:val="22"/>
                <w:lang w:val="uk-UA"/>
              </w:rPr>
              <w:t>и</w:t>
            </w:r>
            <w:r w:rsidRPr="00E77FA9">
              <w:rPr>
                <w:sz w:val="22"/>
                <w:szCs w:val="22"/>
                <w:lang w:val="uk-UA"/>
              </w:rPr>
              <w:t>ся мо</w:t>
            </w:r>
            <w:r w:rsidRPr="00E77FA9">
              <w:rPr>
                <w:spacing w:val="-1"/>
                <w:sz w:val="22"/>
                <w:szCs w:val="22"/>
                <w:lang w:val="uk-UA"/>
              </w:rPr>
              <w:t>н</w:t>
            </w:r>
            <w:r w:rsidRPr="00E77FA9">
              <w:rPr>
                <w:spacing w:val="1"/>
                <w:sz w:val="22"/>
                <w:szCs w:val="22"/>
                <w:lang w:val="uk-UA"/>
              </w:rPr>
              <w:t>і</w:t>
            </w:r>
            <w:r w:rsidRPr="00E77FA9">
              <w:rPr>
                <w:sz w:val="22"/>
                <w:szCs w:val="22"/>
                <w:lang w:val="uk-UA"/>
              </w:rPr>
              <w:t>тор</w:t>
            </w:r>
            <w:r w:rsidRPr="00E77FA9">
              <w:rPr>
                <w:spacing w:val="-1"/>
                <w:sz w:val="22"/>
                <w:szCs w:val="22"/>
                <w:lang w:val="uk-UA"/>
              </w:rPr>
              <w:t>и</w:t>
            </w:r>
            <w:r w:rsidRPr="00E77FA9">
              <w:rPr>
                <w:sz w:val="22"/>
                <w:szCs w:val="22"/>
                <w:lang w:val="uk-UA"/>
              </w:rPr>
              <w:t>нг параметр</w:t>
            </w:r>
            <w:r w:rsidRPr="00E77FA9">
              <w:rPr>
                <w:spacing w:val="-2"/>
                <w:sz w:val="22"/>
                <w:szCs w:val="22"/>
                <w:lang w:val="uk-UA"/>
              </w:rPr>
              <w:t>а</w:t>
            </w:r>
            <w:r w:rsidRPr="00E77FA9">
              <w:rPr>
                <w:sz w:val="22"/>
                <w:szCs w:val="22"/>
                <w:lang w:val="uk-UA"/>
              </w:rPr>
              <w:t>?)</w:t>
            </w:r>
          </w:p>
        </w:tc>
        <w:tc>
          <w:tcPr>
            <w:tcW w:w="2410" w:type="dxa"/>
            <w:tcBorders>
              <w:top w:val="single" w:sz="4" w:space="0" w:color="000000"/>
              <w:left w:val="single" w:sz="4" w:space="0" w:color="000000"/>
              <w:bottom w:val="single" w:sz="4" w:space="0" w:color="000000"/>
              <w:right w:val="single" w:sz="4" w:space="0" w:color="000000"/>
            </w:tcBorders>
          </w:tcPr>
          <w:p w14:paraId="6F5C0CFB" w14:textId="77777777" w:rsidR="00E86D40" w:rsidRPr="00E77FA9" w:rsidRDefault="00E86D40" w:rsidP="00E86D40">
            <w:pPr>
              <w:autoSpaceDE w:val="0"/>
              <w:autoSpaceDN w:val="0"/>
              <w:adjustRightInd w:val="0"/>
              <w:spacing w:before="1" w:line="110" w:lineRule="exact"/>
              <w:rPr>
                <w:rFonts w:eastAsia="Times New Roman"/>
                <w:sz w:val="11"/>
                <w:szCs w:val="11"/>
                <w:lang w:val="uk-UA"/>
              </w:rPr>
            </w:pPr>
          </w:p>
          <w:p w14:paraId="025F4E4A" w14:textId="396AFB2F" w:rsidR="00E86D40" w:rsidRPr="00E77FA9" w:rsidRDefault="00E86D40" w:rsidP="00E86D40">
            <w:pPr>
              <w:pStyle w:val="afff4"/>
              <w:shd w:val="clear" w:color="auto" w:fill="auto"/>
              <w:ind w:firstLine="0"/>
              <w:rPr>
                <w:sz w:val="24"/>
                <w:szCs w:val="24"/>
              </w:rPr>
            </w:pPr>
            <w:r w:rsidRPr="00E77FA9">
              <w:rPr>
                <w:b/>
                <w:bCs/>
                <w:spacing w:val="-1"/>
                <w:sz w:val="22"/>
                <w:szCs w:val="22"/>
                <w:lang w:val="uk-UA"/>
              </w:rPr>
              <w:t xml:space="preserve">Як </w:t>
            </w:r>
            <w:r w:rsidRPr="00E77FA9">
              <w:rPr>
                <w:spacing w:val="1"/>
                <w:sz w:val="22"/>
                <w:szCs w:val="22"/>
                <w:lang w:val="uk-UA"/>
              </w:rPr>
              <w:t>(</w:t>
            </w:r>
            <w:r w:rsidRPr="00E77FA9">
              <w:rPr>
                <w:sz w:val="22"/>
                <w:szCs w:val="22"/>
                <w:lang w:val="uk-UA"/>
              </w:rPr>
              <w:t>б</w:t>
            </w:r>
            <w:r w:rsidRPr="00E77FA9">
              <w:rPr>
                <w:spacing w:val="-2"/>
                <w:sz w:val="22"/>
                <w:szCs w:val="22"/>
                <w:lang w:val="uk-UA"/>
              </w:rPr>
              <w:t>у</w:t>
            </w:r>
            <w:r w:rsidRPr="00E77FA9">
              <w:rPr>
                <w:sz w:val="22"/>
                <w:szCs w:val="22"/>
                <w:lang w:val="uk-UA"/>
              </w:rPr>
              <w:t xml:space="preserve">де </w:t>
            </w:r>
            <w:r w:rsidRPr="00E77FA9">
              <w:rPr>
                <w:spacing w:val="-1"/>
                <w:sz w:val="22"/>
                <w:szCs w:val="22"/>
                <w:lang w:val="uk-UA"/>
              </w:rPr>
              <w:t>з</w:t>
            </w:r>
            <w:r w:rsidRPr="00E77FA9">
              <w:rPr>
                <w:sz w:val="22"/>
                <w:szCs w:val="22"/>
                <w:lang w:val="uk-UA"/>
              </w:rPr>
              <w:t>д</w:t>
            </w:r>
            <w:r w:rsidRPr="00E77FA9">
              <w:rPr>
                <w:spacing w:val="1"/>
                <w:sz w:val="22"/>
                <w:szCs w:val="22"/>
                <w:lang w:val="uk-UA"/>
              </w:rPr>
              <w:t>і</w:t>
            </w:r>
            <w:r w:rsidRPr="00E77FA9">
              <w:rPr>
                <w:sz w:val="22"/>
                <w:szCs w:val="22"/>
                <w:lang w:val="uk-UA"/>
              </w:rPr>
              <w:t>йс</w:t>
            </w:r>
            <w:r w:rsidRPr="00E77FA9">
              <w:rPr>
                <w:spacing w:val="-1"/>
                <w:sz w:val="22"/>
                <w:szCs w:val="22"/>
                <w:lang w:val="uk-UA"/>
              </w:rPr>
              <w:t>н</w:t>
            </w:r>
            <w:r w:rsidRPr="00E77FA9">
              <w:rPr>
                <w:sz w:val="22"/>
                <w:szCs w:val="22"/>
                <w:lang w:val="uk-UA"/>
              </w:rPr>
              <w:t>ю</w:t>
            </w:r>
            <w:r w:rsidRPr="00E77FA9">
              <w:rPr>
                <w:spacing w:val="-1"/>
                <w:sz w:val="22"/>
                <w:szCs w:val="22"/>
                <w:lang w:val="uk-UA"/>
              </w:rPr>
              <w:t>в</w:t>
            </w:r>
            <w:r w:rsidRPr="00E77FA9">
              <w:rPr>
                <w:sz w:val="22"/>
                <w:szCs w:val="22"/>
                <w:lang w:val="uk-UA"/>
              </w:rPr>
              <w:t>ат</w:t>
            </w:r>
            <w:r w:rsidRPr="00E77FA9">
              <w:rPr>
                <w:spacing w:val="-3"/>
                <w:sz w:val="22"/>
                <w:szCs w:val="22"/>
                <w:lang w:val="uk-UA"/>
              </w:rPr>
              <w:t>и</w:t>
            </w:r>
            <w:r w:rsidRPr="00E77FA9">
              <w:rPr>
                <w:sz w:val="22"/>
                <w:szCs w:val="22"/>
                <w:lang w:val="uk-UA"/>
              </w:rPr>
              <w:t>ся мо</w:t>
            </w:r>
            <w:r w:rsidRPr="00E77FA9">
              <w:rPr>
                <w:spacing w:val="-1"/>
                <w:sz w:val="22"/>
                <w:szCs w:val="22"/>
                <w:lang w:val="uk-UA"/>
              </w:rPr>
              <w:t>н</w:t>
            </w:r>
            <w:r w:rsidRPr="00E77FA9">
              <w:rPr>
                <w:spacing w:val="1"/>
                <w:sz w:val="22"/>
                <w:szCs w:val="22"/>
                <w:lang w:val="uk-UA"/>
              </w:rPr>
              <w:t>і</w:t>
            </w:r>
            <w:r w:rsidRPr="00E77FA9">
              <w:rPr>
                <w:sz w:val="22"/>
                <w:szCs w:val="22"/>
                <w:lang w:val="uk-UA"/>
              </w:rPr>
              <w:t>тор</w:t>
            </w:r>
            <w:r w:rsidRPr="00E77FA9">
              <w:rPr>
                <w:spacing w:val="-1"/>
                <w:sz w:val="22"/>
                <w:szCs w:val="22"/>
                <w:lang w:val="uk-UA"/>
              </w:rPr>
              <w:t>и</w:t>
            </w:r>
            <w:r w:rsidRPr="00E77FA9">
              <w:rPr>
                <w:sz w:val="22"/>
                <w:szCs w:val="22"/>
                <w:lang w:val="uk-UA"/>
              </w:rPr>
              <w:t>нг параметр</w:t>
            </w:r>
            <w:r w:rsidRPr="00E77FA9">
              <w:rPr>
                <w:spacing w:val="-2"/>
                <w:sz w:val="22"/>
                <w:szCs w:val="22"/>
                <w:lang w:val="uk-UA"/>
              </w:rPr>
              <w:t>а</w:t>
            </w:r>
            <w:r w:rsidRPr="00E77FA9">
              <w:rPr>
                <w:sz w:val="22"/>
                <w:szCs w:val="22"/>
                <w:lang w:val="uk-UA"/>
              </w:rPr>
              <w:t>?)</w:t>
            </w:r>
          </w:p>
        </w:tc>
        <w:tc>
          <w:tcPr>
            <w:tcW w:w="3271" w:type="dxa"/>
            <w:tcBorders>
              <w:top w:val="single" w:sz="4" w:space="0" w:color="000000"/>
              <w:left w:val="single" w:sz="4" w:space="0" w:color="000000"/>
              <w:bottom w:val="single" w:sz="4" w:space="0" w:color="000000"/>
              <w:right w:val="single" w:sz="4" w:space="0" w:color="000000"/>
            </w:tcBorders>
          </w:tcPr>
          <w:p w14:paraId="5833199B" w14:textId="77777777" w:rsidR="00E86D40" w:rsidRPr="00E77FA9" w:rsidRDefault="00E86D40" w:rsidP="00E86D40">
            <w:pPr>
              <w:autoSpaceDE w:val="0"/>
              <w:autoSpaceDN w:val="0"/>
              <w:adjustRightInd w:val="0"/>
              <w:spacing w:before="10" w:line="100" w:lineRule="exact"/>
              <w:rPr>
                <w:rFonts w:eastAsia="Times New Roman"/>
                <w:sz w:val="10"/>
                <w:szCs w:val="10"/>
                <w:lang w:val="uk-UA"/>
              </w:rPr>
            </w:pPr>
          </w:p>
          <w:p w14:paraId="2774428E" w14:textId="3B6A3FDA" w:rsidR="00E86D40" w:rsidRPr="00E77FA9" w:rsidRDefault="00E86D40" w:rsidP="00E86D40">
            <w:pPr>
              <w:pStyle w:val="afff4"/>
              <w:shd w:val="clear" w:color="auto" w:fill="auto"/>
              <w:spacing w:line="180" w:lineRule="auto"/>
              <w:ind w:firstLine="0"/>
              <w:rPr>
                <w:sz w:val="24"/>
                <w:szCs w:val="24"/>
              </w:rPr>
            </w:pPr>
            <w:r w:rsidRPr="00E77FA9">
              <w:rPr>
                <w:b/>
                <w:bCs/>
                <w:sz w:val="22"/>
                <w:szCs w:val="22"/>
                <w:lang w:val="uk-UA"/>
              </w:rPr>
              <w:t>Ко</w:t>
            </w:r>
            <w:r w:rsidRPr="00E77FA9">
              <w:rPr>
                <w:b/>
                <w:bCs/>
                <w:spacing w:val="1"/>
                <w:sz w:val="22"/>
                <w:szCs w:val="22"/>
                <w:lang w:val="uk-UA"/>
              </w:rPr>
              <w:t>л</w:t>
            </w:r>
            <w:r w:rsidRPr="00E77FA9">
              <w:rPr>
                <w:b/>
                <w:bCs/>
                <w:sz w:val="22"/>
                <w:szCs w:val="22"/>
                <w:lang w:val="uk-UA"/>
              </w:rPr>
              <w:t xml:space="preserve">и </w:t>
            </w:r>
            <w:r w:rsidRPr="00E77FA9">
              <w:rPr>
                <w:spacing w:val="1"/>
                <w:sz w:val="22"/>
                <w:szCs w:val="22"/>
                <w:lang w:val="uk-UA"/>
              </w:rPr>
              <w:t>(</w:t>
            </w:r>
            <w:r w:rsidRPr="00E77FA9">
              <w:rPr>
                <w:spacing w:val="-1"/>
                <w:sz w:val="22"/>
                <w:szCs w:val="22"/>
                <w:lang w:val="uk-UA"/>
              </w:rPr>
              <w:t>в</w:t>
            </w:r>
            <w:r w:rsidRPr="00E77FA9">
              <w:rPr>
                <w:sz w:val="22"/>
                <w:szCs w:val="22"/>
                <w:lang w:val="uk-UA"/>
              </w:rPr>
              <w:t>к</w:t>
            </w:r>
            <w:r w:rsidRPr="00E77FA9">
              <w:rPr>
                <w:spacing w:val="-2"/>
                <w:sz w:val="22"/>
                <w:szCs w:val="22"/>
                <w:lang w:val="uk-UA"/>
              </w:rPr>
              <w:t>а</w:t>
            </w:r>
            <w:r w:rsidRPr="00E77FA9">
              <w:rPr>
                <w:spacing w:val="1"/>
                <w:sz w:val="22"/>
                <w:szCs w:val="22"/>
                <w:lang w:val="uk-UA"/>
              </w:rPr>
              <w:t>жі</w:t>
            </w:r>
            <w:r w:rsidRPr="00E77FA9">
              <w:rPr>
                <w:sz w:val="22"/>
                <w:szCs w:val="22"/>
                <w:lang w:val="uk-UA"/>
              </w:rPr>
              <w:t xml:space="preserve">ть </w:t>
            </w:r>
            <w:r w:rsidRPr="00E77FA9">
              <w:rPr>
                <w:spacing w:val="-4"/>
                <w:sz w:val="22"/>
                <w:szCs w:val="22"/>
                <w:lang w:val="uk-UA"/>
              </w:rPr>
              <w:t>ч</w:t>
            </w:r>
            <w:r w:rsidRPr="00E77FA9">
              <w:rPr>
                <w:sz w:val="22"/>
                <w:szCs w:val="22"/>
                <w:lang w:val="uk-UA"/>
              </w:rPr>
              <w:t>асто</w:t>
            </w:r>
            <w:r w:rsidRPr="00E77FA9">
              <w:rPr>
                <w:spacing w:val="-1"/>
                <w:sz w:val="22"/>
                <w:szCs w:val="22"/>
                <w:lang w:val="uk-UA"/>
              </w:rPr>
              <w:t>т</w:t>
            </w:r>
            <w:r w:rsidRPr="00E77FA9">
              <w:rPr>
                <w:spacing w:val="-2"/>
                <w:sz w:val="22"/>
                <w:szCs w:val="22"/>
                <w:lang w:val="uk-UA"/>
              </w:rPr>
              <w:t>у</w:t>
            </w:r>
            <w:r w:rsidRPr="00E77FA9">
              <w:rPr>
                <w:sz w:val="22"/>
                <w:szCs w:val="22"/>
                <w:lang w:val="uk-UA"/>
              </w:rPr>
              <w:t>, а</w:t>
            </w:r>
            <w:r w:rsidRPr="00E77FA9">
              <w:rPr>
                <w:spacing w:val="1"/>
                <w:sz w:val="22"/>
                <w:szCs w:val="22"/>
                <w:lang w:val="uk-UA"/>
              </w:rPr>
              <w:t>б</w:t>
            </w:r>
            <w:r w:rsidRPr="00E77FA9">
              <w:rPr>
                <w:sz w:val="22"/>
                <w:szCs w:val="22"/>
                <w:lang w:val="uk-UA"/>
              </w:rPr>
              <w:t xml:space="preserve">о </w:t>
            </w:r>
            <w:r w:rsidRPr="00E77FA9">
              <w:rPr>
                <w:spacing w:val="-1"/>
                <w:sz w:val="22"/>
                <w:szCs w:val="22"/>
                <w:lang w:val="uk-UA"/>
              </w:rPr>
              <w:t>в</w:t>
            </w:r>
            <w:r w:rsidRPr="00E77FA9">
              <w:rPr>
                <w:sz w:val="22"/>
                <w:szCs w:val="22"/>
                <w:lang w:val="uk-UA"/>
              </w:rPr>
              <w:t>ка</w:t>
            </w:r>
            <w:r w:rsidRPr="00E77FA9">
              <w:rPr>
                <w:spacing w:val="-1"/>
                <w:sz w:val="22"/>
                <w:szCs w:val="22"/>
                <w:lang w:val="uk-UA"/>
              </w:rPr>
              <w:t>ж</w:t>
            </w:r>
            <w:r w:rsidRPr="00E77FA9">
              <w:rPr>
                <w:spacing w:val="1"/>
                <w:sz w:val="22"/>
                <w:szCs w:val="22"/>
                <w:lang w:val="uk-UA"/>
              </w:rPr>
              <w:t>і</w:t>
            </w:r>
            <w:r w:rsidRPr="00E77FA9">
              <w:rPr>
                <w:sz w:val="22"/>
                <w:szCs w:val="22"/>
                <w:lang w:val="uk-UA"/>
              </w:rPr>
              <w:t xml:space="preserve">ть, </w:t>
            </w:r>
            <w:r w:rsidRPr="00E77FA9">
              <w:rPr>
                <w:spacing w:val="-2"/>
                <w:sz w:val="22"/>
                <w:szCs w:val="22"/>
                <w:lang w:val="uk-UA"/>
              </w:rPr>
              <w:t>щ</w:t>
            </w:r>
            <w:r w:rsidRPr="00E77FA9">
              <w:rPr>
                <w:sz w:val="22"/>
                <w:szCs w:val="22"/>
                <w:lang w:val="uk-UA"/>
              </w:rPr>
              <w:t>о мо</w:t>
            </w:r>
            <w:r w:rsidRPr="00E77FA9">
              <w:rPr>
                <w:spacing w:val="-1"/>
                <w:sz w:val="22"/>
                <w:szCs w:val="22"/>
                <w:lang w:val="uk-UA"/>
              </w:rPr>
              <w:t>н</w:t>
            </w:r>
            <w:r w:rsidRPr="00E77FA9">
              <w:rPr>
                <w:spacing w:val="1"/>
                <w:sz w:val="22"/>
                <w:szCs w:val="22"/>
                <w:lang w:val="uk-UA"/>
              </w:rPr>
              <w:t>і</w:t>
            </w:r>
            <w:r w:rsidRPr="00E77FA9">
              <w:rPr>
                <w:sz w:val="22"/>
                <w:szCs w:val="22"/>
                <w:lang w:val="uk-UA"/>
              </w:rPr>
              <w:t>тор</w:t>
            </w:r>
            <w:r w:rsidRPr="00E77FA9">
              <w:rPr>
                <w:spacing w:val="-1"/>
                <w:sz w:val="22"/>
                <w:szCs w:val="22"/>
                <w:lang w:val="uk-UA"/>
              </w:rPr>
              <w:t>и</w:t>
            </w:r>
            <w:r w:rsidRPr="00E77FA9">
              <w:rPr>
                <w:sz w:val="22"/>
                <w:szCs w:val="22"/>
                <w:lang w:val="uk-UA"/>
              </w:rPr>
              <w:t xml:space="preserve">нг </w:t>
            </w:r>
            <w:r w:rsidRPr="00E77FA9">
              <w:rPr>
                <w:spacing w:val="-1"/>
                <w:sz w:val="22"/>
                <w:szCs w:val="22"/>
                <w:lang w:val="uk-UA"/>
              </w:rPr>
              <w:t>в</w:t>
            </w:r>
            <w:r w:rsidRPr="00E77FA9">
              <w:rPr>
                <w:spacing w:val="-2"/>
                <w:sz w:val="22"/>
                <w:szCs w:val="22"/>
                <w:lang w:val="uk-UA"/>
              </w:rPr>
              <w:t>е</w:t>
            </w:r>
            <w:r w:rsidRPr="00E77FA9">
              <w:rPr>
                <w:sz w:val="22"/>
                <w:szCs w:val="22"/>
                <w:lang w:val="uk-UA"/>
              </w:rPr>
              <w:t>д</w:t>
            </w:r>
            <w:r w:rsidRPr="00E77FA9">
              <w:rPr>
                <w:spacing w:val="1"/>
                <w:sz w:val="22"/>
                <w:szCs w:val="22"/>
                <w:lang w:val="uk-UA"/>
              </w:rPr>
              <w:t>е</w:t>
            </w:r>
            <w:r w:rsidRPr="00E77FA9">
              <w:rPr>
                <w:sz w:val="22"/>
                <w:szCs w:val="22"/>
                <w:lang w:val="uk-UA"/>
              </w:rPr>
              <w:t>ться постій</w:t>
            </w:r>
            <w:r w:rsidRPr="00E77FA9">
              <w:rPr>
                <w:spacing w:val="-1"/>
                <w:sz w:val="22"/>
                <w:szCs w:val="22"/>
                <w:lang w:val="uk-UA"/>
              </w:rPr>
              <w:t>н</w:t>
            </w:r>
            <w:r w:rsidRPr="00E77FA9">
              <w:rPr>
                <w:sz w:val="22"/>
                <w:szCs w:val="22"/>
                <w:lang w:val="uk-UA"/>
              </w:rPr>
              <w:t>о)</w:t>
            </w:r>
          </w:p>
        </w:tc>
        <w:tc>
          <w:tcPr>
            <w:tcW w:w="2126" w:type="dxa"/>
            <w:tcBorders>
              <w:top w:val="single" w:sz="4" w:space="0" w:color="000000"/>
              <w:left w:val="single" w:sz="4" w:space="0" w:color="000000"/>
              <w:bottom w:val="single" w:sz="4" w:space="0" w:color="000000"/>
              <w:right w:val="single" w:sz="4" w:space="0" w:color="000000"/>
            </w:tcBorders>
          </w:tcPr>
          <w:p w14:paraId="7620614A" w14:textId="77777777" w:rsidR="00E86D40" w:rsidRPr="00E77FA9" w:rsidRDefault="00E86D40" w:rsidP="00E86D40">
            <w:pPr>
              <w:autoSpaceDE w:val="0"/>
              <w:autoSpaceDN w:val="0"/>
              <w:adjustRightInd w:val="0"/>
              <w:spacing w:before="10" w:line="100" w:lineRule="exact"/>
              <w:rPr>
                <w:rFonts w:eastAsia="Times New Roman"/>
                <w:sz w:val="10"/>
                <w:szCs w:val="10"/>
                <w:lang w:val="uk-UA"/>
              </w:rPr>
            </w:pPr>
          </w:p>
          <w:p w14:paraId="30535BA4" w14:textId="7501EA27" w:rsidR="00E86D40" w:rsidRPr="00E77FA9" w:rsidRDefault="00E86D40" w:rsidP="00E86D40">
            <w:pPr>
              <w:pStyle w:val="afff4"/>
              <w:shd w:val="clear" w:color="auto" w:fill="auto"/>
              <w:spacing w:line="233" w:lineRule="auto"/>
              <w:ind w:firstLine="0"/>
              <w:rPr>
                <w:b/>
                <w:bCs/>
                <w:color w:val="000000"/>
                <w:sz w:val="24"/>
                <w:szCs w:val="24"/>
                <w:lang w:val="uk-UA" w:eastAsia="uk-UA" w:bidi="uk-UA"/>
              </w:rPr>
            </w:pPr>
            <w:r w:rsidRPr="00E77FA9">
              <w:rPr>
                <w:b/>
                <w:bCs/>
                <w:spacing w:val="-1"/>
                <w:sz w:val="22"/>
                <w:szCs w:val="22"/>
                <w:lang w:val="uk-UA"/>
              </w:rPr>
              <w:t>Х</w:t>
            </w:r>
            <w:r w:rsidRPr="00E77FA9">
              <w:rPr>
                <w:b/>
                <w:bCs/>
                <w:sz w:val="22"/>
                <w:szCs w:val="22"/>
                <w:lang w:val="uk-UA"/>
              </w:rPr>
              <w:t xml:space="preserve">то </w:t>
            </w:r>
            <w:r w:rsidRPr="00E77FA9">
              <w:rPr>
                <w:spacing w:val="1"/>
                <w:sz w:val="22"/>
                <w:szCs w:val="22"/>
                <w:lang w:val="uk-UA"/>
              </w:rPr>
              <w:t>(</w:t>
            </w:r>
            <w:r w:rsidRPr="00E77FA9">
              <w:rPr>
                <w:spacing w:val="-1"/>
                <w:sz w:val="22"/>
                <w:szCs w:val="22"/>
                <w:lang w:val="uk-UA"/>
              </w:rPr>
              <w:t>в</w:t>
            </w:r>
            <w:r w:rsidRPr="00E77FA9">
              <w:rPr>
                <w:spacing w:val="1"/>
                <w:sz w:val="22"/>
                <w:szCs w:val="22"/>
                <w:lang w:val="uk-UA"/>
              </w:rPr>
              <w:t>і</w:t>
            </w:r>
            <w:r w:rsidRPr="00E77FA9">
              <w:rPr>
                <w:sz w:val="22"/>
                <w:szCs w:val="22"/>
                <w:lang w:val="uk-UA"/>
              </w:rPr>
              <w:t>дпо</w:t>
            </w:r>
            <w:r w:rsidRPr="00E77FA9">
              <w:rPr>
                <w:spacing w:val="-1"/>
                <w:sz w:val="22"/>
                <w:szCs w:val="22"/>
                <w:lang w:val="uk-UA"/>
              </w:rPr>
              <w:t>ві</w:t>
            </w:r>
            <w:r w:rsidRPr="00E77FA9">
              <w:rPr>
                <w:sz w:val="22"/>
                <w:szCs w:val="22"/>
                <w:lang w:val="uk-UA"/>
              </w:rPr>
              <w:t>д</w:t>
            </w:r>
            <w:r w:rsidRPr="00E77FA9">
              <w:rPr>
                <w:spacing w:val="1"/>
                <w:sz w:val="22"/>
                <w:szCs w:val="22"/>
                <w:lang w:val="uk-UA"/>
              </w:rPr>
              <w:t>а</w:t>
            </w:r>
            <w:r w:rsidRPr="00E77FA9">
              <w:rPr>
                <w:sz w:val="22"/>
                <w:szCs w:val="22"/>
                <w:lang w:val="uk-UA"/>
              </w:rPr>
              <w:t>є</w:t>
            </w:r>
            <w:r w:rsidRPr="00E77FA9">
              <w:rPr>
                <w:spacing w:val="-1"/>
                <w:sz w:val="22"/>
                <w:szCs w:val="22"/>
                <w:lang w:val="uk-UA"/>
              </w:rPr>
              <w:t xml:space="preserve"> з</w:t>
            </w:r>
            <w:r w:rsidRPr="00E77FA9">
              <w:rPr>
                <w:sz w:val="22"/>
                <w:szCs w:val="22"/>
                <w:lang w:val="uk-UA"/>
              </w:rPr>
              <w:t xml:space="preserve">а </w:t>
            </w:r>
            <w:r w:rsidRPr="00E77FA9">
              <w:rPr>
                <w:sz w:val="22"/>
                <w:szCs w:val="22"/>
              </w:rPr>
              <w:t xml:space="preserve"> </w:t>
            </w:r>
            <w:r w:rsidRPr="00E77FA9">
              <w:rPr>
                <w:sz w:val="22"/>
                <w:szCs w:val="22"/>
                <w:lang w:val="uk-UA"/>
              </w:rPr>
              <w:t>мо</w:t>
            </w:r>
            <w:r w:rsidRPr="00E77FA9">
              <w:rPr>
                <w:spacing w:val="-3"/>
                <w:sz w:val="22"/>
                <w:szCs w:val="22"/>
                <w:lang w:val="uk-UA"/>
              </w:rPr>
              <w:t>н</w:t>
            </w:r>
            <w:r w:rsidRPr="00E77FA9">
              <w:rPr>
                <w:spacing w:val="1"/>
                <w:sz w:val="22"/>
                <w:szCs w:val="22"/>
                <w:lang w:val="uk-UA"/>
              </w:rPr>
              <w:t>і</w:t>
            </w:r>
            <w:r w:rsidRPr="00E77FA9">
              <w:rPr>
                <w:sz w:val="22"/>
                <w:szCs w:val="22"/>
                <w:lang w:val="uk-UA"/>
              </w:rPr>
              <w:t>тор</w:t>
            </w:r>
            <w:r w:rsidRPr="00E77FA9">
              <w:rPr>
                <w:spacing w:val="-1"/>
                <w:sz w:val="22"/>
                <w:szCs w:val="22"/>
                <w:lang w:val="uk-UA"/>
              </w:rPr>
              <w:t>и</w:t>
            </w:r>
            <w:r w:rsidRPr="00E77FA9">
              <w:rPr>
                <w:sz w:val="22"/>
                <w:szCs w:val="22"/>
                <w:lang w:val="uk-UA"/>
              </w:rPr>
              <w:t>н</w:t>
            </w:r>
            <w:r w:rsidRPr="00E77FA9">
              <w:rPr>
                <w:spacing w:val="-2"/>
                <w:sz w:val="22"/>
                <w:szCs w:val="22"/>
                <w:lang w:val="uk-UA"/>
              </w:rPr>
              <w:t>г</w:t>
            </w:r>
            <w:r w:rsidRPr="00E77FA9">
              <w:rPr>
                <w:sz w:val="22"/>
                <w:szCs w:val="22"/>
                <w:lang w:val="uk-UA"/>
              </w:rPr>
              <w:t>)</w:t>
            </w:r>
          </w:p>
        </w:tc>
      </w:tr>
      <w:tr w:rsidR="00D316E2" w:rsidRPr="00E77FA9" w14:paraId="705A6E23" w14:textId="77777777" w:rsidTr="00181744">
        <w:trPr>
          <w:trHeight w:hRule="exact" w:val="435"/>
          <w:jc w:val="center"/>
        </w:trPr>
        <w:tc>
          <w:tcPr>
            <w:tcW w:w="2830" w:type="dxa"/>
            <w:tcBorders>
              <w:top w:val="single" w:sz="4" w:space="0" w:color="auto"/>
              <w:left w:val="single" w:sz="4" w:space="0" w:color="auto"/>
            </w:tcBorders>
            <w:shd w:val="clear" w:color="auto" w:fill="FFFFFF"/>
            <w:vAlign w:val="center"/>
          </w:tcPr>
          <w:p w14:paraId="1CF20C01" w14:textId="6490BD48" w:rsidR="00D316E2" w:rsidRPr="00E77FA9" w:rsidRDefault="00D316E2" w:rsidP="00B53C10">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1</w:t>
            </w:r>
          </w:p>
        </w:tc>
        <w:tc>
          <w:tcPr>
            <w:tcW w:w="1985" w:type="dxa"/>
            <w:tcBorders>
              <w:top w:val="single" w:sz="4" w:space="0" w:color="auto"/>
              <w:left w:val="single" w:sz="4" w:space="0" w:color="auto"/>
            </w:tcBorders>
            <w:shd w:val="clear" w:color="auto" w:fill="FFFFFF"/>
            <w:vAlign w:val="center"/>
          </w:tcPr>
          <w:p w14:paraId="0CC335C4" w14:textId="1FBA5E88" w:rsidR="00D316E2" w:rsidRPr="00E77FA9" w:rsidRDefault="00D316E2" w:rsidP="00B53C10">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2</w:t>
            </w:r>
          </w:p>
        </w:tc>
        <w:tc>
          <w:tcPr>
            <w:tcW w:w="2410" w:type="dxa"/>
            <w:tcBorders>
              <w:top w:val="single" w:sz="4" w:space="0" w:color="auto"/>
              <w:left w:val="single" w:sz="4" w:space="0" w:color="auto"/>
            </w:tcBorders>
            <w:shd w:val="clear" w:color="auto" w:fill="FFFFFF"/>
            <w:vAlign w:val="center"/>
          </w:tcPr>
          <w:p w14:paraId="37F26AE8" w14:textId="4BC9460C" w:rsidR="00D316E2" w:rsidRPr="00E77FA9" w:rsidRDefault="00D316E2" w:rsidP="00B53C10">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3</w:t>
            </w:r>
          </w:p>
        </w:tc>
        <w:tc>
          <w:tcPr>
            <w:tcW w:w="3271" w:type="dxa"/>
            <w:tcBorders>
              <w:top w:val="single" w:sz="4" w:space="0" w:color="auto"/>
              <w:left w:val="single" w:sz="4" w:space="0" w:color="auto"/>
              <w:right w:val="single" w:sz="4" w:space="0" w:color="auto"/>
            </w:tcBorders>
            <w:shd w:val="clear" w:color="auto" w:fill="FFFFFF"/>
            <w:vAlign w:val="center"/>
          </w:tcPr>
          <w:p w14:paraId="69FC23CA" w14:textId="03910E82" w:rsidR="00D316E2" w:rsidRPr="00E77FA9" w:rsidRDefault="00D316E2" w:rsidP="00B53C10">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4</w:t>
            </w:r>
          </w:p>
        </w:tc>
        <w:tc>
          <w:tcPr>
            <w:tcW w:w="2126" w:type="dxa"/>
            <w:tcBorders>
              <w:top w:val="single" w:sz="4" w:space="0" w:color="auto"/>
              <w:left w:val="single" w:sz="4" w:space="0" w:color="auto"/>
              <w:right w:val="single" w:sz="4" w:space="0" w:color="auto"/>
            </w:tcBorders>
            <w:shd w:val="clear" w:color="auto" w:fill="FFFFFF"/>
            <w:vAlign w:val="center"/>
          </w:tcPr>
          <w:p w14:paraId="08F5F09A" w14:textId="6EE64407" w:rsidR="00D316E2" w:rsidRPr="00E77FA9" w:rsidRDefault="00D316E2" w:rsidP="00B53C10">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5</w:t>
            </w:r>
          </w:p>
        </w:tc>
      </w:tr>
      <w:tr w:rsidR="00D316E2" w:rsidRPr="00E77FA9" w14:paraId="084110D4" w14:textId="0D5142BB" w:rsidTr="00181744">
        <w:trPr>
          <w:trHeight w:hRule="exact" w:val="293"/>
          <w:jc w:val="center"/>
        </w:trPr>
        <w:tc>
          <w:tcPr>
            <w:tcW w:w="10496" w:type="dxa"/>
            <w:gridSpan w:val="4"/>
            <w:tcBorders>
              <w:top w:val="single" w:sz="4" w:space="0" w:color="auto"/>
              <w:left w:val="single" w:sz="4" w:space="0" w:color="auto"/>
              <w:right w:val="single" w:sz="4" w:space="0" w:color="auto"/>
            </w:tcBorders>
            <w:shd w:val="clear" w:color="auto" w:fill="FBE4D6"/>
            <w:vAlign w:val="bottom"/>
          </w:tcPr>
          <w:p w14:paraId="12880C00" w14:textId="77777777" w:rsidR="00D316E2" w:rsidRPr="00E77FA9" w:rsidRDefault="00D316E2" w:rsidP="000421C6">
            <w:pPr>
              <w:pStyle w:val="afff4"/>
              <w:shd w:val="clear" w:color="auto" w:fill="auto"/>
              <w:ind w:firstLine="0"/>
              <w:rPr>
                <w:sz w:val="24"/>
                <w:szCs w:val="24"/>
                <w:lang w:val="uk-UA"/>
              </w:rPr>
            </w:pPr>
            <w:r w:rsidRPr="00E77FA9">
              <w:rPr>
                <w:b/>
                <w:bCs/>
                <w:color w:val="000000"/>
                <w:sz w:val="24"/>
                <w:szCs w:val="24"/>
                <w:lang w:val="uk-UA" w:eastAsia="uk-UA" w:bidi="uk-UA"/>
              </w:rPr>
              <w:t xml:space="preserve">Період підготовки </w:t>
            </w:r>
            <w:proofErr w:type="spellStart"/>
            <w:r w:rsidRPr="00E77FA9">
              <w:rPr>
                <w:b/>
                <w:bCs/>
                <w:color w:val="000000"/>
                <w:sz w:val="24"/>
                <w:szCs w:val="24"/>
                <w:lang w:val="uk-UA" w:eastAsia="uk-UA" w:bidi="uk-UA"/>
              </w:rPr>
              <w:t>субпроекту</w:t>
            </w:r>
            <w:proofErr w:type="spellEnd"/>
          </w:p>
        </w:tc>
        <w:tc>
          <w:tcPr>
            <w:tcW w:w="2126" w:type="dxa"/>
            <w:tcBorders>
              <w:top w:val="single" w:sz="4" w:space="0" w:color="auto"/>
              <w:left w:val="single" w:sz="4" w:space="0" w:color="auto"/>
              <w:right w:val="single" w:sz="4" w:space="0" w:color="auto"/>
            </w:tcBorders>
            <w:shd w:val="clear" w:color="auto" w:fill="FBE4D6"/>
          </w:tcPr>
          <w:p w14:paraId="77D0AFC5" w14:textId="77777777" w:rsidR="00D316E2" w:rsidRPr="00E77FA9" w:rsidRDefault="00D316E2" w:rsidP="000421C6">
            <w:pPr>
              <w:pStyle w:val="afff4"/>
              <w:shd w:val="clear" w:color="auto" w:fill="auto"/>
              <w:ind w:firstLine="0"/>
              <w:rPr>
                <w:b/>
                <w:bCs/>
                <w:color w:val="000000"/>
                <w:sz w:val="24"/>
                <w:szCs w:val="24"/>
                <w:lang w:val="uk-UA" w:eastAsia="uk-UA" w:bidi="uk-UA"/>
              </w:rPr>
            </w:pPr>
          </w:p>
        </w:tc>
      </w:tr>
      <w:tr w:rsidR="00D316E2" w:rsidRPr="000421C6" w14:paraId="085037B3" w14:textId="430FFFF3" w:rsidTr="00181744">
        <w:trPr>
          <w:trHeight w:hRule="exact" w:val="283"/>
          <w:jc w:val="center"/>
        </w:trPr>
        <w:tc>
          <w:tcPr>
            <w:tcW w:w="10496" w:type="dxa"/>
            <w:gridSpan w:val="4"/>
            <w:tcBorders>
              <w:top w:val="single" w:sz="4" w:space="0" w:color="auto"/>
              <w:left w:val="single" w:sz="4" w:space="0" w:color="auto"/>
              <w:right w:val="single" w:sz="4" w:space="0" w:color="auto"/>
            </w:tcBorders>
            <w:shd w:val="clear" w:color="auto" w:fill="DAE4F2"/>
            <w:vAlign w:val="bottom"/>
          </w:tcPr>
          <w:p w14:paraId="432F4AAA" w14:textId="77777777" w:rsidR="00D316E2" w:rsidRPr="00E77FA9" w:rsidRDefault="00D316E2" w:rsidP="000421C6">
            <w:pPr>
              <w:pStyle w:val="afff4"/>
              <w:shd w:val="clear" w:color="auto" w:fill="auto"/>
              <w:ind w:firstLine="0"/>
              <w:rPr>
                <w:sz w:val="24"/>
                <w:szCs w:val="24"/>
              </w:rPr>
            </w:pPr>
            <w:r w:rsidRPr="00E77FA9">
              <w:rPr>
                <w:b/>
                <w:bCs/>
                <w:i/>
                <w:iCs/>
                <w:color w:val="000000"/>
                <w:sz w:val="24"/>
                <w:szCs w:val="24"/>
                <w:lang w:val="uk-UA" w:eastAsia="uk-UA" w:bidi="uk-UA"/>
              </w:rPr>
              <w:t>Соціальна безпека</w:t>
            </w:r>
            <w:r w:rsidRPr="00E77FA9">
              <w:rPr>
                <w:b/>
                <w:bCs/>
                <w:i/>
                <w:iCs/>
                <w:color w:val="000000"/>
                <w:sz w:val="24"/>
                <w:szCs w:val="24"/>
                <w:lang w:val="uk-UA" w:eastAsia="uk-UA" w:bidi="uk-UA"/>
              </w:rPr>
              <w:tab/>
              <w:t>та здоров'я населення, охорона праці</w:t>
            </w:r>
          </w:p>
        </w:tc>
        <w:tc>
          <w:tcPr>
            <w:tcW w:w="2126" w:type="dxa"/>
            <w:tcBorders>
              <w:top w:val="single" w:sz="4" w:space="0" w:color="auto"/>
              <w:left w:val="single" w:sz="4" w:space="0" w:color="auto"/>
              <w:right w:val="single" w:sz="4" w:space="0" w:color="auto"/>
            </w:tcBorders>
            <w:shd w:val="clear" w:color="auto" w:fill="DAE4F2"/>
          </w:tcPr>
          <w:p w14:paraId="4F03EC4A"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270621" w:rsidRPr="000421C6" w14:paraId="4C45B3CE" w14:textId="0B871068" w:rsidTr="00181744">
        <w:trPr>
          <w:trHeight w:val="1134"/>
          <w:jc w:val="center"/>
        </w:trPr>
        <w:tc>
          <w:tcPr>
            <w:tcW w:w="2830" w:type="dxa"/>
            <w:tcBorders>
              <w:top w:val="single" w:sz="4" w:space="0" w:color="auto"/>
              <w:left w:val="single" w:sz="4" w:space="0" w:color="auto"/>
            </w:tcBorders>
            <w:shd w:val="clear" w:color="auto" w:fill="FFFFFF"/>
          </w:tcPr>
          <w:p w14:paraId="08757CA3" w14:textId="77777777" w:rsidR="00270621" w:rsidRPr="00E77FA9" w:rsidRDefault="00270621" w:rsidP="00270621">
            <w:pPr>
              <w:autoSpaceDE w:val="0"/>
              <w:autoSpaceDN w:val="0"/>
              <w:adjustRightInd w:val="0"/>
              <w:spacing w:line="276" w:lineRule="auto"/>
              <w:ind w:right="-20"/>
              <w:rPr>
                <w:sz w:val="20"/>
                <w:szCs w:val="20"/>
                <w:lang w:val="uk-UA"/>
              </w:rPr>
            </w:pPr>
            <w:r w:rsidRPr="00E77FA9">
              <w:rPr>
                <w:sz w:val="20"/>
                <w:szCs w:val="20"/>
                <w:lang w:val="uk-UA"/>
              </w:rPr>
              <w:t>Не врахування вимог до охорони праці та пожежної безпеки під час підготовки ПКД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F920AE2" w14:textId="77777777" w:rsidR="00270621" w:rsidRPr="00E77FA9" w:rsidRDefault="00270621" w:rsidP="00270621">
            <w:pPr>
              <w:jc w:val="both"/>
              <w:rPr>
                <w:sz w:val="20"/>
                <w:szCs w:val="20"/>
                <w:lang w:val="uk-UA"/>
              </w:rPr>
            </w:pPr>
          </w:p>
          <w:p w14:paraId="70B83E37" w14:textId="77777777" w:rsidR="00270621" w:rsidRPr="00E77FA9" w:rsidRDefault="00270621" w:rsidP="00270621">
            <w:pPr>
              <w:jc w:val="both"/>
              <w:rPr>
                <w:sz w:val="20"/>
                <w:szCs w:val="20"/>
                <w:lang w:val="uk-UA"/>
              </w:rPr>
            </w:pPr>
            <w:r w:rsidRPr="00E77FA9">
              <w:rPr>
                <w:sz w:val="20"/>
                <w:szCs w:val="20"/>
                <w:lang w:val="uk-UA"/>
              </w:rPr>
              <w:t>Офіс РП УФСІ</w:t>
            </w:r>
          </w:p>
          <w:p w14:paraId="40982DF1" w14:textId="6737B412" w:rsidR="00270621" w:rsidRPr="00E77FA9" w:rsidRDefault="00270621" w:rsidP="00270621">
            <w:pPr>
              <w:autoSpaceDE w:val="0"/>
              <w:autoSpaceDN w:val="0"/>
              <w:adjustRightInd w:val="0"/>
              <w:spacing w:line="276" w:lineRule="auto"/>
              <w:ind w:right="-20"/>
              <w:rPr>
                <w:sz w:val="20"/>
                <w:szCs w:val="20"/>
                <w:lang w:val="uk-UA"/>
              </w:rPr>
            </w:pPr>
            <w:r w:rsidRPr="00E77FA9">
              <w:rPr>
                <w:sz w:val="20"/>
                <w:szCs w:val="20"/>
                <w:lang w:val="uk-UA"/>
              </w:rPr>
              <w:t>Приміщення для засідань Робочої групи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9625A49" w14:textId="77777777" w:rsidR="00270621" w:rsidRPr="00E77FA9" w:rsidRDefault="00270621" w:rsidP="00270621">
            <w:pPr>
              <w:jc w:val="both"/>
              <w:rPr>
                <w:sz w:val="20"/>
                <w:szCs w:val="20"/>
                <w:lang w:val="uk-UA"/>
              </w:rPr>
            </w:pPr>
          </w:p>
          <w:p w14:paraId="0D2E6CED" w14:textId="77777777" w:rsidR="00270621" w:rsidRPr="00E77FA9" w:rsidRDefault="00270621" w:rsidP="00270621">
            <w:pPr>
              <w:jc w:val="both"/>
              <w:rPr>
                <w:sz w:val="20"/>
                <w:szCs w:val="20"/>
                <w:lang w:val="uk-UA"/>
              </w:rPr>
            </w:pPr>
            <w:r w:rsidRPr="00E77FA9">
              <w:rPr>
                <w:sz w:val="20"/>
                <w:szCs w:val="20"/>
                <w:lang w:val="uk-UA"/>
              </w:rPr>
              <w:t xml:space="preserve">1.Контроль </w:t>
            </w:r>
            <w:proofErr w:type="spellStart"/>
            <w:r w:rsidRPr="00E77FA9">
              <w:rPr>
                <w:sz w:val="20"/>
                <w:szCs w:val="20"/>
                <w:lang w:val="uk-UA"/>
              </w:rPr>
              <w:t>проєктних</w:t>
            </w:r>
            <w:proofErr w:type="spellEnd"/>
            <w:r w:rsidRPr="00E77FA9">
              <w:rPr>
                <w:sz w:val="20"/>
                <w:szCs w:val="20"/>
                <w:lang w:val="uk-UA"/>
              </w:rPr>
              <w:t xml:space="preserve"> рішень </w:t>
            </w:r>
          </w:p>
          <w:p w14:paraId="29274108" w14:textId="491581BC" w:rsidR="00270621" w:rsidRPr="00E77FA9" w:rsidRDefault="00270621" w:rsidP="00270621">
            <w:pPr>
              <w:autoSpaceDE w:val="0"/>
              <w:autoSpaceDN w:val="0"/>
              <w:adjustRightInd w:val="0"/>
              <w:spacing w:line="276" w:lineRule="auto"/>
              <w:ind w:right="-20"/>
              <w:rPr>
                <w:sz w:val="20"/>
                <w:szCs w:val="20"/>
                <w:lang w:val="uk-UA"/>
              </w:rPr>
            </w:pPr>
            <w:r w:rsidRPr="00E77FA9">
              <w:rPr>
                <w:sz w:val="20"/>
                <w:szCs w:val="20"/>
                <w:lang w:val="uk-UA"/>
              </w:rPr>
              <w:t xml:space="preserve">2. Перевірка розробленої ПКД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61F69883" w14:textId="11A8FFA1" w:rsidR="00270621" w:rsidRPr="00E77FA9" w:rsidRDefault="00270621" w:rsidP="00270621">
            <w:pPr>
              <w:autoSpaceDE w:val="0"/>
              <w:autoSpaceDN w:val="0"/>
              <w:adjustRightInd w:val="0"/>
              <w:spacing w:line="276" w:lineRule="auto"/>
              <w:ind w:right="-20"/>
              <w:rPr>
                <w:sz w:val="20"/>
                <w:szCs w:val="20"/>
                <w:lang w:val="uk-UA"/>
              </w:rPr>
            </w:pPr>
            <w:r w:rsidRPr="00E77FA9">
              <w:rPr>
                <w:sz w:val="20"/>
                <w:szCs w:val="20"/>
                <w:lang w:val="uk-UA"/>
              </w:rPr>
              <w:t>До затвердження СП для подальшого фінансування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B638BCC" w14:textId="77777777" w:rsidR="00270621" w:rsidRPr="00E77FA9" w:rsidRDefault="00270621" w:rsidP="00270621">
            <w:pPr>
              <w:jc w:val="both"/>
              <w:rPr>
                <w:sz w:val="20"/>
                <w:szCs w:val="20"/>
                <w:lang w:val="uk-UA"/>
              </w:rPr>
            </w:pPr>
            <w:r w:rsidRPr="00E77FA9">
              <w:rPr>
                <w:sz w:val="20"/>
                <w:szCs w:val="20"/>
                <w:lang w:val="uk-UA"/>
              </w:rPr>
              <w:t>Консультант-</w:t>
            </w:r>
            <w:proofErr w:type="spellStart"/>
            <w:r w:rsidRPr="00E77FA9">
              <w:rPr>
                <w:sz w:val="20"/>
                <w:szCs w:val="20"/>
                <w:lang w:val="uk-UA"/>
              </w:rPr>
              <w:t>проєктувальник</w:t>
            </w:r>
            <w:proofErr w:type="spellEnd"/>
            <w:r w:rsidRPr="00E77FA9">
              <w:rPr>
                <w:sz w:val="20"/>
                <w:szCs w:val="20"/>
                <w:lang w:val="uk-UA"/>
              </w:rPr>
              <w:t xml:space="preserve"> РП УФСІ</w:t>
            </w:r>
          </w:p>
          <w:p w14:paraId="37A02A88" w14:textId="1F28C669" w:rsidR="00270621" w:rsidRPr="00E77FA9" w:rsidRDefault="00270621" w:rsidP="00270621">
            <w:pPr>
              <w:autoSpaceDE w:val="0"/>
              <w:autoSpaceDN w:val="0"/>
              <w:adjustRightInd w:val="0"/>
              <w:spacing w:line="276" w:lineRule="auto"/>
              <w:ind w:right="-20"/>
              <w:rPr>
                <w:sz w:val="20"/>
                <w:szCs w:val="20"/>
                <w:lang w:val="uk-UA"/>
              </w:rPr>
            </w:pPr>
            <w:r w:rsidRPr="00E77FA9">
              <w:rPr>
                <w:sz w:val="20"/>
                <w:szCs w:val="20"/>
                <w:lang w:val="uk-UA"/>
              </w:rPr>
              <w:t>Голова ПВСП</w:t>
            </w:r>
            <w:r w:rsidR="00CB7511" w:rsidRPr="00E77FA9">
              <w:rPr>
                <w:sz w:val="20"/>
                <w:szCs w:val="20"/>
                <w:lang w:val="uk-UA"/>
              </w:rPr>
              <w:t>, Власник об’єкта</w:t>
            </w:r>
          </w:p>
        </w:tc>
      </w:tr>
      <w:tr w:rsidR="005656A2" w:rsidRPr="000421C6" w14:paraId="766B285F" w14:textId="6DD6E34A" w:rsidTr="00181744">
        <w:trPr>
          <w:trHeight w:val="1247"/>
          <w:jc w:val="center"/>
        </w:trPr>
        <w:tc>
          <w:tcPr>
            <w:tcW w:w="2830" w:type="dxa"/>
            <w:tcBorders>
              <w:top w:val="single" w:sz="4" w:space="0" w:color="auto"/>
              <w:left w:val="single" w:sz="4" w:space="0" w:color="auto"/>
              <w:bottom w:val="single" w:sz="4" w:space="0" w:color="auto"/>
            </w:tcBorders>
            <w:shd w:val="clear" w:color="auto" w:fill="FFFFFF"/>
          </w:tcPr>
          <w:p w14:paraId="290FB3FD" w14:textId="77777777" w:rsidR="005656A2" w:rsidRPr="00E77FA9" w:rsidRDefault="005656A2" w:rsidP="005656A2">
            <w:pPr>
              <w:autoSpaceDE w:val="0"/>
              <w:autoSpaceDN w:val="0"/>
              <w:adjustRightInd w:val="0"/>
              <w:spacing w:line="276" w:lineRule="auto"/>
              <w:ind w:right="-20"/>
              <w:rPr>
                <w:sz w:val="20"/>
                <w:szCs w:val="20"/>
                <w:lang w:val="uk-UA"/>
              </w:rPr>
            </w:pPr>
            <w:r w:rsidRPr="00E77FA9">
              <w:rPr>
                <w:rFonts w:eastAsia="Times New Roman"/>
                <w:sz w:val="20"/>
                <w:szCs w:val="20"/>
                <w:lang w:val="uk-UA"/>
              </w:rPr>
              <w:t>Не врахування екологічних та соціальних аспектів під час підготовки ТД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A2678D9" w14:textId="77777777" w:rsidR="005656A2" w:rsidRPr="00E77FA9" w:rsidRDefault="005656A2" w:rsidP="005656A2">
            <w:pPr>
              <w:jc w:val="both"/>
              <w:rPr>
                <w:sz w:val="20"/>
                <w:szCs w:val="20"/>
                <w:lang w:val="uk-UA"/>
              </w:rPr>
            </w:pPr>
            <w:r w:rsidRPr="00E77FA9">
              <w:rPr>
                <w:sz w:val="20"/>
                <w:szCs w:val="20"/>
                <w:lang w:val="uk-UA"/>
              </w:rPr>
              <w:t>Офіс РП УФСІ</w:t>
            </w:r>
          </w:p>
          <w:p w14:paraId="5A78B5B1" w14:textId="40F6FD57" w:rsidR="005656A2" w:rsidRPr="00E77FA9" w:rsidRDefault="005656A2" w:rsidP="005656A2">
            <w:pPr>
              <w:autoSpaceDE w:val="0"/>
              <w:autoSpaceDN w:val="0"/>
              <w:adjustRightInd w:val="0"/>
              <w:spacing w:line="276" w:lineRule="auto"/>
              <w:ind w:right="-20"/>
              <w:rPr>
                <w:sz w:val="20"/>
                <w:szCs w:val="20"/>
                <w:lang w:val="uk-UA"/>
              </w:rPr>
            </w:pPr>
            <w:r w:rsidRPr="00E77FA9">
              <w:rPr>
                <w:sz w:val="20"/>
                <w:szCs w:val="20"/>
                <w:lang w:val="uk-UA"/>
              </w:rPr>
              <w:t>Центральний офіс УФСІ</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3DF3DC3" w14:textId="68A80630" w:rsidR="005656A2" w:rsidRPr="00E77FA9" w:rsidRDefault="005656A2" w:rsidP="005656A2">
            <w:pPr>
              <w:autoSpaceDE w:val="0"/>
              <w:autoSpaceDN w:val="0"/>
              <w:adjustRightInd w:val="0"/>
              <w:spacing w:line="276" w:lineRule="auto"/>
              <w:ind w:right="-20"/>
              <w:rPr>
                <w:sz w:val="20"/>
                <w:szCs w:val="20"/>
                <w:lang w:val="uk-UA"/>
              </w:rPr>
            </w:pPr>
            <w:r w:rsidRPr="00E77FA9">
              <w:rPr>
                <w:sz w:val="20"/>
                <w:szCs w:val="20"/>
                <w:lang w:val="uk-UA"/>
              </w:rPr>
              <w:t>Розробляє  ESHS специфікацію РП УФСІ, контролює та погоджує ЦО УФСІ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0651425A" w14:textId="209DC4F6" w:rsidR="005656A2" w:rsidRPr="00E77FA9" w:rsidRDefault="005656A2" w:rsidP="005656A2">
            <w:pPr>
              <w:autoSpaceDE w:val="0"/>
              <w:autoSpaceDN w:val="0"/>
              <w:adjustRightInd w:val="0"/>
              <w:spacing w:line="276" w:lineRule="auto"/>
              <w:ind w:right="-20"/>
              <w:rPr>
                <w:sz w:val="20"/>
                <w:szCs w:val="20"/>
                <w:lang w:val="uk-UA"/>
              </w:rPr>
            </w:pPr>
            <w:r w:rsidRPr="00E77FA9">
              <w:rPr>
                <w:sz w:val="20"/>
                <w:szCs w:val="20"/>
                <w:lang w:val="uk-UA"/>
              </w:rPr>
              <w:t xml:space="preserve">Перед початком </w:t>
            </w:r>
            <w:proofErr w:type="spellStart"/>
            <w:r w:rsidRPr="00E77FA9">
              <w:rPr>
                <w:sz w:val="20"/>
                <w:szCs w:val="20"/>
                <w:lang w:val="uk-UA"/>
              </w:rPr>
              <w:t>закупівель</w:t>
            </w:r>
            <w:proofErr w:type="spellEnd"/>
            <w:r w:rsidRPr="00E77FA9">
              <w:rPr>
                <w:sz w:val="20"/>
                <w:szCs w:val="20"/>
                <w:lang w:val="uk-UA"/>
              </w:rPr>
              <w:t xml:space="preserve"> Підрядника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F99E4E9" w14:textId="77777777" w:rsidR="005656A2" w:rsidRPr="00E77FA9" w:rsidRDefault="005656A2" w:rsidP="005656A2">
            <w:pPr>
              <w:jc w:val="both"/>
              <w:rPr>
                <w:sz w:val="20"/>
                <w:szCs w:val="20"/>
                <w:lang w:val="uk-UA"/>
              </w:rPr>
            </w:pPr>
            <w:r w:rsidRPr="00E77FA9">
              <w:rPr>
                <w:sz w:val="20"/>
                <w:szCs w:val="20"/>
                <w:lang w:val="uk-UA"/>
              </w:rPr>
              <w:t xml:space="preserve">Консультант-координатор з питань охорони праці, </w:t>
            </w:r>
          </w:p>
          <w:p w14:paraId="2DEFACCA" w14:textId="77777777" w:rsidR="005656A2" w:rsidRPr="00E77FA9" w:rsidRDefault="005656A2" w:rsidP="005656A2">
            <w:pPr>
              <w:jc w:val="both"/>
              <w:rPr>
                <w:sz w:val="20"/>
                <w:szCs w:val="20"/>
                <w:lang w:val="uk-UA"/>
              </w:rPr>
            </w:pPr>
            <w:r w:rsidRPr="00E77FA9">
              <w:rPr>
                <w:sz w:val="20"/>
                <w:szCs w:val="20"/>
                <w:lang w:val="uk-UA"/>
              </w:rPr>
              <w:t>екологічних та соціальних заходів РП УФСІ</w:t>
            </w:r>
          </w:p>
          <w:p w14:paraId="38521DBD" w14:textId="5EC49BAB" w:rsidR="005656A2" w:rsidRPr="00E77FA9" w:rsidRDefault="005656A2" w:rsidP="005656A2">
            <w:pPr>
              <w:autoSpaceDE w:val="0"/>
              <w:autoSpaceDN w:val="0"/>
              <w:adjustRightInd w:val="0"/>
              <w:spacing w:line="276" w:lineRule="auto"/>
              <w:ind w:right="-20"/>
              <w:rPr>
                <w:sz w:val="20"/>
                <w:szCs w:val="20"/>
                <w:lang w:val="uk-UA"/>
              </w:rPr>
            </w:pPr>
            <w:r w:rsidRPr="00E77FA9">
              <w:rPr>
                <w:sz w:val="20"/>
                <w:szCs w:val="20"/>
                <w:lang w:val="uk-UA"/>
              </w:rPr>
              <w:t xml:space="preserve">Консультант з екологічних та соціальних </w:t>
            </w:r>
            <w:proofErr w:type="spellStart"/>
            <w:r w:rsidRPr="00E77FA9">
              <w:rPr>
                <w:sz w:val="20"/>
                <w:szCs w:val="20"/>
                <w:lang w:val="uk-UA"/>
              </w:rPr>
              <w:t>безпекових</w:t>
            </w:r>
            <w:proofErr w:type="spellEnd"/>
            <w:r w:rsidRPr="00E77FA9">
              <w:rPr>
                <w:sz w:val="20"/>
                <w:szCs w:val="20"/>
                <w:lang w:val="uk-UA"/>
              </w:rPr>
              <w:t xml:space="preserve"> політик ЦО УФСІ</w:t>
            </w:r>
          </w:p>
        </w:tc>
      </w:tr>
      <w:tr w:rsidR="00AB0023" w:rsidRPr="000421C6" w14:paraId="412BC142" w14:textId="2DCACF7D" w:rsidTr="00181744">
        <w:trPr>
          <w:trHeight w:val="1361"/>
          <w:jc w:val="center"/>
        </w:trPr>
        <w:tc>
          <w:tcPr>
            <w:tcW w:w="2830" w:type="dxa"/>
            <w:tcBorders>
              <w:top w:val="single" w:sz="4" w:space="0" w:color="auto"/>
              <w:left w:val="single" w:sz="4" w:space="0" w:color="auto"/>
              <w:bottom w:val="single" w:sz="4" w:space="0" w:color="auto"/>
            </w:tcBorders>
            <w:shd w:val="clear" w:color="auto" w:fill="FFFFFF"/>
          </w:tcPr>
          <w:p w14:paraId="07F8AEC4" w14:textId="77777777" w:rsidR="00AB0023" w:rsidRPr="00E77FA9" w:rsidRDefault="00AB0023" w:rsidP="00AB0023">
            <w:pPr>
              <w:autoSpaceDE w:val="0"/>
              <w:autoSpaceDN w:val="0"/>
              <w:adjustRightInd w:val="0"/>
              <w:spacing w:line="276" w:lineRule="auto"/>
              <w:ind w:right="-20"/>
              <w:rPr>
                <w:sz w:val="20"/>
                <w:szCs w:val="20"/>
                <w:lang w:val="uk-UA"/>
              </w:rPr>
            </w:pPr>
            <w:r w:rsidRPr="00E77FA9">
              <w:rPr>
                <w:sz w:val="20"/>
                <w:szCs w:val="20"/>
                <w:lang w:val="uk-UA"/>
              </w:rPr>
              <w:t xml:space="preserve"> Не врахування інтересів зацікавлених сторін у процесі підготовки СП до реалізації</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FB6E85A" w14:textId="77777777" w:rsidR="00AB0023" w:rsidRPr="00E77FA9" w:rsidRDefault="00AB0023" w:rsidP="00AB0023">
            <w:pPr>
              <w:jc w:val="both"/>
              <w:rPr>
                <w:sz w:val="20"/>
                <w:szCs w:val="20"/>
                <w:lang w:val="uk-UA"/>
              </w:rPr>
            </w:pPr>
            <w:r w:rsidRPr="00E77FA9">
              <w:rPr>
                <w:sz w:val="20"/>
                <w:szCs w:val="20"/>
                <w:lang w:val="uk-UA"/>
              </w:rPr>
              <w:t>Офіс РП УФСІ</w:t>
            </w:r>
          </w:p>
          <w:p w14:paraId="4C00690C" w14:textId="16FC831E" w:rsidR="00AB0023" w:rsidRPr="00E77FA9" w:rsidRDefault="00AB0023" w:rsidP="00AB0023">
            <w:pPr>
              <w:autoSpaceDE w:val="0"/>
              <w:autoSpaceDN w:val="0"/>
              <w:adjustRightInd w:val="0"/>
              <w:spacing w:line="276" w:lineRule="auto"/>
              <w:ind w:right="-20"/>
              <w:rPr>
                <w:sz w:val="20"/>
                <w:szCs w:val="20"/>
                <w:lang w:val="uk-UA"/>
              </w:rPr>
            </w:pPr>
            <w:r w:rsidRPr="00E77FA9">
              <w:rPr>
                <w:sz w:val="20"/>
                <w:szCs w:val="20"/>
                <w:lang w:val="uk-UA"/>
              </w:rPr>
              <w:t>Приміщення для засідань Робочої групи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CAC6DA" w14:textId="33363FC1" w:rsidR="00AB0023" w:rsidRPr="00E77FA9" w:rsidRDefault="00AB0023" w:rsidP="00AB0023">
            <w:pPr>
              <w:autoSpaceDE w:val="0"/>
              <w:autoSpaceDN w:val="0"/>
              <w:adjustRightInd w:val="0"/>
              <w:spacing w:line="276" w:lineRule="auto"/>
              <w:ind w:right="-20"/>
              <w:rPr>
                <w:sz w:val="20"/>
                <w:szCs w:val="20"/>
                <w:lang w:val="uk-UA"/>
              </w:rPr>
            </w:pPr>
            <w:r w:rsidRPr="00E77FA9">
              <w:rPr>
                <w:sz w:val="20"/>
                <w:szCs w:val="20"/>
                <w:lang w:val="uk-UA"/>
              </w:rPr>
              <w:t>Перевірка наявності повідомлень</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6C3B7CB3" w14:textId="7090E07B" w:rsidR="00AB0023" w:rsidRPr="00E77FA9" w:rsidRDefault="00AB0023" w:rsidP="00AB0023">
            <w:pPr>
              <w:autoSpaceDE w:val="0"/>
              <w:autoSpaceDN w:val="0"/>
              <w:adjustRightInd w:val="0"/>
              <w:spacing w:line="276" w:lineRule="auto"/>
              <w:ind w:right="-20"/>
              <w:rPr>
                <w:sz w:val="20"/>
                <w:szCs w:val="20"/>
                <w:lang w:val="uk-UA"/>
              </w:rPr>
            </w:pPr>
            <w:r w:rsidRPr="00E77FA9">
              <w:rPr>
                <w:sz w:val="20"/>
                <w:szCs w:val="20"/>
                <w:lang w:val="uk-UA"/>
              </w:rPr>
              <w:t>Перед початком будівництва та протягом будівництва (щодо можливих небезпек для громади)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100C826" w14:textId="77777777" w:rsidR="00AB0023" w:rsidRPr="00E77FA9" w:rsidRDefault="00AB0023" w:rsidP="00AB0023">
            <w:pPr>
              <w:jc w:val="both"/>
              <w:rPr>
                <w:sz w:val="20"/>
                <w:szCs w:val="20"/>
                <w:lang w:val="uk-UA"/>
              </w:rPr>
            </w:pPr>
            <w:r w:rsidRPr="00E77FA9">
              <w:rPr>
                <w:sz w:val="20"/>
                <w:szCs w:val="20"/>
                <w:lang w:val="uk-UA"/>
              </w:rPr>
              <w:t>Консультант з розвитку громад  РП</w:t>
            </w:r>
          </w:p>
          <w:p w14:paraId="34003C93" w14:textId="160AF7DB" w:rsidR="00AB0023" w:rsidRPr="00E77FA9" w:rsidRDefault="00AB0023" w:rsidP="00AB0023">
            <w:pPr>
              <w:autoSpaceDE w:val="0"/>
              <w:autoSpaceDN w:val="0"/>
              <w:adjustRightInd w:val="0"/>
              <w:spacing w:line="276" w:lineRule="auto"/>
              <w:ind w:right="-20"/>
              <w:rPr>
                <w:sz w:val="20"/>
                <w:szCs w:val="20"/>
                <w:lang w:val="uk-UA"/>
              </w:rPr>
            </w:pPr>
            <w:r w:rsidRPr="00E77FA9">
              <w:rPr>
                <w:sz w:val="20"/>
                <w:szCs w:val="20"/>
                <w:lang w:val="uk-UA"/>
              </w:rPr>
              <w:t>Голова ПВСП</w:t>
            </w:r>
          </w:p>
        </w:tc>
      </w:tr>
      <w:tr w:rsidR="00D316E2" w:rsidRPr="00E77FA9" w14:paraId="30D21779" w14:textId="6D4D750D" w:rsidTr="00181744">
        <w:trPr>
          <w:trHeight w:hRule="exact" w:val="288"/>
          <w:jc w:val="center"/>
        </w:trPr>
        <w:tc>
          <w:tcPr>
            <w:tcW w:w="10496" w:type="dxa"/>
            <w:gridSpan w:val="4"/>
            <w:tcBorders>
              <w:top w:val="single" w:sz="4" w:space="0" w:color="auto"/>
              <w:left w:val="single" w:sz="4" w:space="0" w:color="auto"/>
              <w:right w:val="single" w:sz="4" w:space="0" w:color="auto"/>
            </w:tcBorders>
            <w:shd w:val="clear" w:color="auto" w:fill="DAE4F2"/>
            <w:vAlign w:val="bottom"/>
          </w:tcPr>
          <w:p w14:paraId="46A1DFE9" w14:textId="77777777" w:rsidR="00D316E2" w:rsidRPr="00E77FA9" w:rsidRDefault="00D316E2" w:rsidP="000421C6">
            <w:pPr>
              <w:pStyle w:val="afff4"/>
              <w:shd w:val="clear" w:color="auto" w:fill="auto"/>
              <w:ind w:firstLine="0"/>
              <w:rPr>
                <w:b/>
                <w:bCs/>
                <w:i/>
                <w:iCs/>
                <w:color w:val="000000"/>
                <w:sz w:val="24"/>
                <w:szCs w:val="24"/>
                <w:lang w:val="uk-UA" w:eastAsia="uk-UA" w:bidi="uk-UA"/>
              </w:rPr>
            </w:pPr>
            <w:r w:rsidRPr="00E77FA9">
              <w:rPr>
                <w:b/>
                <w:bCs/>
                <w:i/>
                <w:iCs/>
                <w:color w:val="000000"/>
                <w:sz w:val="24"/>
                <w:szCs w:val="24"/>
                <w:lang w:val="uk-UA" w:eastAsia="uk-UA" w:bidi="uk-UA"/>
              </w:rPr>
              <w:t>Вплив на довкілля</w:t>
            </w:r>
          </w:p>
          <w:p w14:paraId="4B17CCCE" w14:textId="77777777" w:rsidR="00D316E2" w:rsidRPr="00E77FA9" w:rsidRDefault="00D316E2" w:rsidP="000421C6">
            <w:pPr>
              <w:rPr>
                <w:lang w:val="ru-RU"/>
              </w:rPr>
            </w:pPr>
          </w:p>
          <w:p w14:paraId="6B18C889" w14:textId="77777777" w:rsidR="00D316E2" w:rsidRPr="00E77FA9" w:rsidRDefault="00D316E2" w:rsidP="000421C6">
            <w:pPr>
              <w:rPr>
                <w:lang w:val="ru-RU"/>
              </w:rPr>
            </w:pPr>
          </w:p>
        </w:tc>
        <w:tc>
          <w:tcPr>
            <w:tcW w:w="2126" w:type="dxa"/>
            <w:tcBorders>
              <w:top w:val="single" w:sz="4" w:space="0" w:color="auto"/>
              <w:left w:val="single" w:sz="4" w:space="0" w:color="auto"/>
              <w:right w:val="single" w:sz="4" w:space="0" w:color="auto"/>
            </w:tcBorders>
            <w:shd w:val="clear" w:color="auto" w:fill="DAE4F2"/>
          </w:tcPr>
          <w:p w14:paraId="3CCFCDD5"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FB2085" w:rsidRPr="000421C6" w14:paraId="7EEC69CC" w14:textId="516CC1AC" w:rsidTr="00181744">
        <w:trPr>
          <w:trHeight w:hRule="exact" w:val="1897"/>
          <w:jc w:val="center"/>
        </w:trPr>
        <w:tc>
          <w:tcPr>
            <w:tcW w:w="2830" w:type="dxa"/>
            <w:tcBorders>
              <w:top w:val="single" w:sz="4" w:space="0" w:color="auto"/>
              <w:left w:val="single" w:sz="4" w:space="0" w:color="auto"/>
            </w:tcBorders>
            <w:shd w:val="clear" w:color="auto" w:fill="FFFFFF"/>
          </w:tcPr>
          <w:p w14:paraId="06DB3F6C" w14:textId="77777777" w:rsidR="00FB2085" w:rsidRPr="00E77FA9" w:rsidRDefault="00FB2085" w:rsidP="00FB2085">
            <w:pPr>
              <w:autoSpaceDE w:val="0"/>
              <w:autoSpaceDN w:val="0"/>
              <w:adjustRightInd w:val="0"/>
              <w:spacing w:line="276" w:lineRule="auto"/>
              <w:ind w:right="-20"/>
              <w:rPr>
                <w:sz w:val="20"/>
                <w:szCs w:val="20"/>
                <w:lang w:val="uk-UA"/>
              </w:rPr>
            </w:pPr>
            <w:r w:rsidRPr="00E77FA9">
              <w:rPr>
                <w:sz w:val="20"/>
                <w:szCs w:val="20"/>
                <w:lang w:val="uk-UA"/>
              </w:rPr>
              <w:lastRenderedPageBreak/>
              <w:t>Не врахування екологічних аспектів під час підготовки ПКД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223BDF6" w14:textId="77777777" w:rsidR="00FB2085" w:rsidRPr="00E77FA9" w:rsidRDefault="00FB2085" w:rsidP="00FB2085">
            <w:pPr>
              <w:jc w:val="both"/>
              <w:rPr>
                <w:sz w:val="20"/>
                <w:szCs w:val="20"/>
                <w:lang w:val="uk-UA"/>
              </w:rPr>
            </w:pPr>
            <w:r w:rsidRPr="00E77FA9">
              <w:rPr>
                <w:sz w:val="20"/>
                <w:szCs w:val="20"/>
                <w:lang w:val="uk-UA"/>
              </w:rPr>
              <w:t>Офіс РП УФСІ</w:t>
            </w:r>
          </w:p>
          <w:p w14:paraId="303B27F0" w14:textId="77777777" w:rsidR="00FB2085" w:rsidRPr="00E77FA9" w:rsidRDefault="00FB2085" w:rsidP="00FB2085">
            <w:pPr>
              <w:jc w:val="both"/>
              <w:rPr>
                <w:sz w:val="20"/>
                <w:szCs w:val="20"/>
                <w:lang w:val="uk-UA"/>
              </w:rPr>
            </w:pPr>
            <w:r w:rsidRPr="00E77FA9">
              <w:rPr>
                <w:sz w:val="20"/>
                <w:szCs w:val="20"/>
                <w:lang w:val="uk-UA"/>
              </w:rPr>
              <w:t>Приміщення для засідань Робочої групи</w:t>
            </w:r>
          </w:p>
          <w:p w14:paraId="582F950E" w14:textId="1D9BEEC5" w:rsidR="00FB2085" w:rsidRPr="00E77FA9" w:rsidRDefault="00FB2085" w:rsidP="00FB2085">
            <w:pPr>
              <w:autoSpaceDE w:val="0"/>
              <w:autoSpaceDN w:val="0"/>
              <w:adjustRightInd w:val="0"/>
              <w:spacing w:line="276" w:lineRule="auto"/>
              <w:ind w:right="-20"/>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A74AA9A" w14:textId="77777777" w:rsidR="00FB2085" w:rsidRPr="00E77FA9" w:rsidRDefault="00FB2085" w:rsidP="00FB2085">
            <w:pPr>
              <w:jc w:val="both"/>
              <w:rPr>
                <w:sz w:val="20"/>
                <w:szCs w:val="20"/>
                <w:lang w:val="uk-UA"/>
              </w:rPr>
            </w:pPr>
            <w:r w:rsidRPr="00E77FA9">
              <w:rPr>
                <w:sz w:val="20"/>
                <w:szCs w:val="20"/>
                <w:lang w:val="uk-UA"/>
              </w:rPr>
              <w:t xml:space="preserve">1.Контроль </w:t>
            </w:r>
            <w:proofErr w:type="spellStart"/>
            <w:r w:rsidRPr="00E77FA9">
              <w:rPr>
                <w:sz w:val="20"/>
                <w:szCs w:val="20"/>
                <w:lang w:val="uk-UA"/>
              </w:rPr>
              <w:t>проєктних</w:t>
            </w:r>
            <w:proofErr w:type="spellEnd"/>
            <w:r w:rsidRPr="00E77FA9">
              <w:rPr>
                <w:sz w:val="20"/>
                <w:szCs w:val="20"/>
                <w:lang w:val="uk-UA"/>
              </w:rPr>
              <w:t xml:space="preserve"> рішень 2.Перевірка розробленої ПКД</w:t>
            </w:r>
          </w:p>
          <w:p w14:paraId="347611FA" w14:textId="6877E40D" w:rsidR="00FB2085" w:rsidRPr="00E77FA9" w:rsidRDefault="00FB2085" w:rsidP="00FB2085">
            <w:pPr>
              <w:autoSpaceDE w:val="0"/>
              <w:autoSpaceDN w:val="0"/>
              <w:adjustRightInd w:val="0"/>
              <w:spacing w:line="276" w:lineRule="auto"/>
              <w:ind w:right="-20"/>
              <w:rPr>
                <w:sz w:val="20"/>
                <w:szCs w:val="20"/>
                <w:lang w:val="uk-UA"/>
              </w:rPr>
            </w:pP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A3C5B49" w14:textId="77777777" w:rsidR="00FB2085" w:rsidRPr="00E77FA9" w:rsidRDefault="00FB2085" w:rsidP="00FB2085">
            <w:pPr>
              <w:jc w:val="both"/>
              <w:rPr>
                <w:sz w:val="20"/>
                <w:szCs w:val="20"/>
                <w:lang w:val="uk-UA"/>
              </w:rPr>
            </w:pPr>
            <w:r w:rsidRPr="00E77FA9">
              <w:rPr>
                <w:lang w:val="uk-UA"/>
              </w:rPr>
              <w:t>1</w:t>
            </w:r>
            <w:r w:rsidRPr="00E77FA9">
              <w:rPr>
                <w:sz w:val="20"/>
                <w:szCs w:val="20"/>
                <w:lang w:val="uk-UA"/>
              </w:rPr>
              <w:t xml:space="preserve">.Контроль </w:t>
            </w:r>
            <w:proofErr w:type="spellStart"/>
            <w:r w:rsidRPr="00E77FA9">
              <w:rPr>
                <w:sz w:val="20"/>
                <w:szCs w:val="20"/>
                <w:lang w:val="uk-UA"/>
              </w:rPr>
              <w:t>проєктних</w:t>
            </w:r>
            <w:proofErr w:type="spellEnd"/>
            <w:r w:rsidRPr="00E77FA9">
              <w:rPr>
                <w:sz w:val="20"/>
                <w:szCs w:val="20"/>
                <w:lang w:val="uk-UA"/>
              </w:rPr>
              <w:t xml:space="preserve"> рішень в процесі розроблення ПКД. 2.Перевірка розробленої ПКД перед комплексною експертизою</w:t>
            </w:r>
          </w:p>
          <w:p w14:paraId="309C8022" w14:textId="48C1B4A8" w:rsidR="00FB2085" w:rsidRPr="00E77FA9" w:rsidRDefault="00FB2085" w:rsidP="00FB2085">
            <w:pPr>
              <w:autoSpaceDE w:val="0"/>
              <w:autoSpaceDN w:val="0"/>
              <w:adjustRightInd w:val="0"/>
              <w:spacing w:line="276" w:lineRule="auto"/>
              <w:ind w:right="-20"/>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886D996" w14:textId="77777777" w:rsidR="00FB2085" w:rsidRPr="00E77FA9" w:rsidRDefault="00FB2085" w:rsidP="00FB2085">
            <w:pPr>
              <w:spacing w:line="276" w:lineRule="auto"/>
              <w:rPr>
                <w:lang w:val="uk-UA"/>
              </w:rPr>
            </w:pPr>
          </w:p>
          <w:p w14:paraId="38560FB5" w14:textId="77777777" w:rsidR="00FB2085" w:rsidRPr="00E77FA9" w:rsidRDefault="00FB2085" w:rsidP="00FB2085">
            <w:pPr>
              <w:spacing w:line="276" w:lineRule="auto"/>
              <w:rPr>
                <w:sz w:val="20"/>
                <w:szCs w:val="20"/>
                <w:lang w:val="uk-UA"/>
              </w:rPr>
            </w:pPr>
            <w:r w:rsidRPr="00E77FA9">
              <w:rPr>
                <w:sz w:val="20"/>
                <w:szCs w:val="20"/>
                <w:lang w:val="uk-UA"/>
              </w:rPr>
              <w:t>Консультант-</w:t>
            </w:r>
            <w:proofErr w:type="spellStart"/>
            <w:r w:rsidRPr="00E77FA9">
              <w:rPr>
                <w:sz w:val="20"/>
                <w:szCs w:val="20"/>
                <w:lang w:val="uk-UA"/>
              </w:rPr>
              <w:t>проєктувальник</w:t>
            </w:r>
            <w:proofErr w:type="spellEnd"/>
            <w:r w:rsidRPr="00E77FA9">
              <w:rPr>
                <w:sz w:val="20"/>
                <w:szCs w:val="20"/>
                <w:lang w:val="uk-UA"/>
              </w:rPr>
              <w:t xml:space="preserve"> РП УФСІ</w:t>
            </w:r>
          </w:p>
          <w:p w14:paraId="50EAE26B" w14:textId="58A55FC7" w:rsidR="00FB2085" w:rsidRPr="00E77FA9" w:rsidRDefault="00FB2085" w:rsidP="00FB2085">
            <w:pPr>
              <w:autoSpaceDE w:val="0"/>
              <w:autoSpaceDN w:val="0"/>
              <w:adjustRightInd w:val="0"/>
              <w:spacing w:line="276" w:lineRule="auto"/>
              <w:ind w:right="-20"/>
              <w:rPr>
                <w:sz w:val="20"/>
                <w:szCs w:val="20"/>
                <w:lang w:val="uk-UA"/>
              </w:rPr>
            </w:pPr>
            <w:r w:rsidRPr="00E77FA9">
              <w:rPr>
                <w:sz w:val="20"/>
                <w:szCs w:val="20"/>
                <w:lang w:val="uk-UA"/>
              </w:rPr>
              <w:t>Голова ПВСП</w:t>
            </w:r>
          </w:p>
        </w:tc>
      </w:tr>
      <w:tr w:rsidR="00C630FF" w:rsidRPr="000421C6" w14:paraId="6A4CC2FE" w14:textId="3ED082FF" w:rsidTr="00181744">
        <w:trPr>
          <w:trHeight w:hRule="exact" w:val="1139"/>
          <w:jc w:val="center"/>
        </w:trPr>
        <w:tc>
          <w:tcPr>
            <w:tcW w:w="2830" w:type="dxa"/>
            <w:tcBorders>
              <w:top w:val="single" w:sz="4" w:space="0" w:color="auto"/>
              <w:left w:val="single" w:sz="4" w:space="0" w:color="auto"/>
            </w:tcBorders>
            <w:shd w:val="clear" w:color="auto" w:fill="FFFFFF"/>
          </w:tcPr>
          <w:p w14:paraId="4EA3A1F5" w14:textId="77777777" w:rsidR="00C630FF" w:rsidRPr="00E77FA9" w:rsidRDefault="00C630FF" w:rsidP="00C630FF">
            <w:pPr>
              <w:autoSpaceDE w:val="0"/>
              <w:autoSpaceDN w:val="0"/>
              <w:adjustRightInd w:val="0"/>
              <w:spacing w:line="276" w:lineRule="auto"/>
              <w:ind w:right="-20"/>
              <w:rPr>
                <w:sz w:val="20"/>
                <w:szCs w:val="20"/>
                <w:lang w:val="uk-UA"/>
              </w:rPr>
            </w:pPr>
            <w:r w:rsidRPr="00E77FA9">
              <w:rPr>
                <w:sz w:val="20"/>
                <w:szCs w:val="20"/>
                <w:lang w:val="uk-UA"/>
              </w:rPr>
              <w:t>Не врахування екологічних та соціальних аспектів під час підготовки ТД</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ECF8138" w14:textId="77777777" w:rsidR="00C630FF" w:rsidRPr="00E77FA9" w:rsidRDefault="00C630FF" w:rsidP="00C630FF">
            <w:pPr>
              <w:jc w:val="both"/>
              <w:rPr>
                <w:sz w:val="20"/>
                <w:szCs w:val="20"/>
                <w:lang w:val="uk-UA"/>
              </w:rPr>
            </w:pPr>
            <w:r w:rsidRPr="00E77FA9">
              <w:rPr>
                <w:sz w:val="20"/>
                <w:szCs w:val="20"/>
                <w:lang w:val="uk-UA"/>
              </w:rPr>
              <w:t>Офіс РП УФСІ</w:t>
            </w:r>
          </w:p>
          <w:p w14:paraId="76890EBD" w14:textId="399D22D4" w:rsidR="00C630FF" w:rsidRPr="00E77FA9" w:rsidRDefault="00C630FF" w:rsidP="00C630FF">
            <w:pPr>
              <w:autoSpaceDE w:val="0"/>
              <w:autoSpaceDN w:val="0"/>
              <w:adjustRightInd w:val="0"/>
              <w:spacing w:line="276" w:lineRule="auto"/>
              <w:ind w:right="-20"/>
              <w:rPr>
                <w:sz w:val="20"/>
                <w:szCs w:val="20"/>
                <w:lang w:val="uk-UA"/>
              </w:rPr>
            </w:pPr>
            <w:r w:rsidRPr="00E77FA9">
              <w:rPr>
                <w:sz w:val="20"/>
                <w:szCs w:val="20"/>
                <w:lang w:val="uk-UA"/>
              </w:rPr>
              <w:t>Центральний офіс УФСІ</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3076798" w14:textId="325FC8A0" w:rsidR="00C630FF" w:rsidRPr="00E77FA9" w:rsidRDefault="00C630FF" w:rsidP="00C630FF">
            <w:pPr>
              <w:autoSpaceDE w:val="0"/>
              <w:autoSpaceDN w:val="0"/>
              <w:adjustRightInd w:val="0"/>
              <w:spacing w:line="276" w:lineRule="auto"/>
              <w:ind w:right="-20"/>
              <w:rPr>
                <w:sz w:val="20"/>
                <w:szCs w:val="20"/>
                <w:lang w:val="uk-UA"/>
              </w:rPr>
            </w:pPr>
            <w:r w:rsidRPr="00E77FA9">
              <w:rPr>
                <w:sz w:val="20"/>
                <w:szCs w:val="20"/>
                <w:lang w:val="uk-UA"/>
              </w:rPr>
              <w:t>Розробляє  ESHS специфікацію РП УФСІ, контролює та погоджує ЦО УФСІ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E1DDA4E" w14:textId="68FD38B4" w:rsidR="00C630FF" w:rsidRPr="00E77FA9" w:rsidRDefault="00C630FF" w:rsidP="00C630FF">
            <w:pPr>
              <w:autoSpaceDE w:val="0"/>
              <w:autoSpaceDN w:val="0"/>
              <w:adjustRightInd w:val="0"/>
              <w:spacing w:line="276" w:lineRule="auto"/>
              <w:ind w:right="-20"/>
              <w:rPr>
                <w:sz w:val="20"/>
                <w:szCs w:val="20"/>
                <w:lang w:val="uk-UA"/>
              </w:rPr>
            </w:pPr>
            <w:r w:rsidRPr="00E77FA9">
              <w:rPr>
                <w:sz w:val="20"/>
                <w:szCs w:val="20"/>
                <w:lang w:val="uk-UA"/>
              </w:rPr>
              <w:t xml:space="preserve">Перед початком </w:t>
            </w:r>
            <w:proofErr w:type="spellStart"/>
            <w:r w:rsidRPr="00E77FA9">
              <w:rPr>
                <w:sz w:val="20"/>
                <w:szCs w:val="20"/>
                <w:lang w:val="uk-UA"/>
              </w:rPr>
              <w:t>закупівель</w:t>
            </w:r>
            <w:proofErr w:type="spellEnd"/>
            <w:r w:rsidRPr="00E77FA9">
              <w:rPr>
                <w:sz w:val="20"/>
                <w:szCs w:val="20"/>
                <w:lang w:val="uk-UA"/>
              </w:rPr>
              <w:t xml:space="preserve"> Підрядника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5754BF9" w14:textId="77777777" w:rsidR="00C630FF" w:rsidRPr="00E77FA9" w:rsidRDefault="00C630FF" w:rsidP="00C630FF">
            <w:pPr>
              <w:jc w:val="both"/>
              <w:rPr>
                <w:sz w:val="20"/>
                <w:szCs w:val="20"/>
                <w:lang w:val="uk-UA"/>
              </w:rPr>
            </w:pPr>
            <w:r w:rsidRPr="00E77FA9">
              <w:rPr>
                <w:sz w:val="20"/>
                <w:szCs w:val="20"/>
                <w:lang w:val="uk-UA"/>
              </w:rPr>
              <w:t xml:space="preserve">Консультант-координатор з питань охорони праці, </w:t>
            </w:r>
          </w:p>
          <w:p w14:paraId="0FF06F98" w14:textId="77777777" w:rsidR="00C630FF" w:rsidRPr="00E77FA9" w:rsidRDefault="00C630FF" w:rsidP="00C630FF">
            <w:pPr>
              <w:jc w:val="both"/>
              <w:rPr>
                <w:sz w:val="20"/>
                <w:szCs w:val="20"/>
                <w:lang w:val="uk-UA"/>
              </w:rPr>
            </w:pPr>
            <w:r w:rsidRPr="00E77FA9">
              <w:rPr>
                <w:sz w:val="20"/>
                <w:szCs w:val="20"/>
                <w:lang w:val="uk-UA"/>
              </w:rPr>
              <w:t>екологічних та соціальних заходів РП УФСІ</w:t>
            </w:r>
          </w:p>
          <w:p w14:paraId="5FB76F60" w14:textId="15F5CF6C" w:rsidR="00C630FF" w:rsidRPr="00E77FA9" w:rsidRDefault="00C630FF" w:rsidP="00C630FF">
            <w:pPr>
              <w:autoSpaceDE w:val="0"/>
              <w:autoSpaceDN w:val="0"/>
              <w:adjustRightInd w:val="0"/>
              <w:spacing w:line="276" w:lineRule="auto"/>
              <w:ind w:right="-20"/>
              <w:rPr>
                <w:sz w:val="20"/>
                <w:szCs w:val="20"/>
                <w:lang w:val="uk-UA"/>
              </w:rPr>
            </w:pPr>
            <w:r w:rsidRPr="00E77FA9">
              <w:rPr>
                <w:sz w:val="20"/>
                <w:szCs w:val="20"/>
                <w:lang w:val="uk-UA"/>
              </w:rPr>
              <w:t xml:space="preserve">Консультант з екологічних та соціальних </w:t>
            </w:r>
            <w:proofErr w:type="spellStart"/>
            <w:r w:rsidRPr="00E77FA9">
              <w:rPr>
                <w:sz w:val="20"/>
                <w:szCs w:val="20"/>
                <w:lang w:val="uk-UA"/>
              </w:rPr>
              <w:t>безпекових</w:t>
            </w:r>
            <w:proofErr w:type="spellEnd"/>
            <w:r w:rsidRPr="00E77FA9">
              <w:rPr>
                <w:sz w:val="20"/>
                <w:szCs w:val="20"/>
                <w:lang w:val="uk-UA"/>
              </w:rPr>
              <w:t xml:space="preserve"> політик ЦО УФСІ</w:t>
            </w:r>
          </w:p>
        </w:tc>
      </w:tr>
      <w:tr w:rsidR="00E846EC" w:rsidRPr="000421C6" w14:paraId="752936B2" w14:textId="7E2DE05E" w:rsidTr="00181744">
        <w:trPr>
          <w:trHeight w:hRule="exact" w:val="976"/>
          <w:jc w:val="center"/>
        </w:trPr>
        <w:tc>
          <w:tcPr>
            <w:tcW w:w="2830" w:type="dxa"/>
            <w:tcBorders>
              <w:top w:val="single" w:sz="4" w:space="0" w:color="auto"/>
              <w:left w:val="single" w:sz="4" w:space="0" w:color="auto"/>
            </w:tcBorders>
            <w:shd w:val="clear" w:color="auto" w:fill="FFFFFF"/>
          </w:tcPr>
          <w:p w14:paraId="1DE18742" w14:textId="77777777" w:rsidR="00E846EC" w:rsidRPr="00E77FA9" w:rsidRDefault="00E846EC" w:rsidP="00E846EC">
            <w:pPr>
              <w:autoSpaceDE w:val="0"/>
              <w:autoSpaceDN w:val="0"/>
              <w:adjustRightInd w:val="0"/>
              <w:spacing w:line="276" w:lineRule="auto"/>
              <w:ind w:right="-20"/>
              <w:rPr>
                <w:sz w:val="20"/>
                <w:szCs w:val="20"/>
                <w:lang w:val="uk-UA"/>
              </w:rPr>
            </w:pPr>
            <w:r w:rsidRPr="00E77FA9">
              <w:rPr>
                <w:rFonts w:eastAsia="Times New Roman"/>
                <w:sz w:val="20"/>
                <w:szCs w:val="20"/>
                <w:lang w:val="uk-UA"/>
              </w:rPr>
              <w:t>Не надання повідомлення та не отримання дозволів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059931B" w14:textId="77777777" w:rsidR="00E846EC" w:rsidRPr="00E77FA9" w:rsidRDefault="00E846EC" w:rsidP="00E846EC">
            <w:pPr>
              <w:jc w:val="both"/>
              <w:rPr>
                <w:sz w:val="20"/>
                <w:szCs w:val="20"/>
                <w:lang w:val="uk-UA"/>
              </w:rPr>
            </w:pPr>
            <w:r w:rsidRPr="00E77FA9">
              <w:rPr>
                <w:sz w:val="20"/>
                <w:szCs w:val="20"/>
                <w:lang w:val="uk-UA"/>
              </w:rPr>
              <w:t>Офіс РП УФСІ</w:t>
            </w:r>
          </w:p>
          <w:p w14:paraId="7C588F5C" w14:textId="776D3ABD" w:rsidR="00E846EC" w:rsidRPr="00E77FA9" w:rsidRDefault="00E846EC" w:rsidP="00E846EC">
            <w:pPr>
              <w:autoSpaceDE w:val="0"/>
              <w:autoSpaceDN w:val="0"/>
              <w:adjustRightInd w:val="0"/>
              <w:spacing w:line="276" w:lineRule="auto"/>
              <w:ind w:right="-20"/>
              <w:rPr>
                <w:sz w:val="20"/>
                <w:szCs w:val="20"/>
                <w:lang w:val="uk-UA"/>
              </w:rPr>
            </w:pPr>
            <w:r w:rsidRPr="00E77FA9">
              <w:rPr>
                <w:sz w:val="20"/>
                <w:szCs w:val="20"/>
                <w:lang w:val="uk-UA"/>
              </w:rPr>
              <w:t>Приміщення для засідань Робочої групи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6596D6B" w14:textId="77777777" w:rsidR="00E846EC" w:rsidRPr="00E77FA9" w:rsidRDefault="00E846EC" w:rsidP="00E846EC">
            <w:pPr>
              <w:jc w:val="both"/>
              <w:rPr>
                <w:lang w:val="uk-UA"/>
              </w:rPr>
            </w:pPr>
            <w:r w:rsidRPr="00E77FA9">
              <w:rPr>
                <w:lang w:val="uk-UA"/>
              </w:rPr>
              <w:t>Перевірка наявності повідомлень/</w:t>
            </w:r>
          </w:p>
          <w:p w14:paraId="6C80C769" w14:textId="6FC76A40" w:rsidR="00E846EC" w:rsidRPr="00E77FA9" w:rsidRDefault="00E846EC" w:rsidP="00E846EC">
            <w:pPr>
              <w:autoSpaceDE w:val="0"/>
              <w:autoSpaceDN w:val="0"/>
              <w:adjustRightInd w:val="0"/>
              <w:spacing w:line="276" w:lineRule="auto"/>
              <w:ind w:right="-20"/>
              <w:rPr>
                <w:sz w:val="20"/>
                <w:szCs w:val="20"/>
                <w:lang w:val="uk-UA"/>
              </w:rPr>
            </w:pPr>
            <w:r w:rsidRPr="00E77FA9">
              <w:rPr>
                <w:lang w:val="uk-UA"/>
              </w:rPr>
              <w:t>дозволів</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236F0540" w14:textId="5C7DAC52" w:rsidR="00E846EC" w:rsidRPr="00E77FA9" w:rsidRDefault="00E846EC" w:rsidP="00E846EC">
            <w:pPr>
              <w:autoSpaceDE w:val="0"/>
              <w:autoSpaceDN w:val="0"/>
              <w:adjustRightInd w:val="0"/>
              <w:spacing w:line="276" w:lineRule="auto"/>
              <w:ind w:right="-20"/>
              <w:rPr>
                <w:sz w:val="20"/>
                <w:szCs w:val="20"/>
                <w:lang w:val="uk-UA"/>
              </w:rPr>
            </w:pPr>
            <w:r w:rsidRPr="00E77FA9">
              <w:rPr>
                <w:sz w:val="20"/>
                <w:szCs w:val="20"/>
                <w:lang w:val="uk-UA"/>
              </w:rPr>
              <w:t>Перед початком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48B6C8" w14:textId="77777777" w:rsidR="00E846EC" w:rsidRPr="00E77FA9" w:rsidRDefault="00E846EC" w:rsidP="00E846EC">
            <w:pPr>
              <w:jc w:val="both"/>
              <w:rPr>
                <w:sz w:val="20"/>
                <w:szCs w:val="20"/>
                <w:lang w:val="uk-UA"/>
              </w:rPr>
            </w:pPr>
            <w:r w:rsidRPr="00E77FA9">
              <w:rPr>
                <w:sz w:val="20"/>
                <w:szCs w:val="20"/>
                <w:lang w:val="uk-UA"/>
              </w:rPr>
              <w:t>Консультант з технічних питань РП</w:t>
            </w:r>
          </w:p>
          <w:p w14:paraId="7A95D812" w14:textId="6C98ED32" w:rsidR="00E846EC" w:rsidRPr="00E77FA9" w:rsidRDefault="00E846EC" w:rsidP="00E846EC">
            <w:pPr>
              <w:autoSpaceDE w:val="0"/>
              <w:autoSpaceDN w:val="0"/>
              <w:adjustRightInd w:val="0"/>
              <w:spacing w:line="276" w:lineRule="auto"/>
              <w:ind w:right="-20"/>
              <w:rPr>
                <w:sz w:val="20"/>
                <w:szCs w:val="20"/>
                <w:lang w:val="uk-UA"/>
              </w:rPr>
            </w:pPr>
            <w:r w:rsidRPr="00E77FA9">
              <w:rPr>
                <w:sz w:val="20"/>
                <w:szCs w:val="20"/>
                <w:lang w:val="uk-UA"/>
              </w:rPr>
              <w:t>Голова ПВСП</w:t>
            </w:r>
          </w:p>
        </w:tc>
      </w:tr>
      <w:tr w:rsidR="005159DC" w:rsidRPr="00E77FA9" w14:paraId="6D99EEFF" w14:textId="07DDC01F" w:rsidTr="00181744">
        <w:trPr>
          <w:trHeight w:hRule="exact" w:val="1432"/>
          <w:jc w:val="center"/>
        </w:trPr>
        <w:tc>
          <w:tcPr>
            <w:tcW w:w="2830" w:type="dxa"/>
            <w:tcBorders>
              <w:top w:val="single" w:sz="4" w:space="0" w:color="auto"/>
              <w:left w:val="single" w:sz="4" w:space="0" w:color="auto"/>
              <w:bottom w:val="single" w:sz="4" w:space="0" w:color="auto"/>
            </w:tcBorders>
            <w:shd w:val="clear" w:color="auto" w:fill="FFFFFF"/>
          </w:tcPr>
          <w:p w14:paraId="492451AF" w14:textId="77777777" w:rsidR="005159DC" w:rsidRPr="00E77FA9" w:rsidRDefault="005159DC" w:rsidP="005159DC">
            <w:pPr>
              <w:autoSpaceDE w:val="0"/>
              <w:autoSpaceDN w:val="0"/>
              <w:adjustRightInd w:val="0"/>
              <w:spacing w:line="276" w:lineRule="auto"/>
              <w:ind w:right="-20"/>
              <w:rPr>
                <w:sz w:val="20"/>
                <w:szCs w:val="20"/>
                <w:lang w:val="uk-UA"/>
              </w:rPr>
            </w:pPr>
            <w:r w:rsidRPr="00E77FA9">
              <w:rPr>
                <w:rFonts w:eastAsia="Times New Roman"/>
                <w:sz w:val="20"/>
                <w:szCs w:val="20"/>
                <w:lang w:val="uk-UA"/>
              </w:rPr>
              <w:t>Не якісна підготовка ПЕСМ Підрядника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9A03A30" w14:textId="77777777" w:rsidR="005159DC" w:rsidRPr="00E77FA9" w:rsidRDefault="005159DC" w:rsidP="005159DC">
            <w:pPr>
              <w:jc w:val="both"/>
              <w:rPr>
                <w:sz w:val="20"/>
                <w:szCs w:val="20"/>
                <w:lang w:val="uk-UA"/>
              </w:rPr>
            </w:pPr>
            <w:r w:rsidRPr="00E77FA9">
              <w:rPr>
                <w:sz w:val="20"/>
                <w:szCs w:val="20"/>
                <w:lang w:val="uk-UA"/>
              </w:rPr>
              <w:t>Офіс РП УФСІ</w:t>
            </w:r>
          </w:p>
          <w:p w14:paraId="115E8CB4" w14:textId="72E51974" w:rsidR="005159DC" w:rsidRPr="00E77FA9" w:rsidRDefault="005159DC" w:rsidP="005159DC">
            <w:pPr>
              <w:autoSpaceDE w:val="0"/>
              <w:autoSpaceDN w:val="0"/>
              <w:adjustRightInd w:val="0"/>
              <w:spacing w:line="276" w:lineRule="auto"/>
              <w:ind w:right="-20"/>
              <w:rPr>
                <w:sz w:val="20"/>
                <w:szCs w:val="20"/>
                <w:lang w:val="uk-UA"/>
              </w:rPr>
            </w:pPr>
            <w:r w:rsidRPr="00E77FA9">
              <w:rPr>
                <w:sz w:val="20"/>
                <w:szCs w:val="20"/>
                <w:lang w:val="uk-UA"/>
              </w:rPr>
              <w:t>Центральний офіс УФСІ</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547DC45" w14:textId="77777777" w:rsidR="005159DC" w:rsidRPr="00E77FA9" w:rsidRDefault="005159DC" w:rsidP="005159DC">
            <w:pPr>
              <w:jc w:val="both"/>
              <w:rPr>
                <w:sz w:val="20"/>
                <w:szCs w:val="20"/>
                <w:lang w:val="uk-UA"/>
              </w:rPr>
            </w:pPr>
            <w:r w:rsidRPr="00E77FA9">
              <w:rPr>
                <w:sz w:val="20"/>
                <w:szCs w:val="20"/>
                <w:lang w:val="uk-UA"/>
              </w:rPr>
              <w:t>Перевіряє  ESHS специфікацію РП УФСІ, контролює  ЦО УФСІ</w:t>
            </w:r>
          </w:p>
          <w:p w14:paraId="73489EF8" w14:textId="60DA2B84" w:rsidR="005159DC" w:rsidRPr="00E77FA9" w:rsidRDefault="005159DC" w:rsidP="005159DC">
            <w:pPr>
              <w:autoSpaceDE w:val="0"/>
              <w:autoSpaceDN w:val="0"/>
              <w:adjustRightInd w:val="0"/>
              <w:spacing w:line="276" w:lineRule="auto"/>
              <w:ind w:right="-20"/>
              <w:rPr>
                <w:sz w:val="20"/>
                <w:szCs w:val="20"/>
                <w:lang w:val="uk-UA"/>
              </w:rPr>
            </w:pPr>
            <w:r w:rsidRPr="00E77FA9">
              <w:rPr>
                <w:sz w:val="20"/>
                <w:szCs w:val="20"/>
                <w:lang w:val="uk-UA"/>
              </w:rPr>
              <w:t>Погоджує РП УФСІ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407782B" w14:textId="012CEF74" w:rsidR="005159DC" w:rsidRPr="00E77FA9" w:rsidRDefault="005159DC" w:rsidP="005159DC">
            <w:pPr>
              <w:autoSpaceDE w:val="0"/>
              <w:autoSpaceDN w:val="0"/>
              <w:adjustRightInd w:val="0"/>
              <w:spacing w:line="276" w:lineRule="auto"/>
              <w:ind w:right="-20"/>
              <w:rPr>
                <w:sz w:val="20"/>
                <w:szCs w:val="20"/>
                <w:lang w:val="uk-UA"/>
              </w:rPr>
            </w:pPr>
            <w:r w:rsidRPr="00E77FA9">
              <w:rPr>
                <w:sz w:val="20"/>
                <w:szCs w:val="20"/>
                <w:lang w:val="uk-UA"/>
              </w:rPr>
              <w:t>Перед початком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3EAF774" w14:textId="77777777" w:rsidR="005159DC" w:rsidRPr="00E77FA9" w:rsidRDefault="005159DC" w:rsidP="005159DC">
            <w:pPr>
              <w:jc w:val="both"/>
              <w:rPr>
                <w:sz w:val="20"/>
                <w:szCs w:val="20"/>
                <w:lang w:val="uk-UA"/>
              </w:rPr>
            </w:pPr>
            <w:r w:rsidRPr="00E77FA9">
              <w:rPr>
                <w:sz w:val="20"/>
                <w:szCs w:val="20"/>
                <w:lang w:val="uk-UA"/>
              </w:rPr>
              <w:t xml:space="preserve">Консультант-координатор з питань охорони праці, </w:t>
            </w:r>
          </w:p>
          <w:p w14:paraId="5823ED77" w14:textId="77777777" w:rsidR="005159DC" w:rsidRPr="00E77FA9" w:rsidRDefault="005159DC" w:rsidP="005159DC">
            <w:pPr>
              <w:jc w:val="both"/>
              <w:rPr>
                <w:sz w:val="20"/>
                <w:szCs w:val="20"/>
                <w:lang w:val="uk-UA"/>
              </w:rPr>
            </w:pPr>
            <w:r w:rsidRPr="00E77FA9">
              <w:rPr>
                <w:sz w:val="20"/>
                <w:szCs w:val="20"/>
                <w:lang w:val="uk-UA"/>
              </w:rPr>
              <w:t>екологічних та соціальних заходів РП УФСІ - перевіряє</w:t>
            </w:r>
          </w:p>
          <w:p w14:paraId="7559C8C7" w14:textId="77777777" w:rsidR="005159DC" w:rsidRPr="00E77FA9" w:rsidRDefault="005159DC" w:rsidP="005159DC">
            <w:pPr>
              <w:spacing w:line="276" w:lineRule="auto"/>
              <w:rPr>
                <w:sz w:val="20"/>
                <w:szCs w:val="20"/>
                <w:lang w:val="uk-UA"/>
              </w:rPr>
            </w:pPr>
            <w:r w:rsidRPr="00E77FA9">
              <w:rPr>
                <w:sz w:val="20"/>
                <w:szCs w:val="20"/>
                <w:lang w:val="uk-UA"/>
              </w:rPr>
              <w:t xml:space="preserve">Консультант з екологічних та соціальних </w:t>
            </w:r>
            <w:proofErr w:type="spellStart"/>
            <w:r w:rsidRPr="00E77FA9">
              <w:rPr>
                <w:sz w:val="20"/>
                <w:szCs w:val="20"/>
                <w:lang w:val="uk-UA"/>
              </w:rPr>
              <w:t>безпекових</w:t>
            </w:r>
            <w:proofErr w:type="spellEnd"/>
            <w:r w:rsidRPr="00E77FA9">
              <w:rPr>
                <w:sz w:val="20"/>
                <w:szCs w:val="20"/>
                <w:lang w:val="uk-UA"/>
              </w:rPr>
              <w:t xml:space="preserve"> політик ЦО УФСІ – контролює</w:t>
            </w:r>
          </w:p>
          <w:p w14:paraId="4D50CE01" w14:textId="10787B06" w:rsidR="005159DC" w:rsidRPr="00E77FA9" w:rsidRDefault="005159DC" w:rsidP="005159DC">
            <w:pPr>
              <w:autoSpaceDE w:val="0"/>
              <w:autoSpaceDN w:val="0"/>
              <w:adjustRightInd w:val="0"/>
              <w:spacing w:line="276" w:lineRule="auto"/>
              <w:ind w:right="-20"/>
              <w:rPr>
                <w:sz w:val="20"/>
                <w:szCs w:val="20"/>
                <w:lang w:val="uk-UA"/>
              </w:rPr>
            </w:pPr>
            <w:r w:rsidRPr="00E77FA9">
              <w:rPr>
                <w:sz w:val="20"/>
                <w:szCs w:val="20"/>
                <w:lang w:val="uk-UA"/>
              </w:rPr>
              <w:t xml:space="preserve">Керівник </w:t>
            </w:r>
            <w:proofErr w:type="spellStart"/>
            <w:r w:rsidRPr="00E77FA9">
              <w:rPr>
                <w:sz w:val="20"/>
                <w:szCs w:val="20"/>
                <w:lang w:val="uk-UA"/>
              </w:rPr>
              <w:t>Проєкту</w:t>
            </w:r>
            <w:proofErr w:type="spellEnd"/>
            <w:r w:rsidRPr="00E77FA9">
              <w:rPr>
                <w:sz w:val="20"/>
                <w:szCs w:val="20"/>
                <w:lang w:val="uk-UA"/>
              </w:rPr>
              <w:t xml:space="preserve"> - погоджує</w:t>
            </w:r>
          </w:p>
        </w:tc>
      </w:tr>
      <w:tr w:rsidR="00D316E2" w:rsidRPr="00E77FA9" w14:paraId="59FBF5AF" w14:textId="0FB3CFDE" w:rsidTr="00181744">
        <w:trPr>
          <w:trHeight w:hRule="exact" w:val="288"/>
          <w:jc w:val="center"/>
        </w:trPr>
        <w:tc>
          <w:tcPr>
            <w:tcW w:w="10496" w:type="dxa"/>
            <w:gridSpan w:val="4"/>
            <w:tcBorders>
              <w:top w:val="single" w:sz="4" w:space="0" w:color="auto"/>
              <w:left w:val="single" w:sz="4" w:space="0" w:color="auto"/>
              <w:right w:val="single" w:sz="4" w:space="0" w:color="auto"/>
            </w:tcBorders>
            <w:shd w:val="clear" w:color="auto" w:fill="FBE4D6"/>
            <w:vAlign w:val="bottom"/>
          </w:tcPr>
          <w:p w14:paraId="4572A39F" w14:textId="77777777" w:rsidR="00D316E2" w:rsidRPr="00E77FA9" w:rsidRDefault="00D316E2" w:rsidP="000421C6">
            <w:pPr>
              <w:pStyle w:val="afff4"/>
              <w:shd w:val="clear" w:color="auto" w:fill="auto"/>
              <w:ind w:firstLine="0"/>
              <w:rPr>
                <w:sz w:val="24"/>
                <w:szCs w:val="24"/>
              </w:rPr>
            </w:pPr>
            <w:r w:rsidRPr="00E77FA9">
              <w:rPr>
                <w:b/>
                <w:bCs/>
                <w:color w:val="000000"/>
                <w:sz w:val="24"/>
                <w:szCs w:val="24"/>
                <w:lang w:val="uk-UA" w:eastAsia="uk-UA" w:bidi="uk-UA"/>
              </w:rPr>
              <w:t>Період будівництва</w:t>
            </w:r>
          </w:p>
        </w:tc>
        <w:tc>
          <w:tcPr>
            <w:tcW w:w="2126" w:type="dxa"/>
            <w:tcBorders>
              <w:top w:val="single" w:sz="4" w:space="0" w:color="auto"/>
              <w:left w:val="single" w:sz="4" w:space="0" w:color="auto"/>
              <w:right w:val="single" w:sz="4" w:space="0" w:color="auto"/>
            </w:tcBorders>
            <w:shd w:val="clear" w:color="auto" w:fill="FBE4D6"/>
          </w:tcPr>
          <w:p w14:paraId="1822CC39" w14:textId="77777777" w:rsidR="00D316E2" w:rsidRPr="00E77FA9" w:rsidRDefault="00D316E2" w:rsidP="000421C6">
            <w:pPr>
              <w:pStyle w:val="afff4"/>
              <w:shd w:val="clear" w:color="auto" w:fill="auto"/>
              <w:ind w:firstLine="0"/>
              <w:rPr>
                <w:b/>
                <w:bCs/>
                <w:color w:val="000000"/>
                <w:sz w:val="24"/>
                <w:szCs w:val="24"/>
                <w:lang w:val="uk-UA" w:eastAsia="uk-UA" w:bidi="uk-UA"/>
              </w:rPr>
            </w:pPr>
          </w:p>
        </w:tc>
      </w:tr>
      <w:tr w:rsidR="00D316E2" w:rsidRPr="000421C6" w14:paraId="3BFD0ADC" w14:textId="6A36E336" w:rsidTr="00181744">
        <w:trPr>
          <w:trHeight w:hRule="exact" w:val="288"/>
          <w:jc w:val="center"/>
        </w:trPr>
        <w:tc>
          <w:tcPr>
            <w:tcW w:w="10496" w:type="dxa"/>
            <w:gridSpan w:val="4"/>
            <w:tcBorders>
              <w:top w:val="single" w:sz="4" w:space="0" w:color="auto"/>
              <w:left w:val="single" w:sz="4" w:space="0" w:color="auto"/>
              <w:right w:val="single" w:sz="4" w:space="0" w:color="auto"/>
            </w:tcBorders>
            <w:shd w:val="clear" w:color="auto" w:fill="E2F0D9"/>
            <w:vAlign w:val="bottom"/>
          </w:tcPr>
          <w:p w14:paraId="320D1C22" w14:textId="77777777" w:rsidR="00D316E2" w:rsidRPr="00E77FA9" w:rsidRDefault="00D316E2" w:rsidP="000421C6">
            <w:pPr>
              <w:pStyle w:val="afff4"/>
              <w:shd w:val="clear" w:color="auto" w:fill="auto"/>
              <w:ind w:firstLine="0"/>
              <w:rPr>
                <w:sz w:val="24"/>
                <w:szCs w:val="24"/>
              </w:rPr>
            </w:pPr>
            <w:r w:rsidRPr="00E77FA9">
              <w:rPr>
                <w:b/>
                <w:bCs/>
                <w:i/>
                <w:iCs/>
                <w:color w:val="000000"/>
                <w:sz w:val="24"/>
                <w:szCs w:val="24"/>
                <w:lang w:val="uk-UA" w:eastAsia="uk-UA" w:bidi="uk-UA"/>
              </w:rPr>
              <w:t>Соціальна безпека</w:t>
            </w:r>
            <w:r w:rsidRPr="00E77FA9">
              <w:rPr>
                <w:b/>
                <w:bCs/>
                <w:i/>
                <w:iCs/>
                <w:color w:val="000000"/>
                <w:sz w:val="24"/>
                <w:szCs w:val="24"/>
                <w:lang w:val="uk-UA" w:eastAsia="uk-UA" w:bidi="uk-UA"/>
              </w:rPr>
              <w:tab/>
              <w:t xml:space="preserve"> та</w:t>
            </w:r>
            <w:r w:rsidRPr="00E77FA9">
              <w:rPr>
                <w:b/>
                <w:bCs/>
                <w:i/>
                <w:iCs/>
                <w:color w:val="000000"/>
                <w:sz w:val="24"/>
                <w:szCs w:val="24"/>
                <w:lang w:val="uk-UA" w:eastAsia="uk-UA" w:bidi="uk-UA"/>
              </w:rPr>
              <w:tab/>
              <w:t>здоров'я населення, охорона праці</w:t>
            </w:r>
          </w:p>
        </w:tc>
        <w:tc>
          <w:tcPr>
            <w:tcW w:w="2126" w:type="dxa"/>
            <w:tcBorders>
              <w:top w:val="single" w:sz="4" w:space="0" w:color="auto"/>
              <w:left w:val="single" w:sz="4" w:space="0" w:color="auto"/>
              <w:right w:val="single" w:sz="4" w:space="0" w:color="auto"/>
            </w:tcBorders>
            <w:shd w:val="clear" w:color="auto" w:fill="E2F0D9"/>
          </w:tcPr>
          <w:p w14:paraId="1D59D649"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C84C7F" w:rsidRPr="000421C6" w14:paraId="345957A2" w14:textId="294D2857" w:rsidTr="00181744">
        <w:trPr>
          <w:trHeight w:val="2041"/>
          <w:jc w:val="center"/>
        </w:trPr>
        <w:tc>
          <w:tcPr>
            <w:tcW w:w="2830" w:type="dxa"/>
            <w:tcBorders>
              <w:top w:val="single" w:sz="4" w:space="0" w:color="auto"/>
              <w:left w:val="single" w:sz="4" w:space="0" w:color="auto"/>
              <w:bottom w:val="single" w:sz="4" w:space="0" w:color="auto"/>
              <w:right w:val="single" w:sz="4" w:space="0" w:color="auto"/>
            </w:tcBorders>
          </w:tcPr>
          <w:p w14:paraId="759670D6" w14:textId="77777777" w:rsidR="00C84C7F" w:rsidRPr="00E77FA9" w:rsidRDefault="00C84C7F" w:rsidP="00C84C7F">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Не дотримання вимог охорони праці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6AC1F95" w14:textId="77777777" w:rsidR="00C84C7F" w:rsidRPr="00E77FA9" w:rsidRDefault="00C84C7F" w:rsidP="00C84C7F">
            <w:pPr>
              <w:spacing w:line="276" w:lineRule="auto"/>
              <w:rPr>
                <w:sz w:val="20"/>
                <w:szCs w:val="20"/>
                <w:lang w:val="uk-UA"/>
              </w:rPr>
            </w:pPr>
          </w:p>
          <w:p w14:paraId="39A97E5F" w14:textId="14444A62" w:rsidR="00C84C7F" w:rsidRPr="00E77FA9" w:rsidRDefault="00C84C7F" w:rsidP="00C84C7F">
            <w:pPr>
              <w:jc w:val="both"/>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05951E7" w14:textId="77777777" w:rsidR="00C84C7F" w:rsidRPr="00E77FA9" w:rsidRDefault="00C84C7F" w:rsidP="00C84C7F">
            <w:pPr>
              <w:spacing w:line="276" w:lineRule="auto"/>
              <w:rPr>
                <w:sz w:val="20"/>
                <w:szCs w:val="20"/>
                <w:lang w:val="uk-UA"/>
              </w:rPr>
            </w:pPr>
          </w:p>
          <w:p w14:paraId="3661E066" w14:textId="4DA7D805" w:rsidR="00C84C7F" w:rsidRPr="00E77FA9" w:rsidRDefault="00C84C7F" w:rsidP="00C84C7F">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63EA7362" w14:textId="7E8611C7" w:rsidR="00C84C7F" w:rsidRPr="00E77FA9" w:rsidRDefault="00C84C7F" w:rsidP="00C84C7F">
            <w:pPr>
              <w:autoSpaceDE w:val="0"/>
              <w:autoSpaceDN w:val="0"/>
              <w:adjustRightInd w:val="0"/>
              <w:spacing w:line="276" w:lineRule="auto"/>
              <w:ind w:right="-20"/>
              <w:rPr>
                <w:sz w:val="20"/>
                <w:szCs w:val="20"/>
                <w:lang w:val="uk-UA"/>
              </w:rPr>
            </w:pPr>
            <w:r w:rsidRPr="00E77FA9">
              <w:rPr>
                <w:sz w:val="20"/>
                <w:szCs w:val="20"/>
                <w:lang w:val="uk-UA"/>
              </w:rPr>
              <w:t xml:space="preserve">Під час демонтажу та виконання будівельних робіт. Регулярно -Підрядник та періодично консультанти РП УФСІ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59C614" w14:textId="786500EA" w:rsidR="00C84C7F" w:rsidRPr="00E77FA9" w:rsidRDefault="00C84C7F" w:rsidP="00C84C7F">
            <w:pPr>
              <w:autoSpaceDE w:val="0"/>
              <w:autoSpaceDN w:val="0"/>
              <w:adjustRightInd w:val="0"/>
              <w:spacing w:line="276" w:lineRule="auto"/>
              <w:ind w:right="-20"/>
              <w:rPr>
                <w:sz w:val="20"/>
                <w:szCs w:val="20"/>
                <w:lang w:val="uk-UA"/>
              </w:rPr>
            </w:pPr>
            <w:r w:rsidRPr="00E77FA9">
              <w:rPr>
                <w:sz w:val="20"/>
                <w:szCs w:val="20"/>
                <w:lang w:val="uk-UA"/>
              </w:rPr>
              <w:t xml:space="preserve">Підрядник, ПВСП, консультанти РП УФСІ </w:t>
            </w:r>
          </w:p>
        </w:tc>
      </w:tr>
      <w:tr w:rsidR="009A7D8D" w:rsidRPr="000421C6" w14:paraId="5932C695" w14:textId="5FF34ED3" w:rsidTr="00181744">
        <w:trPr>
          <w:trHeight w:hRule="exact" w:val="1468"/>
          <w:jc w:val="center"/>
        </w:trPr>
        <w:tc>
          <w:tcPr>
            <w:tcW w:w="2830" w:type="dxa"/>
            <w:tcBorders>
              <w:top w:val="single" w:sz="4" w:space="0" w:color="auto"/>
              <w:left w:val="single" w:sz="4" w:space="0" w:color="auto"/>
            </w:tcBorders>
            <w:shd w:val="clear" w:color="auto" w:fill="FFFFFF"/>
          </w:tcPr>
          <w:p w14:paraId="6C53CB09" w14:textId="77777777" w:rsidR="009A7D8D" w:rsidRPr="00E77FA9" w:rsidRDefault="009A7D8D" w:rsidP="009A7D8D">
            <w:pPr>
              <w:autoSpaceDE w:val="0"/>
              <w:autoSpaceDN w:val="0"/>
              <w:adjustRightInd w:val="0"/>
              <w:spacing w:line="276" w:lineRule="auto"/>
              <w:ind w:right="-20"/>
              <w:rPr>
                <w:rFonts w:eastAsia="Times New Roman"/>
                <w:sz w:val="20"/>
                <w:szCs w:val="20"/>
                <w:lang w:val="uk-UA"/>
              </w:rPr>
            </w:pPr>
            <w:r w:rsidRPr="00E77FA9">
              <w:rPr>
                <w:sz w:val="20"/>
                <w:szCs w:val="20"/>
                <w:lang w:val="uk-UA"/>
              </w:rPr>
              <w:t>Не належні умови праці</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BE57F54" w14:textId="77777777" w:rsidR="009A7D8D" w:rsidRPr="00E77FA9" w:rsidRDefault="009A7D8D" w:rsidP="009A7D8D">
            <w:pPr>
              <w:spacing w:line="276" w:lineRule="auto"/>
              <w:rPr>
                <w:sz w:val="20"/>
                <w:szCs w:val="20"/>
                <w:lang w:val="uk-UA"/>
              </w:rPr>
            </w:pPr>
          </w:p>
          <w:p w14:paraId="46111F7F" w14:textId="4E527469" w:rsidR="009A7D8D" w:rsidRPr="00E77FA9" w:rsidRDefault="009A7D8D" w:rsidP="009A7D8D">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BC0997B" w14:textId="77777777" w:rsidR="009A7D8D" w:rsidRPr="00E77FA9" w:rsidRDefault="009A7D8D" w:rsidP="009A7D8D">
            <w:pPr>
              <w:spacing w:line="276" w:lineRule="auto"/>
              <w:rPr>
                <w:sz w:val="20"/>
                <w:szCs w:val="20"/>
                <w:lang w:val="uk-UA"/>
              </w:rPr>
            </w:pPr>
          </w:p>
          <w:p w14:paraId="19F22401" w14:textId="46CCD0A3" w:rsidR="009A7D8D" w:rsidRPr="00E77FA9" w:rsidRDefault="009A7D8D" w:rsidP="009A7D8D">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12E43E12" w14:textId="77777777" w:rsidR="00181744" w:rsidRDefault="009A7D8D" w:rsidP="009A7D8D">
            <w:pPr>
              <w:autoSpaceDE w:val="0"/>
              <w:autoSpaceDN w:val="0"/>
              <w:adjustRightInd w:val="0"/>
              <w:spacing w:line="276" w:lineRule="auto"/>
              <w:ind w:right="-20"/>
              <w:rPr>
                <w:sz w:val="20"/>
                <w:szCs w:val="20"/>
                <w:lang w:val="uk-UA"/>
              </w:rPr>
            </w:pPr>
            <w:r w:rsidRPr="00E77FA9">
              <w:rPr>
                <w:sz w:val="20"/>
                <w:szCs w:val="20"/>
                <w:lang w:val="uk-UA"/>
              </w:rPr>
              <w:t xml:space="preserve">Під час демонтажу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w:t>
            </w:r>
          </w:p>
          <w:p w14:paraId="795BFE2C" w14:textId="0A58FCBB" w:rsidR="009A7D8D" w:rsidRPr="00E77FA9" w:rsidRDefault="009A7D8D" w:rsidP="009A7D8D">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Регулярно -Підрядник та періодично консультанти РП УФСІ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02CF978" w14:textId="6A655FA0" w:rsidR="009A7D8D" w:rsidRPr="00E77FA9" w:rsidRDefault="009A7D8D" w:rsidP="009A7D8D">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F10757" w:rsidRPr="000421C6" w14:paraId="0D85F58A" w14:textId="0B1FC6C6" w:rsidTr="00181744">
        <w:trPr>
          <w:trHeight w:hRule="exact" w:val="1979"/>
          <w:jc w:val="center"/>
        </w:trPr>
        <w:tc>
          <w:tcPr>
            <w:tcW w:w="2830" w:type="dxa"/>
            <w:tcBorders>
              <w:top w:val="single" w:sz="4" w:space="0" w:color="auto"/>
              <w:left w:val="single" w:sz="4" w:space="0" w:color="auto"/>
            </w:tcBorders>
            <w:shd w:val="clear" w:color="auto" w:fill="FFFFFF"/>
          </w:tcPr>
          <w:p w14:paraId="0BF931DA" w14:textId="77777777" w:rsidR="00F10757" w:rsidRPr="00E77FA9" w:rsidRDefault="00F10757" w:rsidP="00F10757">
            <w:pPr>
              <w:autoSpaceDE w:val="0"/>
              <w:autoSpaceDN w:val="0"/>
              <w:adjustRightInd w:val="0"/>
              <w:spacing w:line="276" w:lineRule="auto"/>
              <w:ind w:right="-20"/>
              <w:rPr>
                <w:rFonts w:eastAsia="Times New Roman"/>
                <w:sz w:val="20"/>
                <w:szCs w:val="20"/>
                <w:lang w:val="uk-UA"/>
              </w:rPr>
            </w:pPr>
            <w:r w:rsidRPr="00E77FA9">
              <w:rPr>
                <w:sz w:val="20"/>
                <w:szCs w:val="20"/>
                <w:lang w:val="uk-UA"/>
              </w:rPr>
              <w:lastRenderedPageBreak/>
              <w:t>Ризик виникнення аварійних ситуацій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15FA78" w14:textId="77777777" w:rsidR="00F10757" w:rsidRPr="00E77FA9" w:rsidRDefault="00F10757" w:rsidP="00F10757">
            <w:pPr>
              <w:spacing w:line="276" w:lineRule="auto"/>
              <w:rPr>
                <w:sz w:val="20"/>
                <w:szCs w:val="20"/>
                <w:lang w:val="uk-UA"/>
              </w:rPr>
            </w:pPr>
          </w:p>
          <w:p w14:paraId="6B6D73C8" w14:textId="1936B0E0" w:rsidR="00F10757" w:rsidRPr="00E77FA9" w:rsidRDefault="00F10757" w:rsidP="00F10757">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B8339C8" w14:textId="2967443A" w:rsidR="00181744" w:rsidRDefault="00181744" w:rsidP="00181744">
            <w:pPr>
              <w:autoSpaceDE w:val="0"/>
              <w:autoSpaceDN w:val="0"/>
              <w:adjustRightInd w:val="0"/>
              <w:spacing w:line="276" w:lineRule="auto"/>
              <w:ind w:right="-20"/>
              <w:rPr>
                <w:sz w:val="20"/>
                <w:szCs w:val="20"/>
                <w:lang w:val="uk-UA"/>
              </w:rPr>
            </w:pPr>
            <w:r>
              <w:rPr>
                <w:sz w:val="20"/>
                <w:szCs w:val="20"/>
                <w:lang w:val="uk-UA"/>
              </w:rPr>
              <w:t>З</w:t>
            </w:r>
            <w:r w:rsidRPr="00181744">
              <w:rPr>
                <w:sz w:val="20"/>
                <w:szCs w:val="20"/>
                <w:lang w:val="uk-UA"/>
              </w:rPr>
              <w:t xml:space="preserve">дійснення контрольних перевірок заходів передбачених </w:t>
            </w:r>
            <w:proofErr w:type="spellStart"/>
            <w:r w:rsidRPr="00181744">
              <w:rPr>
                <w:sz w:val="20"/>
                <w:szCs w:val="20"/>
                <w:lang w:val="uk-UA"/>
              </w:rPr>
              <w:t>ПЕСМ</w:t>
            </w:r>
            <w:r>
              <w:rPr>
                <w:sz w:val="20"/>
                <w:szCs w:val="20"/>
                <w:lang w:val="uk-UA"/>
              </w:rPr>
              <w:t>ом</w:t>
            </w:r>
            <w:proofErr w:type="spellEnd"/>
            <w:r>
              <w:rPr>
                <w:sz w:val="20"/>
                <w:szCs w:val="20"/>
                <w:lang w:val="uk-UA"/>
              </w:rPr>
              <w:t xml:space="preserve"> </w:t>
            </w:r>
            <w:r w:rsidRPr="00181744">
              <w:rPr>
                <w:sz w:val="20"/>
                <w:szCs w:val="20"/>
                <w:lang w:val="uk-UA"/>
              </w:rPr>
              <w:t>та проведення відповідних навчань для учасників Проекту</w:t>
            </w:r>
          </w:p>
          <w:p w14:paraId="60FFB42B" w14:textId="644C706A" w:rsidR="00F10757" w:rsidRPr="00E77FA9" w:rsidRDefault="00F10757" w:rsidP="00F10757">
            <w:pPr>
              <w:autoSpaceDE w:val="0"/>
              <w:autoSpaceDN w:val="0"/>
              <w:adjustRightInd w:val="0"/>
              <w:spacing w:line="276" w:lineRule="auto"/>
              <w:ind w:right="-20"/>
              <w:rPr>
                <w:rFonts w:eastAsia="Times New Roman"/>
                <w:sz w:val="20"/>
                <w:szCs w:val="20"/>
                <w:lang w:val="uk-UA"/>
              </w:rPr>
            </w:pP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CAFC0D8" w14:textId="034BB485" w:rsidR="00F10757" w:rsidRPr="00E77FA9" w:rsidRDefault="00F10757" w:rsidP="00F10757">
            <w:pPr>
              <w:autoSpaceDE w:val="0"/>
              <w:autoSpaceDN w:val="0"/>
              <w:adjustRightInd w:val="0"/>
              <w:spacing w:line="276" w:lineRule="auto"/>
              <w:ind w:right="-20"/>
              <w:rPr>
                <w:rFonts w:eastAsia="Times New Roman"/>
                <w:sz w:val="20"/>
                <w:szCs w:val="20"/>
                <w:lang w:val="uk-UA"/>
              </w:rPr>
            </w:pPr>
            <w:r w:rsidRPr="00E77FA9">
              <w:rPr>
                <w:sz w:val="20"/>
                <w:szCs w:val="20"/>
                <w:lang w:val="uk-UA"/>
              </w:rPr>
              <w:t>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C507EF4" w14:textId="0F15258D" w:rsidR="00F10757" w:rsidRPr="00E77FA9" w:rsidRDefault="00F10757" w:rsidP="00F10757">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3F4B71" w:rsidRPr="000421C6" w14:paraId="670762EF" w14:textId="71BE3B71" w:rsidTr="00181744">
        <w:trPr>
          <w:trHeight w:val="964"/>
          <w:jc w:val="center"/>
        </w:trPr>
        <w:tc>
          <w:tcPr>
            <w:tcW w:w="2830" w:type="dxa"/>
            <w:tcBorders>
              <w:top w:val="single" w:sz="4" w:space="0" w:color="auto"/>
              <w:left w:val="single" w:sz="4" w:space="0" w:color="auto"/>
            </w:tcBorders>
            <w:shd w:val="clear" w:color="auto" w:fill="FFFFFF"/>
          </w:tcPr>
          <w:p w14:paraId="67296527" w14:textId="77777777" w:rsidR="003F4B71" w:rsidRPr="00E77FA9" w:rsidRDefault="003F4B71" w:rsidP="003F4B71">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Ризик нанесення ракетних ударів.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C56942A" w14:textId="77777777" w:rsidR="003F4B71" w:rsidRPr="00E77FA9" w:rsidRDefault="003F4B71" w:rsidP="003F4B71">
            <w:pPr>
              <w:spacing w:line="276" w:lineRule="auto"/>
              <w:rPr>
                <w:sz w:val="20"/>
                <w:szCs w:val="20"/>
                <w:lang w:val="uk-UA"/>
              </w:rPr>
            </w:pPr>
          </w:p>
          <w:p w14:paraId="22D804AA" w14:textId="107ECC2E" w:rsidR="003F4B71" w:rsidRPr="00E77FA9" w:rsidRDefault="003F4B71" w:rsidP="003F4B71">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437BB4F" w14:textId="1376DEDA" w:rsidR="003F4B71" w:rsidRPr="00E77FA9" w:rsidRDefault="003F4B71" w:rsidP="003F4B71">
            <w:pPr>
              <w:autoSpaceDE w:val="0"/>
              <w:autoSpaceDN w:val="0"/>
              <w:adjustRightInd w:val="0"/>
              <w:spacing w:line="276" w:lineRule="auto"/>
              <w:ind w:right="-20"/>
              <w:rPr>
                <w:sz w:val="20"/>
                <w:szCs w:val="20"/>
                <w:lang w:val="uk-UA"/>
              </w:rPr>
            </w:pPr>
            <w:r w:rsidRPr="00DE66AC">
              <w:rPr>
                <w:sz w:val="20"/>
                <w:szCs w:val="20"/>
                <w:lang w:val="uk-UA"/>
              </w:rPr>
              <w:t xml:space="preserve">Здійснення контрольних перевірок заходів передбачених </w:t>
            </w:r>
            <w:proofErr w:type="spellStart"/>
            <w:r w:rsidRPr="00DE66AC">
              <w:rPr>
                <w:sz w:val="20"/>
                <w:szCs w:val="20"/>
                <w:lang w:val="uk-UA"/>
              </w:rPr>
              <w:t>ПЕСМом</w:t>
            </w:r>
            <w:proofErr w:type="spellEnd"/>
            <w:r w:rsidRPr="00DE66AC">
              <w:rPr>
                <w:sz w:val="20"/>
                <w:szCs w:val="20"/>
                <w:lang w:val="uk-UA"/>
              </w:rPr>
              <w:t xml:space="preserve"> та проведення відповідних навчань для учасників Проекту</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79199F76" w14:textId="621BA527" w:rsidR="003F4B71" w:rsidRPr="00E77FA9" w:rsidRDefault="003F4B71" w:rsidP="003F4B71">
            <w:pPr>
              <w:autoSpaceDE w:val="0"/>
              <w:autoSpaceDN w:val="0"/>
              <w:adjustRightInd w:val="0"/>
              <w:spacing w:line="276" w:lineRule="auto"/>
              <w:ind w:right="-20"/>
              <w:rPr>
                <w:sz w:val="20"/>
                <w:szCs w:val="20"/>
                <w:lang w:val="uk-UA"/>
              </w:rPr>
            </w:pPr>
            <w:r w:rsidRPr="00E77FA9">
              <w:rPr>
                <w:sz w:val="20"/>
                <w:szCs w:val="20"/>
                <w:lang w:val="uk-UA"/>
              </w:rPr>
              <w:t>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0096098" w14:textId="599BB045" w:rsidR="003F4B71" w:rsidRPr="00E77FA9" w:rsidRDefault="003F4B71" w:rsidP="003F4B71">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3F4B71" w:rsidRPr="000421C6" w14:paraId="04A092D4" w14:textId="746EE6F1" w:rsidTr="00181744">
        <w:trPr>
          <w:trHeight w:val="1304"/>
          <w:jc w:val="center"/>
        </w:trPr>
        <w:tc>
          <w:tcPr>
            <w:tcW w:w="2830" w:type="dxa"/>
            <w:tcBorders>
              <w:top w:val="single" w:sz="4" w:space="0" w:color="auto"/>
              <w:left w:val="single" w:sz="4" w:space="0" w:color="auto"/>
            </w:tcBorders>
            <w:shd w:val="clear" w:color="auto" w:fill="FFFFFF"/>
          </w:tcPr>
          <w:p w14:paraId="216B4869" w14:textId="77777777" w:rsidR="003F4B71" w:rsidRPr="00E77FA9" w:rsidRDefault="003F4B71" w:rsidP="003F4B71">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Ризик неправильних дій при випадковому виявленні боєприпасів/ракет, що не розірвалися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1F2F1E6" w14:textId="77777777" w:rsidR="003F4B71" w:rsidRPr="00E77FA9" w:rsidRDefault="003F4B71" w:rsidP="003F4B71">
            <w:pPr>
              <w:spacing w:line="276" w:lineRule="auto"/>
              <w:rPr>
                <w:sz w:val="20"/>
                <w:szCs w:val="20"/>
                <w:lang w:val="uk-UA"/>
              </w:rPr>
            </w:pPr>
          </w:p>
          <w:p w14:paraId="45794471" w14:textId="2036D721" w:rsidR="003F4B71" w:rsidRPr="00E77FA9" w:rsidRDefault="003F4B71" w:rsidP="003F4B71">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8437565" w14:textId="6134FEA6" w:rsidR="003F4B71" w:rsidRPr="00E77FA9" w:rsidRDefault="003F4B71" w:rsidP="003F4B71">
            <w:pPr>
              <w:autoSpaceDE w:val="0"/>
              <w:autoSpaceDN w:val="0"/>
              <w:adjustRightInd w:val="0"/>
              <w:spacing w:line="276" w:lineRule="auto"/>
              <w:ind w:right="-20"/>
              <w:rPr>
                <w:sz w:val="20"/>
                <w:szCs w:val="20"/>
                <w:lang w:val="uk-UA"/>
              </w:rPr>
            </w:pPr>
            <w:r w:rsidRPr="00DE66AC">
              <w:rPr>
                <w:sz w:val="20"/>
                <w:szCs w:val="20"/>
                <w:lang w:val="uk-UA"/>
              </w:rPr>
              <w:t xml:space="preserve">Здійснення контрольних перевірок заходів передбачених </w:t>
            </w:r>
            <w:proofErr w:type="spellStart"/>
            <w:r w:rsidRPr="00DE66AC">
              <w:rPr>
                <w:sz w:val="20"/>
                <w:szCs w:val="20"/>
                <w:lang w:val="uk-UA"/>
              </w:rPr>
              <w:t>ПЕСМом</w:t>
            </w:r>
            <w:proofErr w:type="spellEnd"/>
            <w:r w:rsidRPr="00DE66AC">
              <w:rPr>
                <w:sz w:val="20"/>
                <w:szCs w:val="20"/>
                <w:lang w:val="uk-UA"/>
              </w:rPr>
              <w:t xml:space="preserve"> та проведення відповідних навчань для учасників Проекту</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2EFB956F" w14:textId="5A60AA95" w:rsidR="003F4B71" w:rsidRPr="00E77FA9" w:rsidRDefault="003F4B71" w:rsidP="003F4B71">
            <w:pPr>
              <w:autoSpaceDE w:val="0"/>
              <w:autoSpaceDN w:val="0"/>
              <w:adjustRightInd w:val="0"/>
              <w:spacing w:line="276" w:lineRule="auto"/>
              <w:ind w:right="-20"/>
              <w:rPr>
                <w:sz w:val="20"/>
                <w:szCs w:val="20"/>
                <w:lang w:val="uk-UA"/>
              </w:rPr>
            </w:pPr>
            <w:r w:rsidRPr="00E77FA9">
              <w:rPr>
                <w:sz w:val="20"/>
                <w:szCs w:val="20"/>
                <w:lang w:val="uk-UA"/>
              </w:rPr>
              <w:t>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9BF93EA" w14:textId="497D0134" w:rsidR="003F4B71" w:rsidRPr="00E77FA9" w:rsidRDefault="003F4B71" w:rsidP="003F4B71">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2B319D" w:rsidRPr="000421C6" w14:paraId="004CB2B8" w14:textId="2DA1AE80" w:rsidTr="003F4B71">
        <w:trPr>
          <w:trHeight w:val="1438"/>
          <w:jc w:val="center"/>
        </w:trPr>
        <w:tc>
          <w:tcPr>
            <w:tcW w:w="2830" w:type="dxa"/>
            <w:tcBorders>
              <w:top w:val="single" w:sz="4" w:space="0" w:color="auto"/>
              <w:left w:val="single" w:sz="4" w:space="0" w:color="auto"/>
              <w:bottom w:val="single" w:sz="4" w:space="0" w:color="auto"/>
            </w:tcBorders>
            <w:shd w:val="clear" w:color="auto" w:fill="FFFFFF"/>
          </w:tcPr>
          <w:p w14:paraId="1F2D77C7" w14:textId="77777777" w:rsidR="002B319D" w:rsidRPr="00E77FA9" w:rsidRDefault="002B319D" w:rsidP="002B319D">
            <w:pPr>
              <w:rPr>
                <w:sz w:val="20"/>
                <w:szCs w:val="20"/>
                <w:lang w:val="uk-UA"/>
              </w:rPr>
            </w:pPr>
            <w:r w:rsidRPr="00E77FA9">
              <w:rPr>
                <w:sz w:val="20"/>
                <w:szCs w:val="20"/>
                <w:lang w:val="uk-UA"/>
              </w:rPr>
              <w:t>Прямі чи побічні загрози для руху транспорту та</w:t>
            </w:r>
          </w:p>
          <w:p w14:paraId="2E58DFF1" w14:textId="77777777" w:rsidR="002B319D" w:rsidRPr="00E77FA9" w:rsidRDefault="002B319D" w:rsidP="002B319D">
            <w:pPr>
              <w:rPr>
                <w:sz w:val="20"/>
                <w:szCs w:val="20"/>
                <w:lang w:val="uk-UA"/>
              </w:rPr>
            </w:pPr>
            <w:r w:rsidRPr="00E77FA9">
              <w:rPr>
                <w:sz w:val="20"/>
                <w:szCs w:val="20"/>
                <w:lang w:val="uk-UA"/>
              </w:rPr>
              <w:t>пішоходів під час виконання будівельних</w:t>
            </w:r>
          </w:p>
          <w:p w14:paraId="2293E171" w14:textId="77777777" w:rsidR="002B319D" w:rsidRPr="00E77FA9" w:rsidRDefault="002B319D" w:rsidP="002B319D">
            <w:pPr>
              <w:autoSpaceDE w:val="0"/>
              <w:autoSpaceDN w:val="0"/>
              <w:adjustRightInd w:val="0"/>
              <w:spacing w:line="276" w:lineRule="auto"/>
              <w:ind w:right="-20"/>
              <w:rPr>
                <w:rFonts w:eastAsia="Times New Roman"/>
                <w:sz w:val="20"/>
                <w:szCs w:val="20"/>
                <w:lang w:val="uk-UA"/>
              </w:rPr>
            </w:pPr>
            <w:r w:rsidRPr="00E77FA9">
              <w:rPr>
                <w:sz w:val="20"/>
                <w:szCs w:val="20"/>
                <w:lang w:val="uk-UA"/>
              </w:rPr>
              <w:t>робіт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EB88C11" w14:textId="77777777" w:rsidR="002B319D" w:rsidRPr="00E77FA9" w:rsidRDefault="002B319D" w:rsidP="002B319D">
            <w:pPr>
              <w:spacing w:line="276" w:lineRule="auto"/>
              <w:rPr>
                <w:sz w:val="20"/>
                <w:szCs w:val="20"/>
                <w:lang w:val="uk-UA"/>
              </w:rPr>
            </w:pPr>
          </w:p>
          <w:p w14:paraId="732F2BBC" w14:textId="68E254D2" w:rsidR="002B319D" w:rsidRPr="00E77FA9" w:rsidRDefault="002B319D" w:rsidP="002B319D">
            <w:pPr>
              <w:autoSpaceDE w:val="0"/>
              <w:autoSpaceDN w:val="0"/>
              <w:adjustRightInd w:val="0"/>
              <w:spacing w:line="276" w:lineRule="auto"/>
              <w:ind w:right="-20"/>
              <w:rPr>
                <w:rFonts w:eastAsia="Times New Roman"/>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E3D2893" w14:textId="77777777" w:rsidR="002B319D" w:rsidRPr="00E77FA9" w:rsidRDefault="002B319D" w:rsidP="002B319D">
            <w:pPr>
              <w:spacing w:line="276" w:lineRule="auto"/>
              <w:rPr>
                <w:sz w:val="20"/>
                <w:szCs w:val="20"/>
                <w:lang w:val="uk-UA"/>
              </w:rPr>
            </w:pPr>
          </w:p>
          <w:p w14:paraId="73ADC893" w14:textId="7B4A4892" w:rsidR="002B319D" w:rsidRPr="00E77FA9" w:rsidRDefault="002B319D" w:rsidP="002B319D">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6CF4A437" w14:textId="7E499C5F" w:rsidR="002B319D" w:rsidRPr="00E77FA9" w:rsidRDefault="002B319D" w:rsidP="002B319D">
            <w:pPr>
              <w:autoSpaceDE w:val="0"/>
              <w:autoSpaceDN w:val="0"/>
              <w:adjustRightInd w:val="0"/>
              <w:spacing w:line="276" w:lineRule="auto"/>
              <w:ind w:right="-20"/>
              <w:rPr>
                <w:sz w:val="20"/>
                <w:szCs w:val="20"/>
                <w:lang w:val="uk-UA"/>
              </w:rPr>
            </w:pPr>
            <w:r w:rsidRPr="00E77FA9">
              <w:rPr>
                <w:sz w:val="20"/>
                <w:szCs w:val="20"/>
                <w:lang w:val="uk-UA"/>
              </w:rPr>
              <w:t xml:space="preserve">Під час демонтажу та виконання будівельних робіт. Регулярно -Підрядник та періодично консультанти РП УФСІ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8B9CE50" w14:textId="6900E138" w:rsidR="002B319D" w:rsidRPr="00E77FA9" w:rsidRDefault="002B319D" w:rsidP="002B319D">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385D03" w:rsidRPr="000421C6" w14:paraId="3D1150DF" w14:textId="6C2B0C75" w:rsidTr="003F4B71">
        <w:trPr>
          <w:trHeight w:val="1928"/>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1970DD24" w14:textId="77777777" w:rsidR="00385D03" w:rsidRPr="00E77FA9" w:rsidRDefault="00385D03" w:rsidP="00385D03">
            <w:pPr>
              <w:rPr>
                <w:sz w:val="20"/>
                <w:szCs w:val="20"/>
                <w:lang w:val="uk-UA"/>
              </w:rPr>
            </w:pPr>
            <w:r w:rsidRPr="00E77FA9">
              <w:rPr>
                <w:sz w:val="20"/>
                <w:szCs w:val="20"/>
                <w:lang w:val="uk-UA"/>
              </w:rPr>
              <w:t>Відсутність належного реагування на скарги та звернення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67FFCEB" w14:textId="77777777" w:rsidR="00385D03" w:rsidRPr="00E77FA9" w:rsidRDefault="00385D03" w:rsidP="00385D03">
            <w:pPr>
              <w:spacing w:line="276" w:lineRule="auto"/>
              <w:rPr>
                <w:sz w:val="20"/>
                <w:szCs w:val="20"/>
                <w:lang w:val="uk-UA"/>
              </w:rPr>
            </w:pPr>
            <w:r w:rsidRPr="00E77FA9">
              <w:rPr>
                <w:sz w:val="20"/>
                <w:szCs w:val="20"/>
                <w:lang w:val="uk-UA"/>
              </w:rPr>
              <w:t xml:space="preserve">Будівельний майданчик, </w:t>
            </w:r>
          </w:p>
          <w:p w14:paraId="4716744D" w14:textId="77777777" w:rsidR="00385D03" w:rsidRPr="00E77FA9" w:rsidRDefault="00385D03" w:rsidP="00385D03">
            <w:pPr>
              <w:spacing w:line="276" w:lineRule="auto"/>
              <w:rPr>
                <w:sz w:val="20"/>
                <w:szCs w:val="20"/>
                <w:lang w:val="uk-UA"/>
              </w:rPr>
            </w:pPr>
            <w:r w:rsidRPr="00E77FA9">
              <w:rPr>
                <w:sz w:val="20"/>
                <w:szCs w:val="20"/>
                <w:lang w:val="uk-UA"/>
              </w:rPr>
              <w:t>Офіс РП УФСІ</w:t>
            </w:r>
          </w:p>
          <w:p w14:paraId="437878E7" w14:textId="77777777" w:rsidR="00385D03" w:rsidRPr="00E77FA9" w:rsidRDefault="00385D03" w:rsidP="00385D03">
            <w:pPr>
              <w:spacing w:line="276" w:lineRule="auto"/>
              <w:rPr>
                <w:sz w:val="20"/>
                <w:szCs w:val="20"/>
                <w:lang w:val="uk-UA"/>
              </w:rPr>
            </w:pPr>
            <w:r w:rsidRPr="00E77FA9">
              <w:rPr>
                <w:sz w:val="20"/>
                <w:szCs w:val="20"/>
                <w:lang w:val="uk-UA"/>
              </w:rPr>
              <w:t>Офіс ЦО УФСІ</w:t>
            </w:r>
          </w:p>
          <w:p w14:paraId="7FC301F7" w14:textId="77777777" w:rsidR="00385D03" w:rsidRPr="00E77FA9" w:rsidRDefault="00385D03" w:rsidP="00385D03">
            <w:pPr>
              <w:spacing w:line="276" w:lineRule="auto"/>
              <w:rPr>
                <w:sz w:val="20"/>
                <w:szCs w:val="20"/>
                <w:lang w:val="uk-UA"/>
              </w:rPr>
            </w:pPr>
            <w:r w:rsidRPr="00E77FA9">
              <w:rPr>
                <w:sz w:val="20"/>
                <w:szCs w:val="20"/>
                <w:lang w:val="uk-UA"/>
              </w:rPr>
              <w:t>Офіційний веб-сайт УФСІ</w:t>
            </w:r>
          </w:p>
          <w:p w14:paraId="211BF741" w14:textId="772F6EF1" w:rsidR="00385D03" w:rsidRPr="00E77FA9" w:rsidRDefault="00385D03" w:rsidP="00385D03">
            <w:pPr>
              <w:rPr>
                <w:sz w:val="20"/>
                <w:szCs w:val="20"/>
                <w:lang w:val="uk-UA"/>
              </w:rPr>
            </w:pPr>
            <w:r w:rsidRPr="00E77FA9">
              <w:rPr>
                <w:sz w:val="20"/>
                <w:szCs w:val="20"/>
                <w:lang w:val="uk-UA"/>
              </w:rPr>
              <w:t>Офіційний веб-сайт місцевої громади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8E94F15" w14:textId="6F5E34E5" w:rsidR="00385D03" w:rsidRPr="00E77FA9" w:rsidRDefault="00385D03" w:rsidP="00385D03">
            <w:pPr>
              <w:autoSpaceDE w:val="0"/>
              <w:autoSpaceDN w:val="0"/>
              <w:adjustRightInd w:val="0"/>
              <w:spacing w:line="276" w:lineRule="auto"/>
              <w:ind w:right="-20"/>
              <w:rPr>
                <w:sz w:val="20"/>
                <w:szCs w:val="20"/>
                <w:lang w:val="uk-UA"/>
              </w:rPr>
            </w:pPr>
            <w:r w:rsidRPr="00E77FA9">
              <w:rPr>
                <w:sz w:val="20"/>
                <w:szCs w:val="20"/>
                <w:lang w:val="uk-UA"/>
              </w:rPr>
              <w:t>Відповідно до ПЗЗС</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98BA3A2" w14:textId="47C1D710" w:rsidR="00385D03" w:rsidRPr="00E77FA9" w:rsidRDefault="00385D03" w:rsidP="00385D03">
            <w:pPr>
              <w:autoSpaceDE w:val="0"/>
              <w:autoSpaceDN w:val="0"/>
              <w:adjustRightInd w:val="0"/>
              <w:spacing w:line="276" w:lineRule="auto"/>
              <w:ind w:right="-20"/>
              <w:rPr>
                <w:sz w:val="20"/>
                <w:szCs w:val="20"/>
                <w:lang w:val="uk-UA"/>
              </w:rPr>
            </w:pPr>
            <w:r w:rsidRPr="00E77FA9">
              <w:rPr>
                <w:sz w:val="20"/>
                <w:szCs w:val="20"/>
                <w:lang w:val="uk-UA"/>
              </w:rPr>
              <w:t xml:space="preserve">Постійно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74BAC72" w14:textId="72645E78" w:rsidR="00385D03" w:rsidRPr="00E77FA9" w:rsidRDefault="00385D03" w:rsidP="00385D03">
            <w:pPr>
              <w:autoSpaceDE w:val="0"/>
              <w:autoSpaceDN w:val="0"/>
              <w:adjustRightInd w:val="0"/>
              <w:spacing w:line="276" w:lineRule="auto"/>
              <w:ind w:right="-20"/>
              <w:rPr>
                <w:sz w:val="20"/>
                <w:szCs w:val="20"/>
                <w:lang w:val="uk-UA"/>
              </w:rPr>
            </w:pPr>
            <w:r w:rsidRPr="00E77FA9">
              <w:rPr>
                <w:sz w:val="20"/>
                <w:szCs w:val="20"/>
                <w:lang w:val="uk-UA"/>
              </w:rPr>
              <w:t>Підрядник, відповідальна особа ПВСП, відповідальна особа РП УФСІ, відповідальна особа ЦО УФСІ</w:t>
            </w:r>
          </w:p>
        </w:tc>
      </w:tr>
      <w:tr w:rsidR="00B03463" w:rsidRPr="000421C6" w14:paraId="71C45761" w14:textId="70FD1A4E" w:rsidTr="003F4B71">
        <w:trPr>
          <w:trHeight w:val="2835"/>
          <w:jc w:val="center"/>
        </w:trPr>
        <w:tc>
          <w:tcPr>
            <w:tcW w:w="2830" w:type="dxa"/>
            <w:tcBorders>
              <w:top w:val="single" w:sz="4" w:space="0" w:color="auto"/>
              <w:left w:val="single" w:sz="4" w:space="0" w:color="auto"/>
            </w:tcBorders>
            <w:shd w:val="clear" w:color="auto" w:fill="FFFFFF"/>
          </w:tcPr>
          <w:p w14:paraId="5C585EBD" w14:textId="77777777" w:rsidR="00B03463" w:rsidRPr="00E77FA9" w:rsidRDefault="00B03463" w:rsidP="00B03463">
            <w:pPr>
              <w:rPr>
                <w:sz w:val="20"/>
                <w:szCs w:val="20"/>
                <w:lang w:val="ru-RU"/>
              </w:rPr>
            </w:pPr>
            <w:r w:rsidRPr="00E77FA9">
              <w:rPr>
                <w:sz w:val="20"/>
                <w:szCs w:val="20"/>
                <w:lang w:val="uk-UA"/>
              </w:rPr>
              <w:lastRenderedPageBreak/>
              <w:t>Можливе незадоволення певних груп населення  призначенням будівлі , мешканці можуть протестувати проти додаткового транспортного навантаження та постійного пересування людей, громадяни можуть поставити під сумнів потребу пропонованих інвестицій (на їхню думку, потреби можуть бути більш нагальні</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BAD06A5" w14:textId="77777777" w:rsidR="00B03463" w:rsidRPr="00E77FA9" w:rsidRDefault="00B03463" w:rsidP="00B03463">
            <w:pPr>
              <w:spacing w:line="276" w:lineRule="auto"/>
              <w:rPr>
                <w:sz w:val="20"/>
                <w:szCs w:val="20"/>
                <w:lang w:val="uk-UA"/>
              </w:rPr>
            </w:pPr>
          </w:p>
          <w:p w14:paraId="45376FCC" w14:textId="57E4B378" w:rsidR="00B03463" w:rsidRPr="00E77FA9" w:rsidRDefault="00B03463" w:rsidP="00B03463">
            <w:pPr>
              <w:rPr>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13059C9" w14:textId="77777777" w:rsidR="00B03463" w:rsidRPr="00E77FA9" w:rsidRDefault="00B03463" w:rsidP="00B03463">
            <w:pPr>
              <w:spacing w:line="276" w:lineRule="auto"/>
              <w:rPr>
                <w:sz w:val="20"/>
                <w:szCs w:val="20"/>
                <w:lang w:val="uk-UA"/>
              </w:rPr>
            </w:pPr>
          </w:p>
          <w:p w14:paraId="66F16DED" w14:textId="77777777" w:rsidR="00B03463" w:rsidRPr="00E77FA9" w:rsidRDefault="00B03463" w:rsidP="00B03463">
            <w:pPr>
              <w:spacing w:line="276" w:lineRule="auto"/>
              <w:rPr>
                <w:sz w:val="20"/>
                <w:szCs w:val="20"/>
                <w:lang w:val="uk-UA"/>
              </w:rPr>
            </w:pPr>
            <w:r w:rsidRPr="00E77FA9">
              <w:rPr>
                <w:sz w:val="20"/>
                <w:szCs w:val="20"/>
                <w:lang w:val="uk-UA"/>
              </w:rPr>
              <w:t>Перевірка наявності ПЗЗС</w:t>
            </w:r>
          </w:p>
          <w:p w14:paraId="7AC8B79A" w14:textId="57130B51" w:rsidR="00B03463" w:rsidRPr="00E77FA9" w:rsidRDefault="00B03463" w:rsidP="00B03463">
            <w:pPr>
              <w:autoSpaceDE w:val="0"/>
              <w:autoSpaceDN w:val="0"/>
              <w:adjustRightInd w:val="0"/>
              <w:spacing w:line="276" w:lineRule="auto"/>
              <w:ind w:right="-20"/>
              <w:rPr>
                <w:sz w:val="20"/>
                <w:szCs w:val="20"/>
                <w:lang w:val="uk-UA"/>
              </w:rPr>
            </w:pPr>
            <w:r w:rsidRPr="00E77FA9">
              <w:rPr>
                <w:sz w:val="20"/>
                <w:szCs w:val="20"/>
                <w:lang w:val="uk-UA"/>
              </w:rPr>
              <w:t xml:space="preserve">Моніторинг ПЗЗС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01388EA1" w14:textId="4BE82192" w:rsidR="00B03463" w:rsidRPr="00E77FA9" w:rsidRDefault="00B03463" w:rsidP="00B03463">
            <w:pPr>
              <w:autoSpaceDE w:val="0"/>
              <w:autoSpaceDN w:val="0"/>
              <w:adjustRightInd w:val="0"/>
              <w:spacing w:line="276" w:lineRule="auto"/>
              <w:ind w:right="-20"/>
              <w:rPr>
                <w:sz w:val="20"/>
                <w:szCs w:val="20"/>
                <w:lang w:val="uk-UA"/>
              </w:rPr>
            </w:pPr>
            <w:r w:rsidRPr="00E77FA9">
              <w:rPr>
                <w:sz w:val="20"/>
                <w:szCs w:val="20"/>
                <w:lang w:val="uk-UA"/>
              </w:rPr>
              <w:t xml:space="preserve"> Регулярно -ПВСП та Робоча група,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FCEB421" w14:textId="235CC571" w:rsidR="00B03463" w:rsidRPr="00E77FA9" w:rsidRDefault="00B03463" w:rsidP="00B03463">
            <w:pPr>
              <w:autoSpaceDE w:val="0"/>
              <w:autoSpaceDN w:val="0"/>
              <w:adjustRightInd w:val="0"/>
              <w:spacing w:line="276" w:lineRule="auto"/>
              <w:ind w:right="-20"/>
              <w:rPr>
                <w:sz w:val="20"/>
                <w:szCs w:val="20"/>
                <w:lang w:val="uk-UA"/>
              </w:rPr>
            </w:pPr>
            <w:r w:rsidRPr="00E77FA9">
              <w:rPr>
                <w:sz w:val="20"/>
                <w:szCs w:val="20"/>
                <w:lang w:val="uk-UA"/>
              </w:rPr>
              <w:t>ПВСП</w:t>
            </w:r>
            <w:r w:rsidRPr="00E77FA9">
              <w:rPr>
                <w:sz w:val="20"/>
                <w:szCs w:val="20"/>
                <w:lang w:val="ru-RU"/>
              </w:rPr>
              <w:t xml:space="preserve">, </w:t>
            </w:r>
            <w:proofErr w:type="spellStart"/>
            <w:r w:rsidRPr="00E77FA9">
              <w:rPr>
                <w:sz w:val="20"/>
                <w:szCs w:val="20"/>
                <w:lang w:val="ru-RU"/>
              </w:rPr>
              <w:t>Робоча</w:t>
            </w:r>
            <w:proofErr w:type="spellEnd"/>
            <w:r w:rsidRPr="00E77FA9">
              <w:rPr>
                <w:sz w:val="20"/>
                <w:szCs w:val="20"/>
                <w:lang w:val="ru-RU"/>
              </w:rPr>
              <w:t xml:space="preserve"> </w:t>
            </w:r>
            <w:proofErr w:type="spellStart"/>
            <w:r w:rsidRPr="00E77FA9">
              <w:rPr>
                <w:sz w:val="20"/>
                <w:szCs w:val="20"/>
                <w:lang w:val="ru-RU"/>
              </w:rPr>
              <w:t>група</w:t>
            </w:r>
            <w:proofErr w:type="spellEnd"/>
            <w:r w:rsidRPr="00E77FA9">
              <w:rPr>
                <w:sz w:val="20"/>
                <w:szCs w:val="20"/>
                <w:lang w:val="ru-RU"/>
              </w:rPr>
              <w:t>,</w:t>
            </w:r>
            <w:r w:rsidRPr="00E77FA9">
              <w:rPr>
                <w:sz w:val="20"/>
                <w:szCs w:val="20"/>
                <w:lang w:val="uk-UA"/>
              </w:rPr>
              <w:t xml:space="preserve">консультанти </w:t>
            </w:r>
            <w:r w:rsidRPr="00E77FA9">
              <w:rPr>
                <w:sz w:val="20"/>
                <w:szCs w:val="20"/>
                <w:lang w:val="ru-RU"/>
              </w:rPr>
              <w:t>РП УФСІ</w:t>
            </w:r>
          </w:p>
        </w:tc>
      </w:tr>
      <w:tr w:rsidR="007C2AEB" w:rsidRPr="000421C6" w14:paraId="2C94D255" w14:textId="063EBAA4" w:rsidTr="003F4B71">
        <w:trPr>
          <w:trHeight w:val="2268"/>
          <w:jc w:val="center"/>
        </w:trPr>
        <w:tc>
          <w:tcPr>
            <w:tcW w:w="2830" w:type="dxa"/>
            <w:tcBorders>
              <w:top w:val="single" w:sz="4" w:space="0" w:color="auto"/>
              <w:left w:val="single" w:sz="4" w:space="0" w:color="auto"/>
              <w:bottom w:val="single" w:sz="4" w:space="0" w:color="auto"/>
            </w:tcBorders>
            <w:shd w:val="clear" w:color="auto" w:fill="FFFFFF"/>
          </w:tcPr>
          <w:p w14:paraId="14591A7B" w14:textId="77777777" w:rsidR="007C2AEB" w:rsidRPr="00E77FA9" w:rsidRDefault="007C2AEB" w:rsidP="007C2AEB">
            <w:pPr>
              <w:rPr>
                <w:sz w:val="20"/>
                <w:szCs w:val="20"/>
                <w:lang w:val="uk-UA"/>
              </w:rPr>
            </w:pPr>
            <w:r w:rsidRPr="00E77FA9">
              <w:rPr>
                <w:sz w:val="20"/>
                <w:szCs w:val="20"/>
                <w:lang w:val="uk-UA"/>
              </w:rPr>
              <w:t xml:space="preserve">Виникнення соціальної напруженості через брак інформації щодо </w:t>
            </w:r>
            <w:proofErr w:type="spellStart"/>
            <w:r w:rsidRPr="00E77FA9">
              <w:rPr>
                <w:sz w:val="20"/>
                <w:szCs w:val="20"/>
                <w:lang w:val="uk-UA"/>
              </w:rPr>
              <w:t>проєкту</w:t>
            </w:r>
            <w:proofErr w:type="spellEnd"/>
            <w:r w:rsidRPr="00E77FA9">
              <w:rPr>
                <w:sz w:val="20"/>
                <w:szCs w:val="20"/>
                <w:lang w:val="uk-UA"/>
              </w:rPr>
              <w:t xml:space="preserve"> та відсутності загальновідомого та доступного каналу для подання скарг/звернень</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EBCDE39" w14:textId="77777777" w:rsidR="007C2AEB" w:rsidRPr="00E77FA9" w:rsidRDefault="007C2AEB" w:rsidP="007C2AEB">
            <w:pPr>
              <w:spacing w:line="276" w:lineRule="auto"/>
              <w:rPr>
                <w:sz w:val="20"/>
                <w:szCs w:val="20"/>
                <w:lang w:val="uk-UA"/>
              </w:rPr>
            </w:pPr>
            <w:r w:rsidRPr="00E77FA9">
              <w:rPr>
                <w:sz w:val="20"/>
                <w:szCs w:val="20"/>
                <w:lang w:val="uk-UA"/>
              </w:rPr>
              <w:t xml:space="preserve">Будівельний майданчик, </w:t>
            </w:r>
          </w:p>
          <w:p w14:paraId="6EA5F7F6" w14:textId="77777777" w:rsidR="007C2AEB" w:rsidRPr="00E77FA9" w:rsidRDefault="007C2AEB" w:rsidP="007C2AEB">
            <w:pPr>
              <w:spacing w:line="276" w:lineRule="auto"/>
              <w:rPr>
                <w:sz w:val="20"/>
                <w:szCs w:val="20"/>
                <w:lang w:val="uk-UA"/>
              </w:rPr>
            </w:pPr>
            <w:r w:rsidRPr="00E77FA9">
              <w:rPr>
                <w:sz w:val="20"/>
                <w:szCs w:val="20"/>
                <w:lang w:val="uk-UA"/>
              </w:rPr>
              <w:t>Офіс РП УФСІ</w:t>
            </w:r>
          </w:p>
          <w:p w14:paraId="70268E9A" w14:textId="77777777" w:rsidR="007C2AEB" w:rsidRPr="00E77FA9" w:rsidRDefault="007C2AEB" w:rsidP="007C2AEB">
            <w:pPr>
              <w:spacing w:line="276" w:lineRule="auto"/>
              <w:rPr>
                <w:sz w:val="20"/>
                <w:szCs w:val="20"/>
                <w:lang w:val="uk-UA"/>
              </w:rPr>
            </w:pPr>
            <w:r w:rsidRPr="00E77FA9">
              <w:rPr>
                <w:sz w:val="20"/>
                <w:szCs w:val="20"/>
                <w:lang w:val="uk-UA"/>
              </w:rPr>
              <w:t>Офіс ЦО УФСІ</w:t>
            </w:r>
          </w:p>
          <w:p w14:paraId="12399C10" w14:textId="77777777" w:rsidR="007C2AEB" w:rsidRPr="00E77FA9" w:rsidRDefault="007C2AEB" w:rsidP="007C2AEB">
            <w:pPr>
              <w:spacing w:line="276" w:lineRule="auto"/>
              <w:rPr>
                <w:sz w:val="20"/>
                <w:szCs w:val="20"/>
                <w:lang w:val="uk-UA"/>
              </w:rPr>
            </w:pPr>
            <w:r w:rsidRPr="00E77FA9">
              <w:rPr>
                <w:sz w:val="20"/>
                <w:szCs w:val="20"/>
                <w:lang w:val="uk-UA"/>
              </w:rPr>
              <w:t>Офіційний веб-сайт УФСІ</w:t>
            </w:r>
          </w:p>
          <w:p w14:paraId="553C4200" w14:textId="4724DDDD" w:rsidR="007C2AEB" w:rsidRPr="00E77FA9" w:rsidRDefault="007C2AEB" w:rsidP="007C2AEB">
            <w:pPr>
              <w:rPr>
                <w:sz w:val="20"/>
                <w:szCs w:val="20"/>
                <w:lang w:val="uk-UA"/>
              </w:rPr>
            </w:pPr>
            <w:r w:rsidRPr="00E77FA9">
              <w:rPr>
                <w:sz w:val="20"/>
                <w:szCs w:val="20"/>
                <w:lang w:val="uk-UA"/>
              </w:rPr>
              <w:t>Офіційний веб-сайт місцевої громади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3BCE11B" w14:textId="45C8C21D" w:rsidR="007C2AEB" w:rsidRPr="00E77FA9" w:rsidRDefault="007C2AEB" w:rsidP="007C2AEB">
            <w:pPr>
              <w:autoSpaceDE w:val="0"/>
              <w:autoSpaceDN w:val="0"/>
              <w:adjustRightInd w:val="0"/>
              <w:spacing w:line="276" w:lineRule="auto"/>
              <w:ind w:right="-20"/>
              <w:rPr>
                <w:sz w:val="20"/>
                <w:szCs w:val="20"/>
                <w:lang w:val="uk-UA"/>
              </w:rPr>
            </w:pPr>
            <w:r w:rsidRPr="00E77FA9">
              <w:rPr>
                <w:sz w:val="20"/>
                <w:szCs w:val="20"/>
                <w:lang w:val="uk-UA"/>
              </w:rPr>
              <w:t>Відповідно до ПЗЗС</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001479E4" w14:textId="3D10F703" w:rsidR="007C2AEB" w:rsidRPr="00E77FA9" w:rsidRDefault="007C2AEB" w:rsidP="007C2AEB">
            <w:pPr>
              <w:autoSpaceDE w:val="0"/>
              <w:autoSpaceDN w:val="0"/>
              <w:adjustRightInd w:val="0"/>
              <w:spacing w:line="276" w:lineRule="auto"/>
              <w:ind w:right="-20"/>
              <w:rPr>
                <w:sz w:val="20"/>
                <w:szCs w:val="20"/>
                <w:lang w:val="uk-UA"/>
              </w:rPr>
            </w:pPr>
            <w:r w:rsidRPr="00E77FA9">
              <w:rPr>
                <w:sz w:val="20"/>
                <w:szCs w:val="20"/>
                <w:lang w:val="uk-UA"/>
              </w:rPr>
              <w:t xml:space="preserve">Постійно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D70A3E2" w14:textId="4EE115B7" w:rsidR="007C2AEB" w:rsidRPr="00E77FA9" w:rsidRDefault="007C2AEB" w:rsidP="007C2AEB">
            <w:pPr>
              <w:autoSpaceDE w:val="0"/>
              <w:autoSpaceDN w:val="0"/>
              <w:adjustRightInd w:val="0"/>
              <w:spacing w:line="276" w:lineRule="auto"/>
              <w:ind w:right="-20"/>
              <w:rPr>
                <w:sz w:val="20"/>
                <w:szCs w:val="20"/>
                <w:lang w:val="uk-UA"/>
              </w:rPr>
            </w:pPr>
            <w:r w:rsidRPr="00E77FA9">
              <w:rPr>
                <w:sz w:val="20"/>
                <w:szCs w:val="20"/>
                <w:lang w:val="uk-UA"/>
              </w:rPr>
              <w:t>Підрядник, відповідальна особа ПВСП, відповідальна особа РП УФСІ, відповідальна особа ЦО УФСІ</w:t>
            </w:r>
          </w:p>
        </w:tc>
      </w:tr>
      <w:tr w:rsidR="003F28D1" w:rsidRPr="000421C6" w14:paraId="34DAEEA4" w14:textId="6B1AE353" w:rsidTr="003F4B71">
        <w:trPr>
          <w:trHeight w:val="283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6455CAB0" w14:textId="77777777" w:rsidR="003F28D1" w:rsidRPr="00E77FA9" w:rsidRDefault="003F28D1" w:rsidP="003F28D1">
            <w:pPr>
              <w:rPr>
                <w:sz w:val="20"/>
                <w:szCs w:val="20"/>
                <w:lang w:val="uk-UA"/>
              </w:rPr>
            </w:pPr>
            <w:r w:rsidRPr="00E77FA9">
              <w:rPr>
                <w:rFonts w:eastAsia="Times New Roman"/>
                <w:spacing w:val="-1"/>
                <w:sz w:val="20"/>
                <w:szCs w:val="20"/>
                <w:lang w:val="uk-UA"/>
              </w:rPr>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01028FA" w14:textId="77777777" w:rsidR="003F28D1" w:rsidRPr="00E77FA9" w:rsidRDefault="003F28D1" w:rsidP="003F28D1">
            <w:pPr>
              <w:spacing w:line="276" w:lineRule="auto"/>
              <w:rPr>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p w14:paraId="50B49917" w14:textId="5307DF59" w:rsidR="003F28D1" w:rsidRPr="00E77FA9" w:rsidRDefault="003F28D1" w:rsidP="003F28D1">
            <w:pPr>
              <w:rPr>
                <w:sz w:val="20"/>
                <w:szCs w:val="20"/>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CBFF571" w14:textId="77777777" w:rsidR="003F28D1" w:rsidRPr="00E77FA9" w:rsidRDefault="003F28D1" w:rsidP="003F28D1">
            <w:pPr>
              <w:spacing w:line="276" w:lineRule="auto"/>
              <w:rPr>
                <w:sz w:val="20"/>
                <w:szCs w:val="20"/>
                <w:lang w:val="uk-UA"/>
              </w:rPr>
            </w:pPr>
            <w:r w:rsidRPr="00E77FA9">
              <w:rPr>
                <w:sz w:val="20"/>
                <w:szCs w:val="20"/>
                <w:lang w:val="uk-UA"/>
              </w:rPr>
              <w:t>Моніторинг термінів будівництва</w:t>
            </w:r>
          </w:p>
          <w:p w14:paraId="2B37BFA0" w14:textId="77777777" w:rsidR="003F28D1" w:rsidRPr="00E77FA9" w:rsidRDefault="003F28D1" w:rsidP="003F28D1">
            <w:pPr>
              <w:spacing w:line="276" w:lineRule="auto"/>
              <w:rPr>
                <w:sz w:val="20"/>
                <w:szCs w:val="20"/>
                <w:lang w:val="uk-UA"/>
              </w:rPr>
            </w:pPr>
            <w:r w:rsidRPr="00E77FA9">
              <w:rPr>
                <w:sz w:val="20"/>
                <w:szCs w:val="20"/>
                <w:lang w:val="uk-UA"/>
              </w:rPr>
              <w:t xml:space="preserve">Контроль підготовки дозвільних документів </w:t>
            </w:r>
          </w:p>
          <w:p w14:paraId="3B61F1FB" w14:textId="14BF3338" w:rsidR="003F28D1" w:rsidRPr="00E77FA9" w:rsidRDefault="003F28D1" w:rsidP="003F28D1">
            <w:pPr>
              <w:autoSpaceDE w:val="0"/>
              <w:autoSpaceDN w:val="0"/>
              <w:adjustRightInd w:val="0"/>
              <w:spacing w:line="276" w:lineRule="auto"/>
              <w:ind w:right="-20"/>
              <w:rPr>
                <w:sz w:val="20"/>
                <w:szCs w:val="20"/>
                <w:lang w:val="uk-UA"/>
              </w:rPr>
            </w:pPr>
            <w:r w:rsidRPr="00E77FA9">
              <w:rPr>
                <w:sz w:val="20"/>
                <w:szCs w:val="20"/>
                <w:lang w:val="uk-UA"/>
              </w:rPr>
              <w:t xml:space="preserve">Перевірка отримання дозвільних документів щодо прийняття в експлуатацію закінченого будівництвом об’єкта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78CEFDE" w14:textId="17136147" w:rsidR="003F28D1" w:rsidRPr="00E77FA9" w:rsidRDefault="003F28D1" w:rsidP="003F28D1">
            <w:pPr>
              <w:autoSpaceDE w:val="0"/>
              <w:autoSpaceDN w:val="0"/>
              <w:adjustRightInd w:val="0"/>
              <w:spacing w:line="276" w:lineRule="auto"/>
              <w:ind w:right="-20"/>
              <w:rPr>
                <w:sz w:val="20"/>
                <w:szCs w:val="20"/>
                <w:lang w:val="uk-UA"/>
              </w:rPr>
            </w:pPr>
            <w:r w:rsidRPr="00E77FA9">
              <w:rPr>
                <w:sz w:val="20"/>
                <w:szCs w:val="20"/>
                <w:lang w:val="uk-UA"/>
              </w:rPr>
              <w:t xml:space="preserve"> Після завершення будівництва і до початку експлуатації об’єкта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0AABEE" w14:textId="5D879C49" w:rsidR="003F28D1" w:rsidRPr="00E77FA9" w:rsidRDefault="003F28D1" w:rsidP="003F28D1">
            <w:pPr>
              <w:autoSpaceDE w:val="0"/>
              <w:autoSpaceDN w:val="0"/>
              <w:adjustRightInd w:val="0"/>
              <w:spacing w:line="276" w:lineRule="auto"/>
              <w:ind w:right="-20"/>
              <w:rPr>
                <w:sz w:val="20"/>
                <w:szCs w:val="20"/>
                <w:lang w:val="uk-UA"/>
              </w:rPr>
            </w:pPr>
            <w:r w:rsidRPr="00E77FA9">
              <w:rPr>
                <w:sz w:val="20"/>
                <w:szCs w:val="20"/>
                <w:lang w:val="uk-UA"/>
              </w:rPr>
              <w:t xml:space="preserve"> ПВСП, Власник об’єкту, РП УФСІ</w:t>
            </w:r>
          </w:p>
        </w:tc>
      </w:tr>
      <w:tr w:rsidR="00093430" w:rsidRPr="000421C6" w14:paraId="4942C7DF" w14:textId="689094CD" w:rsidTr="003F4B71">
        <w:trPr>
          <w:trHeight w:val="1873"/>
          <w:jc w:val="center"/>
        </w:trPr>
        <w:tc>
          <w:tcPr>
            <w:tcW w:w="2830" w:type="dxa"/>
            <w:tcBorders>
              <w:top w:val="single" w:sz="4" w:space="0" w:color="auto"/>
              <w:left w:val="single" w:sz="4" w:space="0" w:color="auto"/>
            </w:tcBorders>
            <w:shd w:val="clear" w:color="auto" w:fill="FFFFFF"/>
          </w:tcPr>
          <w:p w14:paraId="4E01DEFF" w14:textId="77777777" w:rsidR="00093430" w:rsidRPr="00E77FA9" w:rsidRDefault="00093430" w:rsidP="00093430">
            <w:pPr>
              <w:rPr>
                <w:rFonts w:eastAsia="Times New Roman"/>
                <w:spacing w:val="-1"/>
                <w:sz w:val="20"/>
                <w:szCs w:val="20"/>
                <w:lang w:val="uk-UA"/>
              </w:rPr>
            </w:pPr>
            <w:r w:rsidRPr="00E77FA9">
              <w:rPr>
                <w:rFonts w:eastAsia="Times New Roman"/>
                <w:spacing w:val="-1"/>
                <w:sz w:val="22"/>
                <w:szCs w:val="22"/>
                <w:lang w:val="uk-UA"/>
              </w:rPr>
              <w:lastRenderedPageBreak/>
              <w:t>Ризик можливих соціальних конфліктів/іміджевих втрат УФСІ через  неякісне виконання /прийняття будівельних робіт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CE5B17F" w14:textId="77777777" w:rsidR="00093430" w:rsidRPr="00E77FA9" w:rsidRDefault="00093430" w:rsidP="00093430">
            <w:pPr>
              <w:spacing w:line="276" w:lineRule="auto"/>
              <w:rPr>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p w14:paraId="5F97E495" w14:textId="281731FE" w:rsidR="00093430" w:rsidRPr="00E77FA9" w:rsidRDefault="00093430" w:rsidP="00093430">
            <w:pPr>
              <w:ind w:right="203"/>
              <w:jc w:val="both"/>
              <w:rPr>
                <w:rFonts w:eastAsia="Times New Roman"/>
                <w:spacing w:val="-1"/>
                <w:sz w:val="20"/>
                <w:szCs w:val="20"/>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F63B5D7" w14:textId="3C0353AB" w:rsidR="00093430" w:rsidRPr="00E77FA9" w:rsidRDefault="00093430" w:rsidP="00093430">
            <w:pPr>
              <w:spacing w:line="276" w:lineRule="auto"/>
              <w:rPr>
                <w:sz w:val="20"/>
                <w:szCs w:val="20"/>
                <w:lang w:val="uk-UA"/>
              </w:rPr>
            </w:pPr>
            <w:r w:rsidRPr="00E77FA9">
              <w:rPr>
                <w:sz w:val="20"/>
                <w:szCs w:val="20"/>
                <w:lang w:val="uk-UA"/>
              </w:rPr>
              <w:t xml:space="preserve">Моніторинг </w:t>
            </w:r>
            <w:r w:rsidR="00494D72" w:rsidRPr="00E77FA9">
              <w:rPr>
                <w:sz w:val="20"/>
                <w:szCs w:val="20"/>
                <w:lang w:val="uk-UA"/>
              </w:rPr>
              <w:t>якості</w:t>
            </w:r>
            <w:r w:rsidRPr="00E77FA9">
              <w:rPr>
                <w:sz w:val="20"/>
                <w:szCs w:val="20"/>
                <w:lang w:val="uk-UA"/>
              </w:rPr>
              <w:t xml:space="preserve"> будівництва</w:t>
            </w:r>
          </w:p>
          <w:p w14:paraId="6128FFB8" w14:textId="1E6F5C5C" w:rsidR="00093430" w:rsidRPr="00E77FA9" w:rsidRDefault="00093430" w:rsidP="00093430">
            <w:pPr>
              <w:autoSpaceDE w:val="0"/>
              <w:autoSpaceDN w:val="0"/>
              <w:adjustRightInd w:val="0"/>
              <w:spacing w:line="276" w:lineRule="auto"/>
              <w:ind w:right="-20"/>
              <w:rPr>
                <w:sz w:val="20"/>
                <w:szCs w:val="20"/>
                <w:lang w:val="uk-UA"/>
              </w:rPr>
            </w:pPr>
            <w:r w:rsidRPr="00E77FA9">
              <w:rPr>
                <w:sz w:val="20"/>
                <w:szCs w:val="20"/>
                <w:lang w:val="uk-UA"/>
              </w:rPr>
              <w:t xml:space="preserve">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7CE71CA4" w14:textId="751ED83E" w:rsidR="00093430" w:rsidRPr="00E77FA9" w:rsidRDefault="00093430" w:rsidP="00093430">
            <w:pPr>
              <w:autoSpaceDE w:val="0"/>
              <w:autoSpaceDN w:val="0"/>
              <w:adjustRightInd w:val="0"/>
              <w:spacing w:line="276" w:lineRule="auto"/>
              <w:ind w:right="-20"/>
              <w:rPr>
                <w:sz w:val="20"/>
                <w:szCs w:val="20"/>
                <w:lang w:val="uk-UA"/>
              </w:rPr>
            </w:pPr>
            <w:r w:rsidRPr="00E77FA9">
              <w:rPr>
                <w:sz w:val="20"/>
                <w:szCs w:val="20"/>
                <w:lang w:val="uk-UA"/>
              </w:rPr>
              <w:t xml:space="preserve"> </w:t>
            </w:r>
            <w:r w:rsidR="00362543" w:rsidRPr="00E77FA9">
              <w:rPr>
                <w:sz w:val="20"/>
                <w:szCs w:val="20"/>
                <w:lang w:val="uk-UA"/>
              </w:rPr>
              <w:t>Протягом</w:t>
            </w:r>
            <w:r w:rsidRPr="00E77FA9">
              <w:rPr>
                <w:sz w:val="20"/>
                <w:szCs w:val="20"/>
                <w:lang w:val="uk-UA"/>
              </w:rPr>
              <w:t xml:space="preserve"> будівництва і до </w:t>
            </w:r>
            <w:r w:rsidR="00362543" w:rsidRPr="00E77FA9">
              <w:rPr>
                <w:sz w:val="20"/>
                <w:szCs w:val="20"/>
                <w:lang w:val="uk-UA"/>
              </w:rPr>
              <w:t>йог</w:t>
            </w:r>
            <w:r w:rsidR="006B3EA0" w:rsidRPr="00E77FA9">
              <w:rPr>
                <w:sz w:val="20"/>
                <w:szCs w:val="20"/>
                <w:lang w:val="uk-UA"/>
              </w:rPr>
              <w:t>о завершення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22E38E0" w14:textId="3C61A1CC" w:rsidR="00093430" w:rsidRPr="00E77FA9" w:rsidRDefault="00093430" w:rsidP="00093430">
            <w:pPr>
              <w:autoSpaceDE w:val="0"/>
              <w:autoSpaceDN w:val="0"/>
              <w:adjustRightInd w:val="0"/>
              <w:spacing w:line="276" w:lineRule="auto"/>
              <w:ind w:right="-20"/>
              <w:rPr>
                <w:sz w:val="20"/>
                <w:szCs w:val="20"/>
                <w:lang w:val="uk-UA"/>
              </w:rPr>
            </w:pPr>
            <w:r w:rsidRPr="00E77FA9">
              <w:rPr>
                <w:sz w:val="20"/>
                <w:szCs w:val="20"/>
                <w:lang w:val="uk-UA"/>
              </w:rPr>
              <w:t xml:space="preserve"> ПВСП, Власник об’єкту, РП УФСІ</w:t>
            </w:r>
            <w:r w:rsidR="00790AE3" w:rsidRPr="00E77FA9">
              <w:rPr>
                <w:sz w:val="20"/>
                <w:szCs w:val="20"/>
                <w:lang w:val="uk-UA"/>
              </w:rPr>
              <w:t>, інженер з технічного нагляду, авторський нагляд за будівництвом.</w:t>
            </w:r>
          </w:p>
        </w:tc>
      </w:tr>
      <w:tr w:rsidR="00D316E2" w:rsidRPr="00E77FA9" w14:paraId="26C354F8" w14:textId="1768D987" w:rsidTr="00181744">
        <w:trPr>
          <w:trHeight w:hRule="exact" w:val="283"/>
          <w:jc w:val="center"/>
        </w:trPr>
        <w:tc>
          <w:tcPr>
            <w:tcW w:w="10496" w:type="dxa"/>
            <w:gridSpan w:val="4"/>
            <w:tcBorders>
              <w:top w:val="single" w:sz="4" w:space="0" w:color="auto"/>
              <w:left w:val="single" w:sz="4" w:space="0" w:color="auto"/>
              <w:right w:val="single" w:sz="4" w:space="0" w:color="auto"/>
            </w:tcBorders>
            <w:shd w:val="clear" w:color="auto" w:fill="E2F0D9"/>
            <w:vAlign w:val="bottom"/>
          </w:tcPr>
          <w:p w14:paraId="21FA9F70" w14:textId="77777777" w:rsidR="00D316E2" w:rsidRPr="00E77FA9" w:rsidRDefault="00D316E2" w:rsidP="000421C6">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c>
          <w:tcPr>
            <w:tcW w:w="2126" w:type="dxa"/>
            <w:tcBorders>
              <w:top w:val="single" w:sz="4" w:space="0" w:color="auto"/>
              <w:left w:val="single" w:sz="4" w:space="0" w:color="auto"/>
              <w:right w:val="single" w:sz="4" w:space="0" w:color="auto"/>
            </w:tcBorders>
            <w:shd w:val="clear" w:color="auto" w:fill="E2F0D9"/>
          </w:tcPr>
          <w:p w14:paraId="4374EA0E"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526668" w:rsidRPr="000421C6" w14:paraId="074A54AA" w14:textId="7855A5E5" w:rsidTr="00181744">
        <w:trPr>
          <w:trHeight w:hRule="exact" w:val="1881"/>
          <w:jc w:val="center"/>
        </w:trPr>
        <w:tc>
          <w:tcPr>
            <w:tcW w:w="2830" w:type="dxa"/>
            <w:tcBorders>
              <w:top w:val="single" w:sz="4" w:space="0" w:color="auto"/>
              <w:left w:val="single" w:sz="4" w:space="0" w:color="auto"/>
            </w:tcBorders>
            <w:shd w:val="clear" w:color="auto" w:fill="FFFFFF"/>
          </w:tcPr>
          <w:p w14:paraId="2E9F7A4C" w14:textId="77777777" w:rsidR="00526668" w:rsidRPr="00E77FA9" w:rsidRDefault="00526668" w:rsidP="00526668">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Забруднення повітря (Будівельні роботи можуть спричиняти утворення газів і пилу у вигляді зважених частинок,  викиди диму ,  вихлопних газів будівельної техніки)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0C44EF7" w14:textId="77777777" w:rsidR="00526668" w:rsidRPr="00E77FA9" w:rsidRDefault="00526668" w:rsidP="00526668">
            <w:pPr>
              <w:spacing w:line="276" w:lineRule="auto"/>
              <w:rPr>
                <w:sz w:val="20"/>
                <w:szCs w:val="20"/>
                <w:lang w:val="uk-UA"/>
              </w:rPr>
            </w:pPr>
          </w:p>
          <w:p w14:paraId="37238509" w14:textId="16163778" w:rsidR="00526668" w:rsidRPr="00E77FA9" w:rsidRDefault="00526668" w:rsidP="00526668">
            <w:pPr>
              <w:ind w:right="135"/>
              <w:jc w:val="both"/>
              <w:rPr>
                <w:rFonts w:eastAsia="Times New Roman"/>
                <w:sz w:val="20"/>
                <w:szCs w:val="20"/>
                <w:lang w:val="uk-UA"/>
              </w:rPr>
            </w:pPr>
            <w:r w:rsidRPr="00E77FA9">
              <w:rPr>
                <w:noProof/>
                <w:sz w:val="20"/>
                <w:szCs w:val="20"/>
                <w:lang w:val="uk-UA"/>
              </w:rPr>
              <w:t>Територія субпроєкту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B9156D2" w14:textId="77777777" w:rsidR="00526668" w:rsidRPr="00E77FA9" w:rsidRDefault="00526668" w:rsidP="00526668">
            <w:pPr>
              <w:spacing w:line="276" w:lineRule="auto"/>
              <w:rPr>
                <w:sz w:val="20"/>
                <w:szCs w:val="20"/>
                <w:lang w:val="uk-UA"/>
              </w:rPr>
            </w:pPr>
          </w:p>
          <w:p w14:paraId="68B3726C" w14:textId="21BC9813" w:rsidR="00526668" w:rsidRPr="00E77FA9" w:rsidRDefault="00526668" w:rsidP="00526668">
            <w:pPr>
              <w:autoSpaceDE w:val="0"/>
              <w:autoSpaceDN w:val="0"/>
              <w:adjustRightInd w:val="0"/>
              <w:spacing w:line="276" w:lineRule="auto"/>
              <w:ind w:right="-20"/>
              <w:rPr>
                <w:sz w:val="20"/>
                <w:szCs w:val="20"/>
                <w:lang w:val="uk-UA"/>
              </w:rPr>
            </w:pPr>
            <w:r w:rsidRPr="00E77FA9">
              <w:rPr>
                <w:sz w:val="20"/>
                <w:szCs w:val="20"/>
                <w:lang w:val="uk-UA"/>
              </w:rPr>
              <w:t>Здійснення контрольних перевірок</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739965D" w14:textId="6010EC31" w:rsidR="00526668" w:rsidRPr="00E77FA9" w:rsidRDefault="00526668" w:rsidP="00526668">
            <w:pPr>
              <w:autoSpaceDE w:val="0"/>
              <w:autoSpaceDN w:val="0"/>
              <w:adjustRightInd w:val="0"/>
              <w:spacing w:line="276" w:lineRule="auto"/>
              <w:ind w:right="-20"/>
              <w:rPr>
                <w:sz w:val="20"/>
                <w:szCs w:val="20"/>
                <w:lang w:val="uk-UA"/>
              </w:rPr>
            </w:pPr>
            <w:r w:rsidRPr="00E77FA9">
              <w:rPr>
                <w:sz w:val="20"/>
                <w:szCs w:val="20"/>
                <w:lang w:val="uk-UA"/>
              </w:rPr>
              <w:t>Під час демонтажу та виконання будівельних робіт. 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68E6123" w14:textId="044209BE" w:rsidR="00526668" w:rsidRPr="00E77FA9" w:rsidRDefault="00526668" w:rsidP="00526668">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C70E4A" w:rsidRPr="000421C6" w14:paraId="63C83AD0" w14:textId="00AC30F3" w:rsidTr="00181744">
        <w:trPr>
          <w:trHeight w:val="964"/>
          <w:jc w:val="center"/>
        </w:trPr>
        <w:tc>
          <w:tcPr>
            <w:tcW w:w="2830" w:type="dxa"/>
            <w:tcBorders>
              <w:top w:val="single" w:sz="4" w:space="0" w:color="auto"/>
              <w:left w:val="single" w:sz="4" w:space="0" w:color="auto"/>
            </w:tcBorders>
            <w:shd w:val="clear" w:color="auto" w:fill="FFFFFF"/>
          </w:tcPr>
          <w:p w14:paraId="08103286" w14:textId="77777777" w:rsidR="00C70E4A" w:rsidRPr="00E77FA9" w:rsidRDefault="00C70E4A" w:rsidP="00C70E4A">
            <w:pPr>
              <w:autoSpaceDE w:val="0"/>
              <w:autoSpaceDN w:val="0"/>
              <w:adjustRightInd w:val="0"/>
              <w:spacing w:line="276" w:lineRule="auto"/>
              <w:ind w:right="-20"/>
              <w:rPr>
                <w:sz w:val="20"/>
                <w:szCs w:val="20"/>
                <w:lang w:val="uk-UA"/>
              </w:rPr>
            </w:pPr>
            <w:r w:rsidRPr="00E77FA9">
              <w:rPr>
                <w:sz w:val="20"/>
                <w:szCs w:val="20"/>
                <w:lang w:val="uk-UA"/>
              </w:rPr>
              <w:t>Шум від будівництва та демонтажу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6600A5C" w14:textId="77777777" w:rsidR="00C70E4A" w:rsidRPr="00E77FA9" w:rsidRDefault="00C70E4A" w:rsidP="00C70E4A">
            <w:pPr>
              <w:spacing w:line="276" w:lineRule="auto"/>
              <w:rPr>
                <w:sz w:val="20"/>
                <w:szCs w:val="20"/>
                <w:lang w:val="uk-UA"/>
              </w:rPr>
            </w:pPr>
          </w:p>
          <w:p w14:paraId="61A57FA0" w14:textId="0D7A687B" w:rsidR="00C70E4A" w:rsidRPr="00E77FA9" w:rsidRDefault="00C70E4A" w:rsidP="00C70E4A">
            <w:pPr>
              <w:autoSpaceDE w:val="0"/>
              <w:autoSpaceDN w:val="0"/>
              <w:adjustRightInd w:val="0"/>
              <w:spacing w:line="276" w:lineRule="auto"/>
              <w:ind w:right="-20"/>
              <w:rPr>
                <w:sz w:val="20"/>
                <w:szCs w:val="20"/>
                <w:lang w:val="uk-UA"/>
              </w:rPr>
            </w:pPr>
            <w:r w:rsidRPr="00E77FA9">
              <w:rPr>
                <w:noProof/>
                <w:sz w:val="20"/>
                <w:szCs w:val="20"/>
                <w:lang w:val="uk-UA"/>
              </w:rPr>
              <w:t xml:space="preserve">Територія субпроєкту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13ACE18" w14:textId="77777777" w:rsidR="00C70E4A" w:rsidRPr="00E77FA9" w:rsidRDefault="00C70E4A" w:rsidP="00C70E4A">
            <w:pPr>
              <w:spacing w:line="276" w:lineRule="auto"/>
              <w:rPr>
                <w:sz w:val="20"/>
                <w:szCs w:val="20"/>
                <w:lang w:val="uk-UA"/>
              </w:rPr>
            </w:pPr>
          </w:p>
          <w:p w14:paraId="251E055A" w14:textId="68012D35" w:rsidR="00C70E4A" w:rsidRPr="00E77FA9" w:rsidRDefault="00C70E4A" w:rsidP="00C70E4A">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0BC01A93" w14:textId="24B41E10" w:rsidR="00C70E4A" w:rsidRPr="00E77FA9" w:rsidRDefault="00C70E4A" w:rsidP="00C70E4A">
            <w:pPr>
              <w:autoSpaceDE w:val="0"/>
              <w:autoSpaceDN w:val="0"/>
              <w:adjustRightInd w:val="0"/>
              <w:spacing w:line="276" w:lineRule="auto"/>
              <w:ind w:right="-20"/>
              <w:rPr>
                <w:sz w:val="20"/>
                <w:szCs w:val="20"/>
                <w:lang w:val="uk-UA"/>
              </w:rPr>
            </w:pPr>
            <w:r w:rsidRPr="00E77FA9">
              <w:rPr>
                <w:sz w:val="20"/>
                <w:szCs w:val="20"/>
                <w:lang w:val="uk-UA"/>
              </w:rPr>
              <w:t xml:space="preserve">Під час демонтажу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7BB0DA0" w14:textId="2CF20463" w:rsidR="00C70E4A" w:rsidRPr="00E77FA9" w:rsidRDefault="00C70E4A" w:rsidP="00C70E4A">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651536" w:rsidRPr="000421C6" w14:paraId="376A0960" w14:textId="26F03C4F" w:rsidTr="00181744">
        <w:trPr>
          <w:trHeight w:hRule="exact" w:val="1949"/>
          <w:jc w:val="center"/>
        </w:trPr>
        <w:tc>
          <w:tcPr>
            <w:tcW w:w="2830" w:type="dxa"/>
            <w:tcBorders>
              <w:top w:val="single" w:sz="4" w:space="0" w:color="auto"/>
              <w:left w:val="single" w:sz="4" w:space="0" w:color="auto"/>
              <w:bottom w:val="single" w:sz="4" w:space="0" w:color="auto"/>
              <w:right w:val="single" w:sz="4" w:space="0" w:color="auto"/>
            </w:tcBorders>
          </w:tcPr>
          <w:p w14:paraId="13852D5C" w14:textId="77777777" w:rsidR="00651536" w:rsidRPr="00E77FA9" w:rsidRDefault="00651536" w:rsidP="00651536">
            <w:pPr>
              <w:autoSpaceDE w:val="0"/>
              <w:autoSpaceDN w:val="0"/>
              <w:adjustRightInd w:val="0"/>
              <w:spacing w:line="276" w:lineRule="auto"/>
              <w:ind w:right="-20"/>
              <w:rPr>
                <w:sz w:val="20"/>
                <w:szCs w:val="20"/>
                <w:lang w:val="uk-UA"/>
              </w:rPr>
            </w:pPr>
            <w:r w:rsidRPr="00E77FA9">
              <w:rPr>
                <w:sz w:val="20"/>
                <w:szCs w:val="20"/>
                <w:lang w:val="uk-UA"/>
              </w:rPr>
              <w:t>Пошкодження рослинності</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A65E3C0" w14:textId="77777777" w:rsidR="00651536" w:rsidRPr="00E77FA9" w:rsidRDefault="00651536" w:rsidP="00651536">
            <w:pPr>
              <w:spacing w:line="276" w:lineRule="auto"/>
              <w:rPr>
                <w:sz w:val="20"/>
                <w:szCs w:val="20"/>
                <w:lang w:val="uk-UA"/>
              </w:rPr>
            </w:pPr>
          </w:p>
          <w:p w14:paraId="2EC95B02" w14:textId="31DF317D" w:rsidR="00651536" w:rsidRPr="00E77FA9" w:rsidRDefault="00651536" w:rsidP="00651536">
            <w:pPr>
              <w:autoSpaceDE w:val="0"/>
              <w:autoSpaceDN w:val="0"/>
              <w:adjustRightInd w:val="0"/>
              <w:spacing w:line="276" w:lineRule="auto"/>
              <w:ind w:right="-20"/>
              <w:rPr>
                <w:sz w:val="20"/>
                <w:szCs w:val="20"/>
                <w:lang w:val="uk-UA"/>
              </w:rPr>
            </w:pPr>
            <w:r w:rsidRPr="00E77FA9">
              <w:rPr>
                <w:noProof/>
                <w:sz w:val="20"/>
                <w:szCs w:val="20"/>
                <w:lang w:val="uk-UA"/>
              </w:rPr>
              <w:t xml:space="preserve">Територія субпроєкту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41802ED" w14:textId="77777777" w:rsidR="00651536" w:rsidRPr="00E77FA9" w:rsidRDefault="00651536" w:rsidP="00651536">
            <w:pPr>
              <w:spacing w:line="276" w:lineRule="auto"/>
              <w:rPr>
                <w:sz w:val="20"/>
                <w:szCs w:val="20"/>
              </w:rPr>
            </w:pPr>
          </w:p>
          <w:p w14:paraId="7DB53689" w14:textId="4834F120" w:rsidR="00651536" w:rsidRPr="00E77FA9" w:rsidRDefault="00651536" w:rsidP="00651536">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2BFA2BAB" w14:textId="23C644F3" w:rsidR="00651536" w:rsidRPr="00E77FA9" w:rsidRDefault="00651536" w:rsidP="00651536">
            <w:pPr>
              <w:autoSpaceDE w:val="0"/>
              <w:autoSpaceDN w:val="0"/>
              <w:adjustRightInd w:val="0"/>
              <w:spacing w:line="276" w:lineRule="auto"/>
              <w:ind w:right="-20"/>
              <w:rPr>
                <w:sz w:val="20"/>
                <w:szCs w:val="20"/>
                <w:lang w:val="uk-UA"/>
              </w:rPr>
            </w:pPr>
            <w:proofErr w:type="spellStart"/>
            <w:r w:rsidRPr="00E77FA9">
              <w:rPr>
                <w:sz w:val="20"/>
                <w:szCs w:val="20"/>
                <w:lang w:val="ru-RU"/>
              </w:rPr>
              <w:t>Під</w:t>
            </w:r>
            <w:proofErr w:type="spellEnd"/>
            <w:r w:rsidRPr="00E77FA9">
              <w:rPr>
                <w:sz w:val="20"/>
                <w:szCs w:val="20"/>
                <w:lang w:val="ru-RU"/>
              </w:rPr>
              <w:t xml:space="preserve"> час демонтажу</w:t>
            </w:r>
            <w:r w:rsidRPr="00E77FA9">
              <w:rPr>
                <w:sz w:val="20"/>
                <w:szCs w:val="20"/>
                <w:lang w:val="uk-UA"/>
              </w:rPr>
              <w:t xml:space="preserve">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4D8B2D" w14:textId="084FEA42" w:rsidR="00651536" w:rsidRPr="00E77FA9" w:rsidRDefault="00651536" w:rsidP="00651536">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FC3A95" w:rsidRPr="000421C6" w14:paraId="0FAB66DE" w14:textId="0767B300" w:rsidTr="00181744">
        <w:trPr>
          <w:trHeight w:val="598"/>
          <w:jc w:val="center"/>
        </w:trPr>
        <w:tc>
          <w:tcPr>
            <w:tcW w:w="2830" w:type="dxa"/>
            <w:tcBorders>
              <w:top w:val="single" w:sz="4" w:space="0" w:color="auto"/>
              <w:left w:val="single" w:sz="4" w:space="0" w:color="auto"/>
              <w:bottom w:val="single" w:sz="4" w:space="0" w:color="auto"/>
            </w:tcBorders>
            <w:shd w:val="clear" w:color="auto" w:fill="FFFFFF"/>
          </w:tcPr>
          <w:p w14:paraId="7651C438" w14:textId="77777777" w:rsidR="00FC3A95" w:rsidRPr="00E77FA9" w:rsidRDefault="00FC3A95" w:rsidP="00FC3A95">
            <w:pPr>
              <w:autoSpaceDE w:val="0"/>
              <w:autoSpaceDN w:val="0"/>
              <w:adjustRightInd w:val="0"/>
              <w:spacing w:line="276" w:lineRule="auto"/>
              <w:ind w:right="-20"/>
              <w:rPr>
                <w:sz w:val="20"/>
                <w:szCs w:val="20"/>
                <w:lang w:val="uk-UA"/>
              </w:rPr>
            </w:pPr>
            <w:r w:rsidRPr="00E77FA9">
              <w:rPr>
                <w:sz w:val="20"/>
                <w:szCs w:val="20"/>
                <w:lang w:val="uk-UA"/>
              </w:rPr>
              <w:t>Забруднення води, підземних вод і ґрунту</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2FFF331" w14:textId="77777777" w:rsidR="00FC3A95" w:rsidRPr="00E77FA9" w:rsidRDefault="00FC3A95" w:rsidP="00FC3A95">
            <w:pPr>
              <w:spacing w:line="276" w:lineRule="auto"/>
              <w:rPr>
                <w:sz w:val="20"/>
                <w:szCs w:val="20"/>
                <w:lang w:val="uk-UA"/>
              </w:rPr>
            </w:pPr>
          </w:p>
          <w:p w14:paraId="36C044A6" w14:textId="40218D78" w:rsidR="00FC3A95" w:rsidRPr="00E77FA9" w:rsidRDefault="00FC3A95" w:rsidP="00FC3A95">
            <w:pPr>
              <w:autoSpaceDE w:val="0"/>
              <w:autoSpaceDN w:val="0"/>
              <w:adjustRightInd w:val="0"/>
              <w:spacing w:line="276" w:lineRule="auto"/>
              <w:ind w:right="-20"/>
              <w:rPr>
                <w:sz w:val="20"/>
                <w:szCs w:val="20"/>
                <w:lang w:val="uk-UA"/>
              </w:rPr>
            </w:pPr>
            <w:r w:rsidRPr="00E77FA9">
              <w:rPr>
                <w:noProof/>
                <w:sz w:val="20"/>
                <w:szCs w:val="20"/>
                <w:lang w:val="uk-UA"/>
              </w:rPr>
              <w:t xml:space="preserve">Територія субпроєкту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D00573E" w14:textId="77777777" w:rsidR="00FC3A95" w:rsidRPr="00E77FA9" w:rsidRDefault="00FC3A95" w:rsidP="00FC3A95">
            <w:pPr>
              <w:spacing w:line="276" w:lineRule="auto"/>
              <w:rPr>
                <w:sz w:val="20"/>
                <w:szCs w:val="20"/>
              </w:rPr>
            </w:pPr>
          </w:p>
          <w:p w14:paraId="0916750A" w14:textId="711FCF2B" w:rsidR="00FC3A95" w:rsidRPr="00E77FA9" w:rsidRDefault="00FC3A95" w:rsidP="00FC3A95">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D94C737" w14:textId="1375BCE7" w:rsidR="00FC3A95" w:rsidRPr="00E77FA9" w:rsidRDefault="00FC3A95" w:rsidP="00FC3A95">
            <w:pPr>
              <w:autoSpaceDE w:val="0"/>
              <w:autoSpaceDN w:val="0"/>
              <w:adjustRightInd w:val="0"/>
              <w:spacing w:line="276" w:lineRule="auto"/>
              <w:ind w:right="-20"/>
              <w:rPr>
                <w:sz w:val="20"/>
                <w:szCs w:val="20"/>
                <w:lang w:val="uk-UA"/>
              </w:rPr>
            </w:pPr>
            <w:proofErr w:type="spellStart"/>
            <w:r w:rsidRPr="00E77FA9">
              <w:rPr>
                <w:sz w:val="20"/>
                <w:szCs w:val="20"/>
                <w:lang w:val="ru-RU"/>
              </w:rPr>
              <w:t>Під</w:t>
            </w:r>
            <w:proofErr w:type="spellEnd"/>
            <w:r w:rsidRPr="00E77FA9">
              <w:rPr>
                <w:sz w:val="20"/>
                <w:szCs w:val="20"/>
                <w:lang w:val="ru-RU"/>
              </w:rPr>
              <w:t xml:space="preserve"> час демонтажу</w:t>
            </w:r>
            <w:r w:rsidRPr="00E77FA9">
              <w:rPr>
                <w:sz w:val="20"/>
                <w:szCs w:val="20"/>
                <w:lang w:val="uk-UA"/>
              </w:rPr>
              <w:t xml:space="preserve">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05EE141" w14:textId="26DC9B26" w:rsidR="00FC3A95" w:rsidRPr="00E77FA9" w:rsidRDefault="00FC3A95" w:rsidP="00FC3A95">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CE05E7" w:rsidRPr="000421C6" w14:paraId="16DC7AA7" w14:textId="336FA988" w:rsidTr="00181744">
        <w:trPr>
          <w:trHeight w:val="1531"/>
          <w:jc w:val="center"/>
        </w:trPr>
        <w:tc>
          <w:tcPr>
            <w:tcW w:w="2830" w:type="dxa"/>
            <w:tcBorders>
              <w:top w:val="single" w:sz="4" w:space="0" w:color="auto"/>
              <w:left w:val="single" w:sz="4" w:space="0" w:color="000000"/>
              <w:bottom w:val="single" w:sz="4" w:space="0" w:color="auto"/>
              <w:right w:val="single" w:sz="4" w:space="0" w:color="000000"/>
            </w:tcBorders>
          </w:tcPr>
          <w:p w14:paraId="3D961CFA" w14:textId="77777777" w:rsidR="00CE05E7" w:rsidRPr="00E77FA9" w:rsidRDefault="00CE05E7" w:rsidP="00CE05E7">
            <w:pPr>
              <w:autoSpaceDE w:val="0"/>
              <w:autoSpaceDN w:val="0"/>
              <w:adjustRightInd w:val="0"/>
              <w:spacing w:line="276" w:lineRule="auto"/>
              <w:ind w:right="-20"/>
              <w:rPr>
                <w:sz w:val="20"/>
                <w:szCs w:val="20"/>
                <w:lang w:val="ru-RU"/>
              </w:rPr>
            </w:pPr>
            <w:r w:rsidRPr="00E77FA9">
              <w:rPr>
                <w:sz w:val="20"/>
                <w:szCs w:val="20"/>
                <w:lang w:val="uk-UA"/>
              </w:rPr>
              <w:t>Не належне поводження з відходами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E323A0C" w14:textId="77777777" w:rsidR="00CE05E7" w:rsidRPr="00E77FA9" w:rsidRDefault="00CE05E7" w:rsidP="00CE05E7">
            <w:pPr>
              <w:spacing w:line="276" w:lineRule="auto"/>
              <w:rPr>
                <w:sz w:val="20"/>
                <w:szCs w:val="20"/>
                <w:lang w:val="uk-UA"/>
              </w:rPr>
            </w:pPr>
          </w:p>
          <w:p w14:paraId="34A3D0C7" w14:textId="07E9A1E0" w:rsidR="00CE05E7" w:rsidRPr="00E77FA9" w:rsidRDefault="00CE05E7" w:rsidP="00CE05E7">
            <w:pPr>
              <w:autoSpaceDE w:val="0"/>
              <w:autoSpaceDN w:val="0"/>
              <w:adjustRightInd w:val="0"/>
              <w:spacing w:line="276" w:lineRule="auto"/>
              <w:ind w:right="-20"/>
              <w:rPr>
                <w:sz w:val="20"/>
                <w:szCs w:val="20"/>
                <w:lang w:val="uk-UA"/>
              </w:rPr>
            </w:pPr>
            <w:r w:rsidRPr="00E77FA9">
              <w:rPr>
                <w:noProof/>
                <w:sz w:val="20"/>
                <w:szCs w:val="20"/>
                <w:lang w:val="uk-UA"/>
              </w:rPr>
              <w:t xml:space="preserve">Територія субпроєкту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8699080" w14:textId="77777777" w:rsidR="00CE05E7" w:rsidRPr="00E77FA9" w:rsidRDefault="00CE05E7" w:rsidP="00CE05E7">
            <w:pPr>
              <w:spacing w:line="276" w:lineRule="auto"/>
              <w:rPr>
                <w:sz w:val="20"/>
                <w:szCs w:val="20"/>
                <w:lang w:val="uk-UA"/>
              </w:rPr>
            </w:pPr>
          </w:p>
          <w:p w14:paraId="0B8D3F82" w14:textId="74D9502B" w:rsidR="00CE05E7" w:rsidRPr="00E77FA9" w:rsidRDefault="00CE05E7" w:rsidP="00CE05E7">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4CA1034" w14:textId="32A10E2D" w:rsidR="00CE05E7" w:rsidRPr="00E77FA9" w:rsidRDefault="00CE05E7" w:rsidP="00CE05E7">
            <w:pPr>
              <w:autoSpaceDE w:val="0"/>
              <w:autoSpaceDN w:val="0"/>
              <w:adjustRightInd w:val="0"/>
              <w:spacing w:line="276" w:lineRule="auto"/>
              <w:ind w:right="-20"/>
              <w:rPr>
                <w:sz w:val="20"/>
                <w:szCs w:val="20"/>
                <w:lang w:val="uk-UA"/>
              </w:rPr>
            </w:pPr>
            <w:r w:rsidRPr="00E77FA9">
              <w:rPr>
                <w:sz w:val="20"/>
                <w:szCs w:val="20"/>
                <w:lang w:val="uk-UA"/>
              </w:rPr>
              <w:t xml:space="preserve">Під час демонтажу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Регулярно -Підрядник та періодично консультанти РП УФСІ</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EF7E3E0" w14:textId="67A9A711" w:rsidR="00CE05E7" w:rsidRPr="00E77FA9" w:rsidRDefault="00CE05E7" w:rsidP="00CE05E7">
            <w:pPr>
              <w:autoSpaceDE w:val="0"/>
              <w:autoSpaceDN w:val="0"/>
              <w:adjustRightInd w:val="0"/>
              <w:spacing w:line="276" w:lineRule="auto"/>
              <w:ind w:right="-20"/>
              <w:rPr>
                <w:sz w:val="20"/>
                <w:szCs w:val="20"/>
                <w:lang w:val="uk-UA"/>
              </w:rPr>
            </w:pPr>
            <w:r w:rsidRPr="00E77FA9">
              <w:rPr>
                <w:sz w:val="20"/>
                <w:szCs w:val="20"/>
                <w:lang w:val="uk-UA"/>
              </w:rPr>
              <w:t xml:space="preserve">Підрядник, ПВСП, консультанти РП УФСІ </w:t>
            </w:r>
          </w:p>
        </w:tc>
      </w:tr>
      <w:tr w:rsidR="005244C9" w:rsidRPr="00E77FA9" w14:paraId="77336978" w14:textId="18543BBA" w:rsidTr="00181744">
        <w:trPr>
          <w:trHeight w:hRule="exact" w:val="5154"/>
          <w:jc w:val="center"/>
        </w:trPr>
        <w:tc>
          <w:tcPr>
            <w:tcW w:w="2830" w:type="dxa"/>
            <w:tcBorders>
              <w:top w:val="single" w:sz="4" w:space="0" w:color="auto"/>
              <w:left w:val="single" w:sz="4" w:space="0" w:color="auto"/>
              <w:bottom w:val="single" w:sz="4" w:space="0" w:color="auto"/>
              <w:right w:val="single" w:sz="4" w:space="0" w:color="auto"/>
            </w:tcBorders>
          </w:tcPr>
          <w:p w14:paraId="235A1164" w14:textId="77777777" w:rsidR="005244C9" w:rsidRPr="00E77FA9" w:rsidRDefault="005244C9" w:rsidP="005244C9">
            <w:pPr>
              <w:autoSpaceDE w:val="0"/>
              <w:autoSpaceDN w:val="0"/>
              <w:adjustRightInd w:val="0"/>
              <w:spacing w:line="276" w:lineRule="auto"/>
              <w:ind w:right="-20"/>
              <w:rPr>
                <w:sz w:val="20"/>
                <w:szCs w:val="20"/>
                <w:lang w:val="uk-UA"/>
              </w:rPr>
            </w:pPr>
            <w:r w:rsidRPr="00E77FA9">
              <w:rPr>
                <w:sz w:val="20"/>
                <w:szCs w:val="20"/>
                <w:lang w:val="uk-UA"/>
              </w:rPr>
              <w:lastRenderedPageBreak/>
              <w:t>Не належне поводження із небезпечними відходи та з азбестом</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B076F8D" w14:textId="77777777" w:rsidR="005244C9" w:rsidRPr="00E77FA9" w:rsidRDefault="005244C9" w:rsidP="005244C9">
            <w:pPr>
              <w:spacing w:line="276" w:lineRule="auto"/>
              <w:rPr>
                <w:sz w:val="20"/>
                <w:szCs w:val="20"/>
                <w:lang w:val="uk-UA"/>
              </w:rPr>
            </w:pPr>
          </w:p>
          <w:p w14:paraId="3FD3EEFE" w14:textId="174F65AB" w:rsidR="005244C9" w:rsidRPr="00E77FA9" w:rsidRDefault="005244C9" w:rsidP="005244C9">
            <w:pPr>
              <w:autoSpaceDE w:val="0"/>
              <w:autoSpaceDN w:val="0"/>
              <w:adjustRightInd w:val="0"/>
              <w:spacing w:line="276" w:lineRule="auto"/>
              <w:ind w:right="-20"/>
              <w:rPr>
                <w:sz w:val="20"/>
                <w:szCs w:val="20"/>
                <w:lang w:val="uk-UA"/>
              </w:rPr>
            </w:pPr>
            <w:r w:rsidRPr="00E77FA9">
              <w:rPr>
                <w:noProof/>
                <w:sz w:val="20"/>
                <w:szCs w:val="20"/>
                <w:lang w:val="uk-UA"/>
              </w:rPr>
              <w:t xml:space="preserve">Територія субпроєкту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E54B2BC" w14:textId="77777777" w:rsidR="005244C9" w:rsidRPr="00E77FA9" w:rsidRDefault="005244C9" w:rsidP="005244C9">
            <w:pPr>
              <w:spacing w:line="276" w:lineRule="auto"/>
              <w:rPr>
                <w:sz w:val="20"/>
                <w:szCs w:val="20"/>
                <w:lang w:val="uk-UA"/>
              </w:rPr>
            </w:pPr>
          </w:p>
          <w:p w14:paraId="4259C591" w14:textId="77777777" w:rsidR="005244C9" w:rsidRPr="00E77FA9" w:rsidRDefault="005244C9" w:rsidP="005244C9">
            <w:pPr>
              <w:spacing w:line="276" w:lineRule="auto"/>
              <w:rPr>
                <w:sz w:val="20"/>
                <w:szCs w:val="20"/>
                <w:lang w:val="uk-UA"/>
              </w:rPr>
            </w:pPr>
            <w:r w:rsidRPr="00E77FA9">
              <w:rPr>
                <w:sz w:val="20"/>
                <w:szCs w:val="20"/>
                <w:lang w:val="uk-UA"/>
              </w:rPr>
              <w:t xml:space="preserve">Перевірка наявності Плану менеджменту АВМ та </w:t>
            </w:r>
            <w:proofErr w:type="spellStart"/>
            <w:r w:rsidRPr="00E77FA9">
              <w:rPr>
                <w:sz w:val="20"/>
                <w:szCs w:val="20"/>
                <w:lang w:val="uk-UA"/>
              </w:rPr>
              <w:t>моніториг</w:t>
            </w:r>
            <w:proofErr w:type="spellEnd"/>
            <w:r w:rsidRPr="00E77FA9">
              <w:rPr>
                <w:sz w:val="20"/>
                <w:szCs w:val="20"/>
                <w:lang w:val="uk-UA"/>
              </w:rPr>
              <w:t xml:space="preserve"> його реалізації</w:t>
            </w:r>
          </w:p>
          <w:p w14:paraId="40846B3D" w14:textId="08FD1B7A" w:rsidR="005244C9" w:rsidRPr="00E77FA9" w:rsidRDefault="005244C9" w:rsidP="005244C9">
            <w:pPr>
              <w:autoSpaceDE w:val="0"/>
              <w:autoSpaceDN w:val="0"/>
              <w:adjustRightInd w:val="0"/>
              <w:spacing w:line="276" w:lineRule="auto"/>
              <w:ind w:right="-20"/>
              <w:rPr>
                <w:sz w:val="20"/>
                <w:szCs w:val="20"/>
                <w:lang w:val="uk-UA"/>
              </w:rPr>
            </w:pPr>
            <w:r w:rsidRPr="00E77FA9">
              <w:rPr>
                <w:sz w:val="20"/>
                <w:szCs w:val="20"/>
                <w:lang w:val="uk-UA"/>
              </w:rPr>
              <w:t xml:space="preserve">Здійснення контрольних перевірок </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21EA082B" w14:textId="77777777" w:rsidR="005244C9" w:rsidRPr="00E77FA9" w:rsidRDefault="005244C9" w:rsidP="005244C9">
            <w:pPr>
              <w:spacing w:line="276" w:lineRule="auto"/>
              <w:rPr>
                <w:sz w:val="20"/>
                <w:szCs w:val="20"/>
                <w:lang w:val="uk-UA"/>
              </w:rPr>
            </w:pPr>
          </w:p>
          <w:p w14:paraId="2A481C16" w14:textId="77777777" w:rsidR="005244C9" w:rsidRPr="00E77FA9" w:rsidRDefault="005244C9" w:rsidP="005244C9">
            <w:pPr>
              <w:spacing w:line="276" w:lineRule="auto"/>
              <w:rPr>
                <w:sz w:val="20"/>
                <w:szCs w:val="20"/>
                <w:lang w:val="uk-UA"/>
              </w:rPr>
            </w:pPr>
            <w:r w:rsidRPr="00E77FA9">
              <w:rPr>
                <w:sz w:val="20"/>
                <w:szCs w:val="20"/>
                <w:lang w:val="uk-UA"/>
              </w:rPr>
              <w:t xml:space="preserve">Під час демонтажу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Регулярно -Підрядник та періодично консультанти РП УФСІ </w:t>
            </w:r>
          </w:p>
          <w:p w14:paraId="3312E6F7" w14:textId="2B6A2FE4" w:rsidR="005244C9" w:rsidRPr="00E77FA9" w:rsidRDefault="005244C9" w:rsidP="005244C9">
            <w:pPr>
              <w:autoSpaceDE w:val="0"/>
              <w:autoSpaceDN w:val="0"/>
              <w:adjustRightInd w:val="0"/>
              <w:spacing w:line="276" w:lineRule="auto"/>
              <w:ind w:right="-20"/>
              <w:rPr>
                <w:sz w:val="20"/>
                <w:szCs w:val="20"/>
                <w:lang w:val="uk-UA"/>
              </w:rPr>
            </w:pPr>
            <w:r w:rsidRPr="00E77FA9">
              <w:rPr>
                <w:sz w:val="20"/>
                <w:szCs w:val="20"/>
                <w:lang w:val="uk-UA"/>
              </w:rPr>
              <w:t>Плану менеджменту АВМ: погодження до початку будівництва; моніторинг – протягом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BC04A3" w14:textId="77777777" w:rsidR="005244C9" w:rsidRPr="00E77FA9" w:rsidRDefault="005244C9" w:rsidP="005244C9">
            <w:pPr>
              <w:spacing w:line="276" w:lineRule="auto"/>
              <w:rPr>
                <w:sz w:val="20"/>
                <w:szCs w:val="20"/>
                <w:lang w:val="uk-UA"/>
              </w:rPr>
            </w:pPr>
          </w:p>
          <w:p w14:paraId="7F0AADA3" w14:textId="77777777" w:rsidR="005244C9" w:rsidRPr="00E77FA9" w:rsidRDefault="005244C9" w:rsidP="005244C9">
            <w:pPr>
              <w:spacing w:line="276" w:lineRule="auto"/>
              <w:rPr>
                <w:sz w:val="20"/>
                <w:szCs w:val="20"/>
                <w:lang w:val="uk-UA"/>
              </w:rPr>
            </w:pPr>
            <w:r w:rsidRPr="00E77FA9">
              <w:rPr>
                <w:sz w:val="20"/>
                <w:szCs w:val="20"/>
                <w:lang w:val="uk-UA"/>
              </w:rPr>
              <w:t xml:space="preserve">Підрядник, ПВСП, консультанти РП УФСІ </w:t>
            </w:r>
          </w:p>
          <w:p w14:paraId="57B450E8" w14:textId="77777777" w:rsidR="005244C9" w:rsidRPr="00E77FA9" w:rsidRDefault="005244C9" w:rsidP="005244C9">
            <w:pPr>
              <w:spacing w:line="276" w:lineRule="auto"/>
              <w:rPr>
                <w:sz w:val="20"/>
                <w:szCs w:val="20"/>
                <w:lang w:val="uk-UA"/>
              </w:rPr>
            </w:pPr>
          </w:p>
          <w:p w14:paraId="3B90B683" w14:textId="77777777" w:rsidR="005244C9" w:rsidRPr="00E77FA9" w:rsidRDefault="005244C9" w:rsidP="005244C9">
            <w:pPr>
              <w:spacing w:line="276" w:lineRule="auto"/>
              <w:rPr>
                <w:sz w:val="20"/>
                <w:szCs w:val="20"/>
                <w:lang w:val="uk-UA"/>
              </w:rPr>
            </w:pPr>
            <w:r w:rsidRPr="00E77FA9">
              <w:rPr>
                <w:sz w:val="20"/>
                <w:szCs w:val="20"/>
                <w:lang w:val="uk-UA"/>
              </w:rPr>
              <w:t>Плану менеджменту АВМ:</w:t>
            </w:r>
          </w:p>
          <w:p w14:paraId="39B69E73" w14:textId="77777777" w:rsidR="005244C9" w:rsidRPr="00E77FA9" w:rsidRDefault="005244C9" w:rsidP="005244C9">
            <w:pPr>
              <w:spacing w:line="276" w:lineRule="auto"/>
              <w:rPr>
                <w:sz w:val="20"/>
                <w:szCs w:val="20"/>
                <w:lang w:val="uk-UA"/>
              </w:rPr>
            </w:pPr>
            <w:r w:rsidRPr="00E77FA9">
              <w:rPr>
                <w:sz w:val="20"/>
                <w:szCs w:val="20"/>
                <w:lang w:val="uk-UA"/>
              </w:rPr>
              <w:t xml:space="preserve">Консультант-координатор з питань охорони праці, </w:t>
            </w:r>
          </w:p>
          <w:p w14:paraId="2DE979F8" w14:textId="77777777" w:rsidR="005244C9" w:rsidRPr="00E77FA9" w:rsidRDefault="005244C9" w:rsidP="005244C9">
            <w:pPr>
              <w:spacing w:line="276" w:lineRule="auto"/>
              <w:rPr>
                <w:sz w:val="20"/>
                <w:szCs w:val="20"/>
                <w:lang w:val="uk-UA"/>
              </w:rPr>
            </w:pPr>
            <w:r w:rsidRPr="00E77FA9">
              <w:rPr>
                <w:sz w:val="20"/>
                <w:szCs w:val="20"/>
                <w:lang w:val="uk-UA"/>
              </w:rPr>
              <w:t>екологічних та соціальних заходів РП УФСІ – розробляє та здійснює моніторинг,</w:t>
            </w:r>
          </w:p>
          <w:p w14:paraId="70F8F0EA" w14:textId="77777777" w:rsidR="005244C9" w:rsidRPr="00E77FA9" w:rsidRDefault="005244C9" w:rsidP="005244C9">
            <w:pPr>
              <w:spacing w:line="276" w:lineRule="auto"/>
              <w:rPr>
                <w:sz w:val="20"/>
                <w:szCs w:val="20"/>
                <w:lang w:val="uk-UA"/>
              </w:rPr>
            </w:pPr>
            <w:r w:rsidRPr="00E77FA9">
              <w:rPr>
                <w:sz w:val="20"/>
                <w:szCs w:val="20"/>
                <w:lang w:val="uk-UA"/>
              </w:rPr>
              <w:t>Консультант з екологічної безпеки будівництва – перевіряє.</w:t>
            </w:r>
          </w:p>
          <w:p w14:paraId="50D42B19" w14:textId="193F2856" w:rsidR="005244C9" w:rsidRPr="00E77FA9" w:rsidRDefault="005244C9" w:rsidP="005244C9">
            <w:pPr>
              <w:autoSpaceDE w:val="0"/>
              <w:autoSpaceDN w:val="0"/>
              <w:adjustRightInd w:val="0"/>
              <w:spacing w:line="276" w:lineRule="auto"/>
              <w:ind w:right="-20"/>
              <w:rPr>
                <w:sz w:val="20"/>
                <w:szCs w:val="20"/>
                <w:lang w:val="uk-UA"/>
              </w:rPr>
            </w:pPr>
            <w:r w:rsidRPr="00E77FA9">
              <w:rPr>
                <w:sz w:val="20"/>
                <w:szCs w:val="20"/>
                <w:lang w:val="uk-UA"/>
              </w:rPr>
              <w:t xml:space="preserve">Керівник </w:t>
            </w:r>
            <w:proofErr w:type="spellStart"/>
            <w:r w:rsidRPr="00E77FA9">
              <w:rPr>
                <w:sz w:val="20"/>
                <w:szCs w:val="20"/>
                <w:lang w:val="uk-UA"/>
              </w:rPr>
              <w:t>Проєкту</w:t>
            </w:r>
            <w:proofErr w:type="spellEnd"/>
            <w:r w:rsidRPr="00E77FA9">
              <w:rPr>
                <w:sz w:val="20"/>
                <w:szCs w:val="20"/>
                <w:lang w:val="uk-UA"/>
              </w:rPr>
              <w:t xml:space="preserve"> - погоджує</w:t>
            </w:r>
          </w:p>
        </w:tc>
      </w:tr>
      <w:tr w:rsidR="007A5E20" w:rsidRPr="000421C6" w14:paraId="7A60E4AE" w14:textId="5458BAF5" w:rsidTr="00181744">
        <w:trPr>
          <w:trHeight w:hRule="exact" w:val="1994"/>
          <w:jc w:val="center"/>
        </w:trPr>
        <w:tc>
          <w:tcPr>
            <w:tcW w:w="2830" w:type="dxa"/>
            <w:tcBorders>
              <w:top w:val="single" w:sz="4" w:space="0" w:color="auto"/>
              <w:left w:val="single" w:sz="4" w:space="0" w:color="000000"/>
              <w:bottom w:val="single" w:sz="4" w:space="0" w:color="000000"/>
              <w:right w:val="single" w:sz="4" w:space="0" w:color="000000"/>
            </w:tcBorders>
          </w:tcPr>
          <w:p w14:paraId="0A621556" w14:textId="77777777" w:rsidR="007A5E20" w:rsidRPr="00E77FA9" w:rsidRDefault="007A5E20" w:rsidP="007A5E20">
            <w:pPr>
              <w:autoSpaceDE w:val="0"/>
              <w:autoSpaceDN w:val="0"/>
              <w:adjustRightInd w:val="0"/>
              <w:spacing w:line="276" w:lineRule="auto"/>
              <w:ind w:right="-20"/>
              <w:rPr>
                <w:sz w:val="20"/>
                <w:szCs w:val="20"/>
                <w:lang w:val="uk-UA"/>
              </w:rPr>
            </w:pPr>
            <w:r w:rsidRPr="00E77FA9">
              <w:rPr>
                <w:sz w:val="20"/>
                <w:szCs w:val="20"/>
                <w:lang w:val="uk-UA"/>
              </w:rPr>
              <w:t xml:space="preserve">Ризик виникнення пожежі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5A58792" w14:textId="63E1C30F" w:rsidR="007A5E20" w:rsidRPr="00E77FA9" w:rsidRDefault="007A5E20" w:rsidP="007A5E20">
            <w:pPr>
              <w:autoSpaceDE w:val="0"/>
              <w:autoSpaceDN w:val="0"/>
              <w:adjustRightInd w:val="0"/>
              <w:spacing w:line="276" w:lineRule="auto"/>
              <w:ind w:right="-20"/>
              <w:rPr>
                <w:sz w:val="20"/>
                <w:szCs w:val="20"/>
                <w:lang w:val="uk-UA"/>
              </w:rPr>
            </w:pPr>
            <w:r w:rsidRPr="00E77FA9">
              <w:rPr>
                <w:sz w:val="20"/>
                <w:szCs w:val="20"/>
                <w:lang w:val="uk-UA"/>
              </w:rPr>
              <w:t xml:space="preserve">Територія </w:t>
            </w:r>
            <w:proofErr w:type="spellStart"/>
            <w:r w:rsidRPr="00E77FA9">
              <w:rPr>
                <w:sz w:val="20"/>
                <w:szCs w:val="20"/>
                <w:lang w:val="uk-UA"/>
              </w:rPr>
              <w:t>субпроєкту</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7A4EB4A4" w14:textId="4E19B57D" w:rsidR="007A5E20" w:rsidRPr="00E77FA9" w:rsidRDefault="00181744" w:rsidP="007A5E20">
            <w:pPr>
              <w:autoSpaceDE w:val="0"/>
              <w:autoSpaceDN w:val="0"/>
              <w:adjustRightInd w:val="0"/>
              <w:spacing w:line="276" w:lineRule="auto"/>
              <w:ind w:right="-20"/>
              <w:rPr>
                <w:sz w:val="20"/>
                <w:szCs w:val="20"/>
                <w:lang w:val="uk-UA"/>
              </w:rPr>
            </w:pPr>
            <w:proofErr w:type="spellStart"/>
            <w:r>
              <w:rPr>
                <w:sz w:val="20"/>
                <w:szCs w:val="20"/>
                <w:lang w:val="ru-RU"/>
              </w:rPr>
              <w:t>З</w:t>
            </w:r>
            <w:r w:rsidRPr="00181744">
              <w:rPr>
                <w:sz w:val="20"/>
                <w:szCs w:val="20"/>
                <w:lang w:val="ru-RU"/>
              </w:rPr>
              <w:t>дійснення</w:t>
            </w:r>
            <w:proofErr w:type="spellEnd"/>
            <w:r w:rsidRPr="00181744">
              <w:rPr>
                <w:sz w:val="20"/>
                <w:szCs w:val="20"/>
                <w:lang w:val="ru-RU"/>
              </w:rPr>
              <w:t xml:space="preserve"> </w:t>
            </w:r>
            <w:proofErr w:type="spellStart"/>
            <w:r w:rsidRPr="00181744">
              <w:rPr>
                <w:sz w:val="20"/>
                <w:szCs w:val="20"/>
                <w:lang w:val="ru-RU"/>
              </w:rPr>
              <w:t>контрольних</w:t>
            </w:r>
            <w:proofErr w:type="spellEnd"/>
            <w:r w:rsidRPr="00181744">
              <w:rPr>
                <w:sz w:val="20"/>
                <w:szCs w:val="20"/>
                <w:lang w:val="ru-RU"/>
              </w:rPr>
              <w:t xml:space="preserve"> </w:t>
            </w:r>
            <w:proofErr w:type="spellStart"/>
            <w:r w:rsidRPr="00181744">
              <w:rPr>
                <w:sz w:val="20"/>
                <w:szCs w:val="20"/>
                <w:lang w:val="ru-RU"/>
              </w:rPr>
              <w:t>перевірок</w:t>
            </w:r>
            <w:proofErr w:type="spellEnd"/>
            <w:r w:rsidRPr="00181744">
              <w:rPr>
                <w:sz w:val="20"/>
                <w:szCs w:val="20"/>
                <w:lang w:val="ru-RU"/>
              </w:rPr>
              <w:t xml:space="preserve"> </w:t>
            </w:r>
            <w:proofErr w:type="spellStart"/>
            <w:r w:rsidRPr="00181744">
              <w:rPr>
                <w:sz w:val="20"/>
                <w:szCs w:val="20"/>
                <w:lang w:val="ru-RU"/>
              </w:rPr>
              <w:t>протипожежних</w:t>
            </w:r>
            <w:proofErr w:type="spellEnd"/>
            <w:r w:rsidRPr="00181744">
              <w:rPr>
                <w:sz w:val="20"/>
                <w:szCs w:val="20"/>
                <w:lang w:val="ru-RU"/>
              </w:rPr>
              <w:t xml:space="preserve"> </w:t>
            </w:r>
            <w:proofErr w:type="spellStart"/>
            <w:r w:rsidRPr="00181744">
              <w:rPr>
                <w:sz w:val="20"/>
                <w:szCs w:val="20"/>
                <w:lang w:val="ru-RU"/>
              </w:rPr>
              <w:t>заходів</w:t>
            </w:r>
            <w:proofErr w:type="spellEnd"/>
            <w:r>
              <w:rPr>
                <w:sz w:val="20"/>
                <w:szCs w:val="20"/>
                <w:lang w:val="ru-RU"/>
              </w:rPr>
              <w:t>.</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5EBA20B" w14:textId="59921A10" w:rsidR="00181744" w:rsidRDefault="007A5E20" w:rsidP="007A5E20">
            <w:pPr>
              <w:autoSpaceDE w:val="0"/>
              <w:autoSpaceDN w:val="0"/>
              <w:adjustRightInd w:val="0"/>
              <w:spacing w:line="276" w:lineRule="auto"/>
              <w:ind w:right="-20"/>
              <w:rPr>
                <w:sz w:val="20"/>
                <w:szCs w:val="20"/>
                <w:lang w:val="uk-UA"/>
              </w:rPr>
            </w:pPr>
            <w:proofErr w:type="spellStart"/>
            <w:r w:rsidRPr="00E77FA9">
              <w:rPr>
                <w:sz w:val="20"/>
                <w:szCs w:val="20"/>
                <w:lang w:val="ru-RU"/>
              </w:rPr>
              <w:t>Під</w:t>
            </w:r>
            <w:proofErr w:type="spellEnd"/>
            <w:r w:rsidRPr="00E77FA9">
              <w:rPr>
                <w:sz w:val="20"/>
                <w:szCs w:val="20"/>
                <w:lang w:val="ru-RU"/>
              </w:rPr>
              <w:t xml:space="preserve"> час демонтажу</w:t>
            </w:r>
            <w:r w:rsidRPr="00E77FA9">
              <w:rPr>
                <w:sz w:val="20"/>
                <w:szCs w:val="20"/>
                <w:lang w:val="uk-UA"/>
              </w:rPr>
              <w:t xml:space="preserve"> та виконання </w:t>
            </w:r>
            <w:proofErr w:type="spellStart"/>
            <w:r w:rsidRPr="00E77FA9">
              <w:rPr>
                <w:sz w:val="20"/>
                <w:szCs w:val="20"/>
                <w:lang w:val="uk-UA"/>
              </w:rPr>
              <w:t>булівельних</w:t>
            </w:r>
            <w:proofErr w:type="spellEnd"/>
            <w:r w:rsidRPr="00E77FA9">
              <w:rPr>
                <w:sz w:val="20"/>
                <w:szCs w:val="20"/>
                <w:lang w:val="uk-UA"/>
              </w:rPr>
              <w:t xml:space="preserve"> робіт. </w:t>
            </w:r>
          </w:p>
          <w:p w14:paraId="2AC5A29A" w14:textId="3BA7F841" w:rsidR="007A5E20" w:rsidRPr="00E77FA9" w:rsidRDefault="007A5E20" w:rsidP="007A5E20">
            <w:pPr>
              <w:autoSpaceDE w:val="0"/>
              <w:autoSpaceDN w:val="0"/>
              <w:adjustRightInd w:val="0"/>
              <w:spacing w:line="276" w:lineRule="auto"/>
              <w:ind w:right="-20"/>
              <w:rPr>
                <w:sz w:val="20"/>
                <w:szCs w:val="20"/>
                <w:lang w:val="uk-UA"/>
              </w:rPr>
            </w:pPr>
            <w:r w:rsidRPr="00E77FA9">
              <w:rPr>
                <w:sz w:val="20"/>
                <w:szCs w:val="20"/>
                <w:lang w:val="uk-UA"/>
              </w:rPr>
              <w:t>Регулярно -Підрядник та періодично консультанти РП УФСІ</w:t>
            </w:r>
          </w:p>
          <w:p w14:paraId="3874F828" w14:textId="26B5F058" w:rsidR="00350451" w:rsidRPr="00E77FA9" w:rsidRDefault="00350451" w:rsidP="007A5E20">
            <w:pPr>
              <w:autoSpaceDE w:val="0"/>
              <w:autoSpaceDN w:val="0"/>
              <w:adjustRightInd w:val="0"/>
              <w:spacing w:line="276" w:lineRule="auto"/>
              <w:ind w:right="-20"/>
              <w:rPr>
                <w:sz w:val="20"/>
                <w:szCs w:val="20"/>
                <w:lang w:val="uk-UA"/>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B243BE0" w14:textId="2CD2358A" w:rsidR="007A5E20" w:rsidRPr="00E77FA9" w:rsidRDefault="007A5E20" w:rsidP="007A5E20">
            <w:pPr>
              <w:autoSpaceDE w:val="0"/>
              <w:autoSpaceDN w:val="0"/>
              <w:adjustRightInd w:val="0"/>
              <w:spacing w:line="276" w:lineRule="auto"/>
              <w:ind w:right="-20"/>
              <w:rPr>
                <w:sz w:val="20"/>
                <w:szCs w:val="20"/>
                <w:lang w:val="uk-UA"/>
              </w:rPr>
            </w:pPr>
            <w:proofErr w:type="spellStart"/>
            <w:r w:rsidRPr="00E77FA9">
              <w:rPr>
                <w:sz w:val="20"/>
                <w:szCs w:val="20"/>
                <w:lang w:val="ru-RU"/>
              </w:rPr>
              <w:t>Підрядник</w:t>
            </w:r>
            <w:proofErr w:type="spellEnd"/>
            <w:r w:rsidRPr="00E77FA9">
              <w:rPr>
                <w:sz w:val="20"/>
                <w:szCs w:val="20"/>
                <w:lang w:val="ru-RU"/>
              </w:rPr>
              <w:t xml:space="preserve">, </w:t>
            </w:r>
            <w:r w:rsidRPr="00E77FA9">
              <w:rPr>
                <w:sz w:val="20"/>
                <w:szCs w:val="20"/>
                <w:lang w:val="uk-UA"/>
              </w:rPr>
              <w:t>ПВСП</w:t>
            </w:r>
            <w:r w:rsidRPr="00E77FA9">
              <w:rPr>
                <w:sz w:val="20"/>
                <w:szCs w:val="20"/>
                <w:lang w:val="ru-RU"/>
              </w:rPr>
              <w:t xml:space="preserve">, </w:t>
            </w:r>
            <w:r w:rsidRPr="00E77FA9">
              <w:rPr>
                <w:sz w:val="20"/>
                <w:szCs w:val="20"/>
                <w:lang w:val="uk-UA"/>
              </w:rPr>
              <w:t xml:space="preserve">консультанти </w:t>
            </w:r>
            <w:r w:rsidRPr="00E77FA9">
              <w:rPr>
                <w:sz w:val="20"/>
                <w:szCs w:val="20"/>
                <w:lang w:val="ru-RU"/>
              </w:rPr>
              <w:t>РП УФСІ</w:t>
            </w:r>
          </w:p>
        </w:tc>
      </w:tr>
      <w:tr w:rsidR="00D316E2" w:rsidRPr="00E77FA9" w14:paraId="7C5FE3AB" w14:textId="3F71063E" w:rsidTr="00181744">
        <w:trPr>
          <w:trHeight w:hRule="exact" w:val="293"/>
          <w:jc w:val="center"/>
        </w:trPr>
        <w:tc>
          <w:tcPr>
            <w:tcW w:w="10496" w:type="dxa"/>
            <w:gridSpan w:val="4"/>
            <w:tcBorders>
              <w:top w:val="single" w:sz="4" w:space="0" w:color="auto"/>
              <w:left w:val="single" w:sz="4" w:space="0" w:color="auto"/>
              <w:right w:val="single" w:sz="4" w:space="0" w:color="auto"/>
            </w:tcBorders>
            <w:shd w:val="clear" w:color="auto" w:fill="FBE4D6"/>
            <w:vAlign w:val="bottom"/>
          </w:tcPr>
          <w:p w14:paraId="7231D25B" w14:textId="77777777" w:rsidR="00D316E2" w:rsidRPr="00E77FA9" w:rsidRDefault="00D316E2" w:rsidP="000421C6">
            <w:pPr>
              <w:pStyle w:val="afff4"/>
              <w:shd w:val="clear" w:color="auto" w:fill="auto"/>
              <w:ind w:firstLine="0"/>
              <w:rPr>
                <w:sz w:val="24"/>
                <w:szCs w:val="24"/>
              </w:rPr>
            </w:pPr>
            <w:r w:rsidRPr="00E77FA9">
              <w:rPr>
                <w:b/>
                <w:bCs/>
                <w:color w:val="000000"/>
                <w:sz w:val="24"/>
                <w:szCs w:val="24"/>
                <w:lang w:val="uk-UA" w:eastAsia="uk-UA" w:bidi="uk-UA"/>
              </w:rPr>
              <w:t>Період експлуатації</w:t>
            </w:r>
          </w:p>
        </w:tc>
        <w:tc>
          <w:tcPr>
            <w:tcW w:w="2126" w:type="dxa"/>
            <w:tcBorders>
              <w:top w:val="single" w:sz="4" w:space="0" w:color="auto"/>
              <w:left w:val="single" w:sz="4" w:space="0" w:color="auto"/>
              <w:right w:val="single" w:sz="4" w:space="0" w:color="auto"/>
            </w:tcBorders>
            <w:shd w:val="clear" w:color="auto" w:fill="FBE4D6"/>
          </w:tcPr>
          <w:p w14:paraId="37B2D632" w14:textId="77777777" w:rsidR="00D316E2" w:rsidRPr="00E77FA9" w:rsidRDefault="00D316E2" w:rsidP="000421C6">
            <w:pPr>
              <w:pStyle w:val="afff4"/>
              <w:shd w:val="clear" w:color="auto" w:fill="auto"/>
              <w:ind w:firstLine="0"/>
              <w:rPr>
                <w:b/>
                <w:bCs/>
                <w:color w:val="000000"/>
                <w:sz w:val="24"/>
                <w:szCs w:val="24"/>
                <w:lang w:val="uk-UA" w:eastAsia="uk-UA" w:bidi="uk-UA"/>
              </w:rPr>
            </w:pPr>
          </w:p>
        </w:tc>
      </w:tr>
      <w:tr w:rsidR="00D316E2" w:rsidRPr="000421C6" w14:paraId="001B3B6D" w14:textId="57AFFC48" w:rsidTr="003F4B71">
        <w:trPr>
          <w:trHeight w:hRule="exact" w:val="283"/>
          <w:jc w:val="center"/>
        </w:trPr>
        <w:tc>
          <w:tcPr>
            <w:tcW w:w="10496" w:type="dxa"/>
            <w:gridSpan w:val="4"/>
            <w:tcBorders>
              <w:top w:val="single" w:sz="4" w:space="0" w:color="auto"/>
              <w:left w:val="single" w:sz="4" w:space="0" w:color="auto"/>
              <w:bottom w:val="single" w:sz="4" w:space="0" w:color="auto"/>
              <w:right w:val="single" w:sz="4" w:space="0" w:color="auto"/>
            </w:tcBorders>
            <w:shd w:val="clear" w:color="auto" w:fill="DAE4F2"/>
            <w:vAlign w:val="bottom"/>
          </w:tcPr>
          <w:p w14:paraId="05AE05A5" w14:textId="77777777" w:rsidR="00D316E2" w:rsidRPr="00E77FA9" w:rsidRDefault="00D316E2" w:rsidP="000421C6">
            <w:pPr>
              <w:pStyle w:val="afff4"/>
              <w:shd w:val="clear" w:color="auto" w:fill="auto"/>
              <w:ind w:firstLine="0"/>
              <w:rPr>
                <w:sz w:val="24"/>
                <w:szCs w:val="24"/>
              </w:rPr>
            </w:pPr>
            <w:r w:rsidRPr="00E77FA9">
              <w:rPr>
                <w:b/>
                <w:bCs/>
                <w:i/>
                <w:iCs/>
                <w:color w:val="000000"/>
                <w:sz w:val="24"/>
                <w:szCs w:val="24"/>
                <w:lang w:val="uk-UA" w:eastAsia="uk-UA" w:bidi="uk-UA"/>
              </w:rPr>
              <w:t>Безпека</w:t>
            </w:r>
            <w:r w:rsidRPr="00E77FA9">
              <w:rPr>
                <w:b/>
                <w:bCs/>
                <w:i/>
                <w:iCs/>
                <w:color w:val="000000"/>
                <w:sz w:val="24"/>
                <w:szCs w:val="24"/>
                <w:lang w:val="uk-UA" w:eastAsia="uk-UA" w:bidi="uk-UA"/>
              </w:rPr>
              <w:tab/>
              <w:t>та</w:t>
            </w:r>
            <w:r w:rsidRPr="00E77FA9">
              <w:rPr>
                <w:b/>
                <w:bCs/>
                <w:i/>
                <w:iCs/>
                <w:color w:val="000000"/>
                <w:sz w:val="24"/>
                <w:szCs w:val="24"/>
                <w:lang w:val="uk-UA" w:eastAsia="uk-UA" w:bidi="uk-UA"/>
              </w:rPr>
              <w:tab/>
              <w:t>здоров'я населення, охорона праці</w:t>
            </w:r>
          </w:p>
        </w:tc>
        <w:tc>
          <w:tcPr>
            <w:tcW w:w="2126" w:type="dxa"/>
            <w:tcBorders>
              <w:top w:val="single" w:sz="4" w:space="0" w:color="auto"/>
              <w:left w:val="single" w:sz="4" w:space="0" w:color="auto"/>
              <w:bottom w:val="single" w:sz="4" w:space="0" w:color="auto"/>
              <w:right w:val="single" w:sz="4" w:space="0" w:color="auto"/>
            </w:tcBorders>
            <w:shd w:val="clear" w:color="auto" w:fill="DAE4F2"/>
          </w:tcPr>
          <w:p w14:paraId="5B6D3F5F"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3C163F" w:rsidRPr="00E77FA9" w14:paraId="74FA48CF" w14:textId="7DF1647B" w:rsidTr="003F4B71">
        <w:trPr>
          <w:trHeight w:val="754"/>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cPr>
          <w:p w14:paraId="2FC365B8" w14:textId="77777777" w:rsidR="003C163F" w:rsidRPr="00E77FA9" w:rsidRDefault="003C163F" w:rsidP="003C163F">
            <w:pPr>
              <w:autoSpaceDE w:val="0"/>
              <w:autoSpaceDN w:val="0"/>
              <w:adjustRightInd w:val="0"/>
              <w:spacing w:line="276" w:lineRule="auto"/>
              <w:ind w:right="-20"/>
              <w:rPr>
                <w:sz w:val="20"/>
                <w:szCs w:val="20"/>
                <w:lang w:val="uk-UA"/>
              </w:rPr>
            </w:pPr>
            <w:r w:rsidRPr="00E77FA9">
              <w:rPr>
                <w:sz w:val="20"/>
                <w:szCs w:val="20"/>
                <w:lang w:val="uk-UA"/>
              </w:rPr>
              <w:t>Ризик нанесення ракетних ударів</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6220242" w14:textId="2588538D" w:rsidR="003C163F" w:rsidRPr="00E77FA9" w:rsidRDefault="003C163F" w:rsidP="009570E4">
            <w:pPr>
              <w:autoSpaceDE w:val="0"/>
              <w:autoSpaceDN w:val="0"/>
              <w:adjustRightInd w:val="0"/>
              <w:spacing w:line="276" w:lineRule="auto"/>
              <w:ind w:right="-20"/>
              <w:rPr>
                <w:sz w:val="20"/>
                <w:szCs w:val="20"/>
                <w:lang w:val="uk-UA"/>
              </w:rPr>
            </w:pPr>
            <w:r w:rsidRPr="00E77FA9">
              <w:rPr>
                <w:sz w:val="20"/>
                <w:szCs w:val="20"/>
                <w:lang w:val="uk-UA"/>
              </w:rPr>
              <w:t xml:space="preserve"> Будинок для ПВСП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EBED239" w14:textId="77777777" w:rsidR="003C163F" w:rsidRPr="00E77FA9" w:rsidRDefault="003C163F" w:rsidP="009570E4">
            <w:pPr>
              <w:autoSpaceDE w:val="0"/>
              <w:autoSpaceDN w:val="0"/>
              <w:adjustRightInd w:val="0"/>
              <w:spacing w:line="276" w:lineRule="auto"/>
              <w:ind w:right="-20"/>
              <w:rPr>
                <w:sz w:val="20"/>
                <w:szCs w:val="20"/>
                <w:lang w:val="uk-UA"/>
              </w:rPr>
            </w:pPr>
            <w:r w:rsidRPr="00E77FA9">
              <w:rPr>
                <w:sz w:val="20"/>
                <w:szCs w:val="20"/>
                <w:lang w:val="uk-UA"/>
              </w:rPr>
              <w:t>Підготовка та затвердження,</w:t>
            </w:r>
          </w:p>
          <w:p w14:paraId="11BD91F8" w14:textId="1993A110" w:rsidR="003C163F" w:rsidRPr="00E77FA9" w:rsidRDefault="003C163F" w:rsidP="003C163F">
            <w:pPr>
              <w:autoSpaceDE w:val="0"/>
              <w:autoSpaceDN w:val="0"/>
              <w:adjustRightInd w:val="0"/>
              <w:spacing w:line="276" w:lineRule="auto"/>
              <w:ind w:right="-20"/>
              <w:rPr>
                <w:sz w:val="20"/>
                <w:szCs w:val="20"/>
                <w:lang w:val="uk-UA"/>
              </w:rPr>
            </w:pPr>
            <w:r w:rsidRPr="00E77FA9">
              <w:rPr>
                <w:sz w:val="20"/>
                <w:szCs w:val="20"/>
                <w:lang w:val="uk-UA"/>
              </w:rPr>
              <w:t xml:space="preserve"> організація та контроль за виконанням заходів Плану життєздатності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0959177" w14:textId="61BF67A5" w:rsidR="003C163F" w:rsidRPr="00E77FA9" w:rsidRDefault="003C163F" w:rsidP="003C163F">
            <w:pPr>
              <w:autoSpaceDE w:val="0"/>
              <w:autoSpaceDN w:val="0"/>
              <w:adjustRightInd w:val="0"/>
              <w:spacing w:line="276" w:lineRule="auto"/>
              <w:ind w:right="-20"/>
              <w:rPr>
                <w:sz w:val="20"/>
                <w:szCs w:val="20"/>
                <w:lang w:val="uk-UA"/>
              </w:rPr>
            </w:pPr>
            <w:r w:rsidRPr="00E77FA9">
              <w:rPr>
                <w:sz w:val="20"/>
                <w:szCs w:val="20"/>
                <w:lang w:val="uk-UA"/>
              </w:rPr>
              <w:t xml:space="preserve"> Після завершення будівництва і початку експлуатації.</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C97F68" w14:textId="74C4DB81" w:rsidR="003C163F" w:rsidRPr="00E77FA9" w:rsidRDefault="003C163F" w:rsidP="003C163F">
            <w:pPr>
              <w:autoSpaceDE w:val="0"/>
              <w:autoSpaceDN w:val="0"/>
              <w:adjustRightInd w:val="0"/>
              <w:spacing w:line="276" w:lineRule="auto"/>
              <w:ind w:right="-20"/>
              <w:rPr>
                <w:sz w:val="20"/>
                <w:szCs w:val="20"/>
                <w:lang w:val="uk-UA"/>
              </w:rPr>
            </w:pPr>
            <w:r w:rsidRPr="00E77FA9">
              <w:rPr>
                <w:sz w:val="20"/>
                <w:szCs w:val="20"/>
                <w:lang w:val="uk-UA"/>
              </w:rPr>
              <w:t xml:space="preserve"> Власник об’єкту </w:t>
            </w:r>
          </w:p>
        </w:tc>
      </w:tr>
      <w:tr w:rsidR="007E7359" w:rsidRPr="00E77FA9" w14:paraId="7F9F8EEA" w14:textId="4D45266C" w:rsidTr="003F4B71">
        <w:trPr>
          <w:trHeight w:val="1418"/>
          <w:jc w:val="center"/>
        </w:trPr>
        <w:tc>
          <w:tcPr>
            <w:tcW w:w="2830" w:type="dxa"/>
            <w:tcBorders>
              <w:top w:val="single" w:sz="4" w:space="0" w:color="auto"/>
              <w:left w:val="single" w:sz="4" w:space="0" w:color="auto"/>
            </w:tcBorders>
            <w:shd w:val="clear" w:color="auto" w:fill="FFFFFF"/>
          </w:tcPr>
          <w:p w14:paraId="40C83173" w14:textId="77777777"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lastRenderedPageBreak/>
              <w:t>Ризик неправильних дій при випадковому виявленні боєприпасів/ракет, що не розірвалися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B1DD32E" w14:textId="081A1CDE"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t xml:space="preserve"> Будинок для ПВСП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CD22D6A" w14:textId="77777777"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t>Підготовка та затвердження,</w:t>
            </w:r>
          </w:p>
          <w:p w14:paraId="223B73B7" w14:textId="56252142"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t xml:space="preserve"> організація та контроль за виконанням заходів Плану життєздатності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5DD2EB73" w14:textId="6979D497"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t xml:space="preserve"> Після завершення будівництва і початку експлуатації.</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2E357D5" w14:textId="01DD891D" w:rsidR="007E7359" w:rsidRPr="00E77FA9" w:rsidRDefault="007E7359" w:rsidP="007E7359">
            <w:pPr>
              <w:autoSpaceDE w:val="0"/>
              <w:autoSpaceDN w:val="0"/>
              <w:adjustRightInd w:val="0"/>
              <w:spacing w:line="276" w:lineRule="auto"/>
              <w:ind w:right="-20"/>
              <w:rPr>
                <w:sz w:val="20"/>
                <w:szCs w:val="20"/>
                <w:lang w:val="uk-UA"/>
              </w:rPr>
            </w:pPr>
            <w:r w:rsidRPr="00E77FA9">
              <w:rPr>
                <w:sz w:val="20"/>
                <w:szCs w:val="20"/>
                <w:lang w:val="uk-UA"/>
              </w:rPr>
              <w:t xml:space="preserve"> Власник об’єкту </w:t>
            </w:r>
          </w:p>
        </w:tc>
      </w:tr>
      <w:tr w:rsidR="00604FAC" w:rsidRPr="000421C6" w14:paraId="4684FFB7" w14:textId="0FC79DFB" w:rsidTr="00181744">
        <w:trPr>
          <w:trHeight w:val="1418"/>
          <w:jc w:val="center"/>
        </w:trPr>
        <w:tc>
          <w:tcPr>
            <w:tcW w:w="2830" w:type="dxa"/>
            <w:tcBorders>
              <w:top w:val="single" w:sz="4" w:space="0" w:color="auto"/>
              <w:left w:val="single" w:sz="4" w:space="0" w:color="auto"/>
            </w:tcBorders>
            <w:shd w:val="clear" w:color="auto" w:fill="FFFFFF"/>
          </w:tcPr>
          <w:p w14:paraId="273A95AE" w14:textId="77777777" w:rsidR="00604FAC" w:rsidRPr="00E77FA9" w:rsidRDefault="00604FAC" w:rsidP="00604FAC">
            <w:pPr>
              <w:autoSpaceDE w:val="0"/>
              <w:autoSpaceDN w:val="0"/>
              <w:adjustRightInd w:val="0"/>
              <w:spacing w:line="276" w:lineRule="auto"/>
              <w:ind w:right="-20"/>
              <w:rPr>
                <w:sz w:val="20"/>
                <w:szCs w:val="20"/>
                <w:lang w:val="uk-UA"/>
              </w:rPr>
            </w:pPr>
            <w:r w:rsidRPr="00E77FA9">
              <w:rPr>
                <w:sz w:val="20"/>
                <w:szCs w:val="20"/>
                <w:lang w:val="uk-UA"/>
              </w:rPr>
              <w:t>Ризик не ефективного/конфліктного подальшого використання об’єктів, які фінансував УФСІ</w:t>
            </w:r>
          </w:p>
        </w:tc>
        <w:tc>
          <w:tcPr>
            <w:tcW w:w="1985" w:type="dxa"/>
            <w:tcBorders>
              <w:top w:val="single" w:sz="4" w:space="0" w:color="auto"/>
              <w:left w:val="single" w:sz="4" w:space="0" w:color="auto"/>
            </w:tcBorders>
            <w:shd w:val="clear" w:color="auto" w:fill="FFFFFF"/>
          </w:tcPr>
          <w:p w14:paraId="0D8CF2A1" w14:textId="1312A357" w:rsidR="00604FAC" w:rsidRPr="00E77FA9" w:rsidRDefault="00604FAC" w:rsidP="00604FAC">
            <w:pPr>
              <w:autoSpaceDE w:val="0"/>
              <w:autoSpaceDN w:val="0"/>
              <w:adjustRightInd w:val="0"/>
              <w:spacing w:line="276" w:lineRule="auto"/>
              <w:ind w:right="-20"/>
              <w:rPr>
                <w:sz w:val="20"/>
                <w:szCs w:val="20"/>
                <w:lang w:val="uk-UA"/>
              </w:rPr>
            </w:pPr>
            <w:r w:rsidRPr="00E77FA9">
              <w:rPr>
                <w:sz w:val="20"/>
                <w:szCs w:val="20"/>
                <w:lang w:val="uk-UA"/>
              </w:rPr>
              <w:t xml:space="preserve">Будинок для ПВСП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475641E" w14:textId="77777777" w:rsidR="00604FAC" w:rsidRPr="00E77FA9" w:rsidRDefault="00604FAC" w:rsidP="00604FAC">
            <w:pPr>
              <w:spacing w:line="276" w:lineRule="auto"/>
              <w:rPr>
                <w:sz w:val="20"/>
                <w:szCs w:val="20"/>
                <w:lang w:val="uk-UA"/>
              </w:rPr>
            </w:pPr>
            <w:r w:rsidRPr="00E77FA9">
              <w:rPr>
                <w:sz w:val="20"/>
                <w:szCs w:val="20"/>
                <w:lang w:val="uk-UA"/>
              </w:rPr>
              <w:t>Підготовка та затвердження,</w:t>
            </w:r>
          </w:p>
          <w:p w14:paraId="7344C9BA" w14:textId="168EA1A7" w:rsidR="00604FAC" w:rsidRPr="00E77FA9" w:rsidRDefault="00604FAC" w:rsidP="00604FAC">
            <w:pPr>
              <w:autoSpaceDE w:val="0"/>
              <w:autoSpaceDN w:val="0"/>
              <w:adjustRightInd w:val="0"/>
              <w:spacing w:line="276" w:lineRule="auto"/>
              <w:ind w:right="-20"/>
              <w:rPr>
                <w:sz w:val="20"/>
                <w:szCs w:val="20"/>
                <w:lang w:val="uk-UA"/>
              </w:rPr>
            </w:pPr>
            <w:r w:rsidRPr="00E77FA9">
              <w:rPr>
                <w:sz w:val="20"/>
                <w:szCs w:val="20"/>
                <w:lang w:val="ru-RU"/>
              </w:rPr>
              <w:t xml:space="preserve"> о</w:t>
            </w:r>
            <w:proofErr w:type="spellStart"/>
            <w:r w:rsidRPr="00E77FA9">
              <w:rPr>
                <w:sz w:val="20"/>
                <w:szCs w:val="20"/>
                <w:lang w:val="uk-UA"/>
              </w:rPr>
              <w:t>рганізація</w:t>
            </w:r>
            <w:proofErr w:type="spellEnd"/>
            <w:r w:rsidRPr="00E77FA9">
              <w:rPr>
                <w:sz w:val="20"/>
                <w:szCs w:val="20"/>
                <w:lang w:val="uk-UA"/>
              </w:rPr>
              <w:t xml:space="preserve"> та контроль за виконанням заходів Плану життєздатності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78DC3378" w14:textId="77777777" w:rsidR="00604FAC" w:rsidRPr="00E77FA9" w:rsidRDefault="00604FAC" w:rsidP="00604FAC">
            <w:pPr>
              <w:spacing w:line="276" w:lineRule="auto"/>
              <w:rPr>
                <w:sz w:val="20"/>
                <w:szCs w:val="20"/>
                <w:lang w:val="uk-UA"/>
              </w:rPr>
            </w:pPr>
            <w:r w:rsidRPr="00E77FA9">
              <w:rPr>
                <w:sz w:val="20"/>
                <w:szCs w:val="20"/>
                <w:lang w:val="uk-UA"/>
              </w:rPr>
              <w:t>До рішення про фінансує СП. Підготовка Плану</w:t>
            </w:r>
          </w:p>
          <w:p w14:paraId="30FBCA19" w14:textId="32AF7E74" w:rsidR="00604FAC" w:rsidRPr="00E77FA9" w:rsidRDefault="00604FAC" w:rsidP="00604FAC">
            <w:pPr>
              <w:autoSpaceDE w:val="0"/>
              <w:autoSpaceDN w:val="0"/>
              <w:adjustRightInd w:val="0"/>
              <w:spacing w:line="276" w:lineRule="auto"/>
              <w:ind w:right="-20"/>
              <w:rPr>
                <w:sz w:val="20"/>
                <w:szCs w:val="20"/>
                <w:lang w:val="uk-UA"/>
              </w:rPr>
            </w:pPr>
            <w:r w:rsidRPr="00E77FA9">
              <w:rPr>
                <w:sz w:val="20"/>
                <w:szCs w:val="20"/>
                <w:lang w:val="uk-UA"/>
              </w:rPr>
              <w:t>Моніторинг, -після завершення будівництва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192E55C" w14:textId="77777777" w:rsidR="00604FAC" w:rsidRPr="00E77FA9" w:rsidRDefault="00604FAC" w:rsidP="00604FAC">
            <w:pPr>
              <w:spacing w:line="276" w:lineRule="auto"/>
              <w:rPr>
                <w:sz w:val="20"/>
                <w:szCs w:val="20"/>
                <w:lang w:val="uk-UA"/>
              </w:rPr>
            </w:pPr>
            <w:r w:rsidRPr="00E77FA9">
              <w:rPr>
                <w:sz w:val="20"/>
                <w:szCs w:val="20"/>
                <w:lang w:val="uk-UA"/>
              </w:rPr>
              <w:t>ПВСП – розробка Плану життєздатності</w:t>
            </w:r>
          </w:p>
          <w:p w14:paraId="61AB0461" w14:textId="4B75BD42" w:rsidR="00604FAC" w:rsidRPr="00E77FA9" w:rsidRDefault="00604FAC" w:rsidP="00604FAC">
            <w:pPr>
              <w:autoSpaceDE w:val="0"/>
              <w:autoSpaceDN w:val="0"/>
              <w:adjustRightInd w:val="0"/>
              <w:spacing w:line="276" w:lineRule="auto"/>
              <w:ind w:right="-20"/>
              <w:rPr>
                <w:sz w:val="20"/>
                <w:szCs w:val="20"/>
                <w:lang w:val="uk-UA"/>
              </w:rPr>
            </w:pPr>
            <w:r w:rsidRPr="00E77FA9">
              <w:rPr>
                <w:sz w:val="20"/>
                <w:szCs w:val="20"/>
                <w:lang w:val="uk-UA"/>
              </w:rPr>
              <w:t xml:space="preserve"> Власник об’єкту -контроль виконання</w:t>
            </w:r>
          </w:p>
        </w:tc>
      </w:tr>
      <w:tr w:rsidR="00D316E2" w:rsidRPr="00E77FA9" w14:paraId="452C452C" w14:textId="23635008" w:rsidTr="00181744">
        <w:trPr>
          <w:trHeight w:hRule="exact" w:val="288"/>
          <w:jc w:val="center"/>
        </w:trPr>
        <w:tc>
          <w:tcPr>
            <w:tcW w:w="10496" w:type="dxa"/>
            <w:gridSpan w:val="4"/>
            <w:tcBorders>
              <w:top w:val="single" w:sz="4" w:space="0" w:color="auto"/>
              <w:left w:val="single" w:sz="4" w:space="0" w:color="auto"/>
              <w:bottom w:val="single" w:sz="4" w:space="0" w:color="auto"/>
              <w:right w:val="single" w:sz="4" w:space="0" w:color="auto"/>
            </w:tcBorders>
            <w:shd w:val="clear" w:color="auto" w:fill="DAE4F2"/>
            <w:vAlign w:val="bottom"/>
          </w:tcPr>
          <w:p w14:paraId="7752F920" w14:textId="77777777" w:rsidR="00D316E2" w:rsidRPr="00E77FA9" w:rsidRDefault="00D316E2" w:rsidP="000421C6">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c>
          <w:tcPr>
            <w:tcW w:w="2126" w:type="dxa"/>
            <w:tcBorders>
              <w:top w:val="single" w:sz="4" w:space="0" w:color="auto"/>
              <w:left w:val="single" w:sz="4" w:space="0" w:color="auto"/>
              <w:bottom w:val="single" w:sz="4" w:space="0" w:color="auto"/>
              <w:right w:val="single" w:sz="4" w:space="0" w:color="auto"/>
            </w:tcBorders>
            <w:shd w:val="clear" w:color="auto" w:fill="DAE4F2"/>
          </w:tcPr>
          <w:p w14:paraId="055A881A" w14:textId="77777777" w:rsidR="00D316E2" w:rsidRPr="00E77FA9" w:rsidRDefault="00D316E2" w:rsidP="000421C6">
            <w:pPr>
              <w:pStyle w:val="afff4"/>
              <w:shd w:val="clear" w:color="auto" w:fill="auto"/>
              <w:ind w:firstLine="0"/>
              <w:rPr>
                <w:b/>
                <w:bCs/>
                <w:i/>
                <w:iCs/>
                <w:color w:val="000000"/>
                <w:sz w:val="24"/>
                <w:szCs w:val="24"/>
                <w:lang w:val="uk-UA" w:eastAsia="uk-UA" w:bidi="uk-UA"/>
              </w:rPr>
            </w:pPr>
          </w:p>
        </w:tc>
      </w:tr>
      <w:tr w:rsidR="00741151" w:rsidRPr="00E77FA9" w14:paraId="4070F366" w14:textId="33767CCE" w:rsidTr="00181744">
        <w:trPr>
          <w:trHeight w:val="1474"/>
          <w:jc w:val="center"/>
        </w:trPr>
        <w:tc>
          <w:tcPr>
            <w:tcW w:w="2830" w:type="dxa"/>
            <w:tcBorders>
              <w:top w:val="single" w:sz="4" w:space="0" w:color="auto"/>
              <w:left w:val="single" w:sz="4" w:space="0" w:color="auto"/>
              <w:bottom w:val="single" w:sz="4" w:space="0" w:color="auto"/>
            </w:tcBorders>
            <w:shd w:val="clear" w:color="auto" w:fill="FFFFFF"/>
          </w:tcPr>
          <w:p w14:paraId="4E668F43" w14:textId="77777777" w:rsidR="00741151" w:rsidRPr="00E77FA9" w:rsidRDefault="00741151" w:rsidP="00741151">
            <w:pPr>
              <w:autoSpaceDE w:val="0"/>
              <w:autoSpaceDN w:val="0"/>
              <w:adjustRightInd w:val="0"/>
              <w:spacing w:line="276" w:lineRule="auto"/>
              <w:ind w:right="-20"/>
              <w:rPr>
                <w:sz w:val="20"/>
                <w:szCs w:val="20"/>
                <w:lang w:val="uk-UA"/>
              </w:rPr>
            </w:pPr>
            <w:r w:rsidRPr="00E77FA9">
              <w:rPr>
                <w:sz w:val="20"/>
                <w:szCs w:val="20"/>
                <w:lang w:val="uk-UA"/>
              </w:rPr>
              <w:t>Поводження з відходами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B6226F3" w14:textId="7E24ECAF" w:rsidR="00741151" w:rsidRPr="00E77FA9" w:rsidRDefault="00B77DD1" w:rsidP="00741151">
            <w:pPr>
              <w:autoSpaceDE w:val="0"/>
              <w:autoSpaceDN w:val="0"/>
              <w:adjustRightInd w:val="0"/>
              <w:spacing w:line="276" w:lineRule="auto"/>
              <w:ind w:right="-20"/>
              <w:rPr>
                <w:sz w:val="20"/>
                <w:szCs w:val="20"/>
                <w:lang w:val="uk-UA"/>
              </w:rPr>
            </w:pPr>
            <w:r w:rsidRPr="00E77FA9">
              <w:rPr>
                <w:sz w:val="20"/>
                <w:szCs w:val="20"/>
                <w:lang w:val="uk-UA"/>
              </w:rPr>
              <w:t>Будинок для ПВСП</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F7D1591" w14:textId="54BBE4C8" w:rsidR="00741151" w:rsidRPr="00E77FA9" w:rsidRDefault="00741151" w:rsidP="00741151">
            <w:pPr>
              <w:autoSpaceDE w:val="0"/>
              <w:autoSpaceDN w:val="0"/>
              <w:adjustRightInd w:val="0"/>
              <w:spacing w:line="276" w:lineRule="auto"/>
              <w:ind w:right="-20"/>
              <w:rPr>
                <w:sz w:val="20"/>
                <w:szCs w:val="20"/>
                <w:lang w:val="uk-UA"/>
              </w:rPr>
            </w:pPr>
            <w:r w:rsidRPr="00E77FA9">
              <w:rPr>
                <w:sz w:val="20"/>
                <w:szCs w:val="20"/>
                <w:lang w:val="uk-UA"/>
              </w:rPr>
              <w:t xml:space="preserve"> Організація та здійснення контролю за</w:t>
            </w:r>
            <w:r w:rsidR="00B77DD1" w:rsidRPr="00E77FA9">
              <w:rPr>
                <w:sz w:val="20"/>
                <w:szCs w:val="20"/>
                <w:lang w:val="uk-UA"/>
              </w:rPr>
              <w:t xml:space="preserve"> виконанням</w:t>
            </w:r>
            <w:r w:rsidRPr="00E77FA9">
              <w:rPr>
                <w:sz w:val="20"/>
                <w:szCs w:val="20"/>
                <w:lang w:val="uk-UA"/>
              </w:rPr>
              <w:t xml:space="preserve"> </w:t>
            </w:r>
            <w:r w:rsidR="00B77DD1" w:rsidRPr="00E77FA9">
              <w:rPr>
                <w:sz w:val="20"/>
                <w:szCs w:val="20"/>
                <w:lang w:val="uk-UA"/>
              </w:rPr>
              <w:t>Плану управління відходами, включаючи всі види потенційних відходів, що утворюються в процесі експлуатації будівлі</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CB1149F" w14:textId="38CF22CB" w:rsidR="00741151" w:rsidRPr="00E77FA9" w:rsidRDefault="00741151" w:rsidP="00741151">
            <w:pPr>
              <w:autoSpaceDE w:val="0"/>
              <w:autoSpaceDN w:val="0"/>
              <w:adjustRightInd w:val="0"/>
              <w:spacing w:line="276" w:lineRule="auto"/>
              <w:ind w:right="-20"/>
              <w:rPr>
                <w:sz w:val="20"/>
                <w:szCs w:val="20"/>
                <w:lang w:val="uk-UA"/>
              </w:rPr>
            </w:pPr>
            <w:r w:rsidRPr="00E77FA9">
              <w:rPr>
                <w:sz w:val="20"/>
                <w:szCs w:val="20"/>
                <w:lang w:val="uk-UA"/>
              </w:rPr>
              <w:t xml:space="preserve"> Після завершення будівництва  і початку експлуатації.</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5281795" w14:textId="7D7695B1" w:rsidR="00741151" w:rsidRPr="00E77FA9" w:rsidRDefault="00741151" w:rsidP="00741151">
            <w:pPr>
              <w:autoSpaceDE w:val="0"/>
              <w:autoSpaceDN w:val="0"/>
              <w:adjustRightInd w:val="0"/>
              <w:spacing w:line="276" w:lineRule="auto"/>
              <w:ind w:right="-20"/>
              <w:rPr>
                <w:sz w:val="20"/>
                <w:szCs w:val="20"/>
                <w:lang w:val="uk-UA"/>
              </w:rPr>
            </w:pPr>
            <w:r w:rsidRPr="00E77FA9">
              <w:rPr>
                <w:sz w:val="20"/>
                <w:szCs w:val="20"/>
                <w:lang w:val="uk-UA"/>
              </w:rPr>
              <w:t xml:space="preserve"> Власник об’єкту </w:t>
            </w:r>
          </w:p>
        </w:tc>
      </w:tr>
    </w:tbl>
    <w:p w14:paraId="14094BBC" w14:textId="0F648EF9" w:rsidR="000B790D" w:rsidRPr="00E77FA9" w:rsidRDefault="0050198D" w:rsidP="0050198D">
      <w:pPr>
        <w:tabs>
          <w:tab w:val="left" w:pos="2300"/>
          <w:tab w:val="left" w:pos="3060"/>
          <w:tab w:val="center" w:pos="7203"/>
        </w:tabs>
        <w:autoSpaceDE w:val="0"/>
        <w:autoSpaceDN w:val="0"/>
        <w:adjustRightInd w:val="0"/>
        <w:spacing w:line="276" w:lineRule="auto"/>
        <w:rPr>
          <w:rFonts w:eastAsia="Times New Roman"/>
          <w:b/>
          <w:bCs/>
          <w:sz w:val="28"/>
          <w:szCs w:val="28"/>
          <w:lang w:val="uk-UA"/>
        </w:rPr>
      </w:pPr>
      <w:r w:rsidRPr="00E77FA9">
        <w:rPr>
          <w:rFonts w:eastAsia="Times New Roman"/>
          <w:b/>
          <w:bCs/>
          <w:sz w:val="28"/>
          <w:szCs w:val="28"/>
          <w:lang w:val="uk-UA"/>
        </w:rPr>
        <w:tab/>
      </w:r>
    </w:p>
    <w:p w14:paraId="1AF2FA2F" w14:textId="762D1817" w:rsidR="00A73F05" w:rsidRPr="00E77FA9" w:rsidRDefault="000B790D" w:rsidP="008A38F7">
      <w:pPr>
        <w:tabs>
          <w:tab w:val="left" w:pos="2300"/>
          <w:tab w:val="left" w:pos="3060"/>
          <w:tab w:val="center" w:pos="7203"/>
        </w:tabs>
        <w:autoSpaceDE w:val="0"/>
        <w:autoSpaceDN w:val="0"/>
        <w:adjustRightInd w:val="0"/>
        <w:spacing w:line="276" w:lineRule="auto"/>
        <w:jc w:val="center"/>
        <w:rPr>
          <w:rFonts w:eastAsia="Times New Roman"/>
          <w:b/>
          <w:bCs/>
          <w:sz w:val="28"/>
          <w:szCs w:val="28"/>
          <w:lang w:val="uk-UA"/>
        </w:rPr>
      </w:pPr>
      <w:r w:rsidRPr="00E77FA9">
        <w:rPr>
          <w:rFonts w:eastAsia="Times New Roman"/>
          <w:b/>
          <w:bCs/>
          <w:sz w:val="28"/>
          <w:szCs w:val="28"/>
          <w:lang w:val="uk-UA"/>
        </w:rPr>
        <w:t xml:space="preserve">Аналіз </w:t>
      </w:r>
      <w:r w:rsidR="006A2034" w:rsidRPr="00E77FA9">
        <w:rPr>
          <w:rFonts w:eastAsia="Times New Roman"/>
          <w:b/>
          <w:bCs/>
          <w:sz w:val="28"/>
          <w:szCs w:val="28"/>
          <w:lang w:val="uk-UA"/>
        </w:rPr>
        <w:t>результатів</w:t>
      </w:r>
      <w:r w:rsidR="00515FEF" w:rsidRPr="00E77FA9">
        <w:rPr>
          <w:rFonts w:eastAsia="Times New Roman"/>
          <w:b/>
          <w:bCs/>
          <w:sz w:val="28"/>
          <w:szCs w:val="28"/>
          <w:lang w:val="uk-UA"/>
        </w:rPr>
        <w:t xml:space="preserve"> оцінки</w:t>
      </w:r>
      <w:r w:rsidR="006A2034" w:rsidRPr="00E77FA9">
        <w:rPr>
          <w:rFonts w:eastAsia="Times New Roman"/>
          <w:b/>
          <w:bCs/>
          <w:sz w:val="28"/>
          <w:szCs w:val="28"/>
          <w:lang w:val="uk-UA"/>
        </w:rPr>
        <w:t xml:space="preserve"> та</w:t>
      </w:r>
      <w:r w:rsidR="00515FEF" w:rsidRPr="00E77FA9">
        <w:rPr>
          <w:rFonts w:eastAsia="Times New Roman"/>
          <w:b/>
          <w:bCs/>
          <w:sz w:val="28"/>
          <w:szCs w:val="28"/>
          <w:lang w:val="uk-UA"/>
        </w:rPr>
        <w:t xml:space="preserve"> моніторингу</w:t>
      </w:r>
      <w:r w:rsidR="006A2034" w:rsidRPr="00E77FA9">
        <w:rPr>
          <w:rFonts w:eastAsia="Times New Roman"/>
          <w:b/>
          <w:bCs/>
          <w:sz w:val="28"/>
          <w:szCs w:val="28"/>
          <w:lang w:val="uk-UA"/>
        </w:rPr>
        <w:t xml:space="preserve"> </w:t>
      </w:r>
      <w:r w:rsidR="00515FEF" w:rsidRPr="00E77FA9">
        <w:rPr>
          <w:rFonts w:eastAsia="Times New Roman"/>
          <w:b/>
          <w:bCs/>
          <w:sz w:val="28"/>
          <w:szCs w:val="28"/>
          <w:lang w:val="uk-UA"/>
        </w:rPr>
        <w:t>п</w:t>
      </w:r>
      <w:r w:rsidR="008A38F7" w:rsidRPr="00E77FA9">
        <w:rPr>
          <w:rFonts w:eastAsia="Times New Roman"/>
          <w:b/>
          <w:bCs/>
          <w:sz w:val="28"/>
          <w:szCs w:val="28"/>
          <w:lang w:val="uk-UA"/>
        </w:rPr>
        <w:t>отенційних впливів та наслідків</w:t>
      </w:r>
    </w:p>
    <w:p w14:paraId="4116FD03" w14:textId="40CDC437" w:rsidR="004B2DCC" w:rsidRPr="00E77FA9" w:rsidRDefault="004B2DCC" w:rsidP="0050198D">
      <w:pPr>
        <w:rPr>
          <w:rFonts w:eastAsia="Times New Roman"/>
          <w:sz w:val="28"/>
          <w:szCs w:val="28"/>
          <w:lang w:val="ru-RU"/>
        </w:rPr>
      </w:pPr>
    </w:p>
    <w:tbl>
      <w:tblPr>
        <w:tblOverlap w:val="never"/>
        <w:tblW w:w="11908" w:type="dxa"/>
        <w:jc w:val="center"/>
        <w:tblLayout w:type="fixed"/>
        <w:tblCellMar>
          <w:left w:w="10" w:type="dxa"/>
          <w:right w:w="10" w:type="dxa"/>
        </w:tblCellMar>
        <w:tblLook w:val="04A0" w:firstRow="1" w:lastRow="0" w:firstColumn="1" w:lastColumn="0" w:noHBand="0" w:noVBand="1"/>
      </w:tblPr>
      <w:tblGrid>
        <w:gridCol w:w="3828"/>
        <w:gridCol w:w="1134"/>
        <w:gridCol w:w="1417"/>
        <w:gridCol w:w="1276"/>
        <w:gridCol w:w="1559"/>
        <w:gridCol w:w="1276"/>
        <w:gridCol w:w="1418"/>
      </w:tblGrid>
      <w:tr w:rsidR="00460A45" w:rsidRPr="000421C6" w14:paraId="7AA4426F" w14:textId="7C214E7D" w:rsidTr="0074296C">
        <w:trPr>
          <w:trHeight w:hRule="exact" w:val="1571"/>
          <w:jc w:val="center"/>
        </w:trPr>
        <w:tc>
          <w:tcPr>
            <w:tcW w:w="3828" w:type="dxa"/>
            <w:tcBorders>
              <w:top w:val="single" w:sz="4" w:space="0" w:color="000000"/>
              <w:left w:val="single" w:sz="4" w:space="0" w:color="000000"/>
              <w:bottom w:val="single" w:sz="4" w:space="0" w:color="000000"/>
              <w:right w:val="single" w:sz="4" w:space="0" w:color="000000"/>
            </w:tcBorders>
            <w:vAlign w:val="center"/>
          </w:tcPr>
          <w:p w14:paraId="2E742A39" w14:textId="77777777" w:rsidR="00460A45" w:rsidRPr="00E77FA9" w:rsidRDefault="00460A45" w:rsidP="00EF7438">
            <w:pPr>
              <w:autoSpaceDE w:val="0"/>
              <w:autoSpaceDN w:val="0"/>
              <w:adjustRightInd w:val="0"/>
              <w:spacing w:before="10" w:line="100" w:lineRule="exact"/>
              <w:rPr>
                <w:rFonts w:eastAsia="Times New Roman"/>
                <w:sz w:val="10"/>
                <w:szCs w:val="10"/>
                <w:lang w:val="uk-UA"/>
              </w:rPr>
            </w:pPr>
          </w:p>
          <w:p w14:paraId="3984874D" w14:textId="77777777" w:rsidR="00460A45" w:rsidRPr="00E77FA9" w:rsidRDefault="00460A45" w:rsidP="00EF7438">
            <w:pPr>
              <w:spacing w:line="276" w:lineRule="auto"/>
              <w:rPr>
                <w:rFonts w:eastAsia="Times New Roman"/>
                <w:sz w:val="22"/>
                <w:szCs w:val="22"/>
                <w:lang w:val="ru-RU"/>
              </w:rPr>
            </w:pPr>
            <w:r w:rsidRPr="00E77FA9">
              <w:rPr>
                <w:rFonts w:eastAsia="Times New Roman"/>
                <w:b/>
                <w:bCs/>
                <w:spacing w:val="1"/>
                <w:sz w:val="22"/>
                <w:szCs w:val="22"/>
                <w:lang w:val="uk-UA"/>
              </w:rPr>
              <w:t>П</w:t>
            </w:r>
            <w:r w:rsidRPr="00E77FA9">
              <w:rPr>
                <w:rFonts w:eastAsia="Times New Roman"/>
                <w:b/>
                <w:bCs/>
                <w:sz w:val="22"/>
                <w:szCs w:val="22"/>
                <w:lang w:val="uk-UA"/>
              </w:rPr>
              <w:t>ар</w:t>
            </w:r>
            <w:r w:rsidRPr="00E77FA9">
              <w:rPr>
                <w:rFonts w:eastAsia="Times New Roman"/>
                <w:b/>
                <w:bCs/>
                <w:spacing w:val="-3"/>
                <w:sz w:val="22"/>
                <w:szCs w:val="22"/>
                <w:lang w:val="uk-UA"/>
              </w:rPr>
              <w:t>а</w:t>
            </w:r>
            <w:r w:rsidRPr="00E77FA9">
              <w:rPr>
                <w:rFonts w:eastAsia="Times New Roman"/>
                <w:b/>
                <w:bCs/>
                <w:spacing w:val="1"/>
                <w:sz w:val="22"/>
                <w:szCs w:val="22"/>
                <w:lang w:val="uk-UA"/>
              </w:rPr>
              <w:t>м</w:t>
            </w:r>
            <w:r w:rsidRPr="00E77FA9">
              <w:rPr>
                <w:rFonts w:eastAsia="Times New Roman"/>
                <w:b/>
                <w:bCs/>
                <w:sz w:val="22"/>
                <w:szCs w:val="22"/>
                <w:lang w:val="uk-UA"/>
              </w:rPr>
              <w:t>етр</w:t>
            </w:r>
            <w:r w:rsidRPr="00E77FA9">
              <w:rPr>
                <w:rFonts w:eastAsia="Times New Roman"/>
                <w:b/>
                <w:bCs/>
                <w:sz w:val="22"/>
                <w:szCs w:val="22"/>
                <w:lang w:val="ru-RU"/>
              </w:rPr>
              <w:t xml:space="preserve"> </w:t>
            </w:r>
            <w:r w:rsidRPr="00E77FA9">
              <w:rPr>
                <w:lang w:val="ru-RU"/>
              </w:rPr>
              <w:t xml:space="preserve"> (</w:t>
            </w:r>
            <w:proofErr w:type="spellStart"/>
            <w:r w:rsidRPr="00E77FA9">
              <w:rPr>
                <w:rFonts w:eastAsia="Times New Roman"/>
                <w:sz w:val="22"/>
                <w:szCs w:val="22"/>
                <w:lang w:val="ru-RU"/>
              </w:rPr>
              <w:t>моніторинг</w:t>
            </w:r>
            <w:proofErr w:type="spellEnd"/>
            <w:r w:rsidRPr="00E77FA9">
              <w:rPr>
                <w:rFonts w:eastAsia="Times New Roman"/>
                <w:sz w:val="22"/>
                <w:szCs w:val="22"/>
                <w:lang w:val="ru-RU"/>
              </w:rPr>
              <w:t xml:space="preserve"> </w:t>
            </w:r>
            <w:proofErr w:type="spellStart"/>
            <w:r w:rsidRPr="00E77FA9">
              <w:rPr>
                <w:rFonts w:eastAsia="Times New Roman"/>
                <w:sz w:val="22"/>
                <w:szCs w:val="22"/>
                <w:lang w:val="ru-RU"/>
              </w:rPr>
              <w:t>якого</w:t>
            </w:r>
            <w:proofErr w:type="spellEnd"/>
          </w:p>
          <w:p w14:paraId="2C477076" w14:textId="77777777" w:rsidR="00460A45" w:rsidRPr="00E77FA9" w:rsidRDefault="00460A45" w:rsidP="00EF7438">
            <w:pPr>
              <w:pStyle w:val="afff4"/>
              <w:shd w:val="clear" w:color="auto" w:fill="auto"/>
              <w:ind w:firstLine="0"/>
              <w:rPr>
                <w:sz w:val="24"/>
                <w:szCs w:val="24"/>
              </w:rPr>
            </w:pPr>
            <w:r w:rsidRPr="00E77FA9">
              <w:rPr>
                <w:sz w:val="22"/>
                <w:szCs w:val="22"/>
              </w:rPr>
              <w:t xml:space="preserve">параметра буде </w:t>
            </w:r>
            <w:proofErr w:type="spellStart"/>
            <w:r w:rsidRPr="00E77FA9">
              <w:rPr>
                <w:sz w:val="22"/>
                <w:szCs w:val="22"/>
              </w:rPr>
              <w:t>здійснюватися</w:t>
            </w:r>
            <w:proofErr w:type="spellEnd"/>
            <w:r w:rsidRPr="00E77FA9">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F737C9" w14:textId="76091912" w:rsidR="00460A45" w:rsidRPr="00E77FA9" w:rsidRDefault="00460A45" w:rsidP="00EF7438">
            <w:pPr>
              <w:spacing w:line="276" w:lineRule="auto"/>
              <w:rPr>
                <w:lang w:val="ru-RU"/>
              </w:rPr>
            </w:pPr>
            <w:r w:rsidRPr="00E77FA9">
              <w:rPr>
                <w:rFonts w:eastAsia="Times New Roman"/>
                <w:b/>
                <w:bCs/>
                <w:noProof/>
                <w:sz w:val="20"/>
                <w:szCs w:val="20"/>
                <w:lang w:val="uk-UA"/>
              </w:rPr>
              <w:t>Результати фінальної оцінки СП</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0DF8A1" w14:textId="132213C7" w:rsidR="00460A45" w:rsidRPr="00E77FA9" w:rsidRDefault="00460A45" w:rsidP="00EF7438">
            <w:pPr>
              <w:pStyle w:val="afff4"/>
              <w:shd w:val="clear" w:color="auto" w:fill="auto"/>
              <w:ind w:firstLine="0"/>
              <w:rPr>
                <w:sz w:val="24"/>
                <w:szCs w:val="24"/>
              </w:rPr>
            </w:pPr>
            <w:r w:rsidRPr="00E77FA9">
              <w:rPr>
                <w:b/>
                <w:bCs/>
                <w:noProof/>
                <w:sz w:val="20"/>
                <w:szCs w:val="20"/>
                <w:lang w:val="uk-UA"/>
              </w:rPr>
              <w:t>Результати моніторингу перед початком будівництва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AE5DF4" w14:textId="53496742" w:rsidR="00460A45" w:rsidRPr="00E77FA9" w:rsidRDefault="00460A45" w:rsidP="00EF7438">
            <w:pPr>
              <w:pStyle w:val="afff4"/>
              <w:shd w:val="clear" w:color="auto" w:fill="auto"/>
              <w:spacing w:line="180" w:lineRule="auto"/>
              <w:ind w:firstLine="0"/>
              <w:rPr>
                <w:sz w:val="24"/>
                <w:szCs w:val="24"/>
                <w:lang w:val="uk-UA"/>
              </w:rPr>
            </w:pPr>
            <w:r w:rsidRPr="00E77FA9">
              <w:rPr>
                <w:b/>
                <w:bCs/>
                <w:noProof/>
                <w:sz w:val="20"/>
                <w:szCs w:val="20"/>
                <w:lang w:val="uk-UA"/>
              </w:rPr>
              <w:t>Оновлений План  (оновлені заходи, коли ризик не зменшився)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AC2B4F0" w14:textId="4AC1D738" w:rsidR="00460A45" w:rsidRPr="00E77FA9" w:rsidRDefault="00460A45" w:rsidP="00EF7438">
            <w:pPr>
              <w:pStyle w:val="afff4"/>
              <w:shd w:val="clear" w:color="auto" w:fill="auto"/>
              <w:spacing w:line="233" w:lineRule="auto"/>
              <w:ind w:firstLine="0"/>
              <w:rPr>
                <w:b/>
                <w:bCs/>
                <w:color w:val="000000"/>
                <w:sz w:val="24"/>
                <w:szCs w:val="24"/>
                <w:lang w:val="uk-UA" w:eastAsia="uk-UA" w:bidi="uk-UA"/>
              </w:rPr>
            </w:pPr>
            <w:r w:rsidRPr="00E77FA9">
              <w:rPr>
                <w:b/>
                <w:bCs/>
                <w:noProof/>
                <w:sz w:val="20"/>
                <w:szCs w:val="20"/>
                <w:lang w:val="uk-UA"/>
              </w:rPr>
              <w:t>Результати моніторингу під час будівництва (виконання робіт приблизно 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C809DC" w14:textId="1202B395" w:rsidR="00460A45" w:rsidRPr="00E77FA9" w:rsidRDefault="00460A45" w:rsidP="00501DD1">
            <w:pPr>
              <w:pStyle w:val="afff4"/>
              <w:shd w:val="clear" w:color="auto" w:fill="auto"/>
              <w:spacing w:line="233" w:lineRule="auto"/>
              <w:ind w:firstLine="0"/>
              <w:rPr>
                <w:sz w:val="10"/>
                <w:szCs w:val="10"/>
                <w:lang w:val="uk-UA"/>
              </w:rPr>
            </w:pPr>
            <w:r w:rsidRPr="00E77FA9">
              <w:rPr>
                <w:b/>
                <w:bCs/>
                <w:noProof/>
                <w:sz w:val="20"/>
                <w:szCs w:val="20"/>
                <w:lang w:val="uk-UA"/>
              </w:rPr>
              <w:t>Оновлений План  (оновлені заходи, коли ризик не зменшився)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7F93290" w14:textId="48F3E851" w:rsidR="00460A45" w:rsidRPr="00E77FA9" w:rsidRDefault="00460A45" w:rsidP="00EF7438">
            <w:pPr>
              <w:pStyle w:val="afff4"/>
              <w:shd w:val="clear" w:color="auto" w:fill="auto"/>
              <w:spacing w:line="233" w:lineRule="auto"/>
              <w:ind w:firstLine="0"/>
              <w:rPr>
                <w:b/>
                <w:bCs/>
                <w:noProof/>
                <w:sz w:val="20"/>
                <w:szCs w:val="20"/>
                <w:lang w:val="uk-UA"/>
              </w:rPr>
            </w:pPr>
            <w:r w:rsidRPr="00E77FA9">
              <w:rPr>
                <w:b/>
                <w:bCs/>
                <w:noProof/>
                <w:sz w:val="20"/>
                <w:szCs w:val="20"/>
                <w:lang w:val="uk-UA"/>
              </w:rPr>
              <w:t xml:space="preserve">Результати моніторингу при завершенні будівництва (виконання </w:t>
            </w:r>
            <w:r w:rsidR="0008165F" w:rsidRPr="00E77FA9">
              <w:rPr>
                <w:b/>
                <w:bCs/>
                <w:noProof/>
                <w:sz w:val="20"/>
                <w:szCs w:val="20"/>
                <w:lang w:val="uk-UA"/>
              </w:rPr>
              <w:t>100%</w:t>
            </w:r>
            <w:r w:rsidR="00735F9F" w:rsidRPr="00E77FA9">
              <w:rPr>
                <w:b/>
                <w:bCs/>
                <w:noProof/>
                <w:sz w:val="20"/>
                <w:szCs w:val="20"/>
                <w:lang w:val="uk-UA"/>
              </w:rPr>
              <w:t xml:space="preserve"> робіт)</w:t>
            </w:r>
          </w:p>
        </w:tc>
      </w:tr>
      <w:tr w:rsidR="00460A45" w:rsidRPr="00E77FA9" w14:paraId="47B818F2" w14:textId="39219B8F" w:rsidTr="0074296C">
        <w:trPr>
          <w:trHeight w:hRule="exact" w:val="435"/>
          <w:jc w:val="center"/>
        </w:trPr>
        <w:tc>
          <w:tcPr>
            <w:tcW w:w="3828" w:type="dxa"/>
            <w:tcBorders>
              <w:top w:val="single" w:sz="4" w:space="0" w:color="auto"/>
              <w:left w:val="single" w:sz="4" w:space="0" w:color="auto"/>
            </w:tcBorders>
            <w:shd w:val="clear" w:color="auto" w:fill="FFFFFF"/>
            <w:vAlign w:val="center"/>
          </w:tcPr>
          <w:p w14:paraId="0A95A812" w14:textId="77777777" w:rsidR="00460A45" w:rsidRPr="00E77FA9" w:rsidRDefault="00460A45" w:rsidP="00864514">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1</w:t>
            </w:r>
          </w:p>
        </w:tc>
        <w:tc>
          <w:tcPr>
            <w:tcW w:w="1134" w:type="dxa"/>
            <w:tcBorders>
              <w:top w:val="single" w:sz="4" w:space="0" w:color="auto"/>
              <w:left w:val="single" w:sz="4" w:space="0" w:color="auto"/>
            </w:tcBorders>
            <w:shd w:val="clear" w:color="auto" w:fill="FFFFFF"/>
            <w:vAlign w:val="center"/>
          </w:tcPr>
          <w:p w14:paraId="2A5D64E0" w14:textId="77777777" w:rsidR="00460A45" w:rsidRPr="00E77FA9" w:rsidRDefault="00460A45" w:rsidP="00864514">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2</w:t>
            </w:r>
          </w:p>
        </w:tc>
        <w:tc>
          <w:tcPr>
            <w:tcW w:w="1417" w:type="dxa"/>
            <w:tcBorders>
              <w:top w:val="single" w:sz="4" w:space="0" w:color="auto"/>
              <w:left w:val="single" w:sz="4" w:space="0" w:color="auto"/>
            </w:tcBorders>
            <w:shd w:val="clear" w:color="auto" w:fill="FFFFFF"/>
            <w:vAlign w:val="center"/>
          </w:tcPr>
          <w:p w14:paraId="5BF3B0E7" w14:textId="77777777" w:rsidR="00460A45" w:rsidRPr="00E77FA9" w:rsidRDefault="00460A45" w:rsidP="00864514">
            <w:pPr>
              <w:pStyle w:val="afff4"/>
              <w:shd w:val="clear" w:color="auto" w:fill="auto"/>
              <w:ind w:firstLine="0"/>
              <w:jc w:val="center"/>
              <w:rPr>
                <w:b/>
                <w:bCs/>
                <w:color w:val="000000"/>
                <w:sz w:val="24"/>
                <w:szCs w:val="24"/>
                <w:lang w:val="uk-UA" w:eastAsia="uk-UA" w:bidi="uk-UA"/>
              </w:rPr>
            </w:pPr>
            <w:r w:rsidRPr="00E77FA9">
              <w:rPr>
                <w:b/>
                <w:bCs/>
                <w:color w:val="000000"/>
                <w:sz w:val="24"/>
                <w:szCs w:val="24"/>
                <w:lang w:val="uk-UA" w:eastAsia="uk-UA" w:bidi="uk-UA"/>
              </w:rPr>
              <w:t>3</w:t>
            </w:r>
          </w:p>
        </w:tc>
        <w:tc>
          <w:tcPr>
            <w:tcW w:w="1276" w:type="dxa"/>
            <w:tcBorders>
              <w:top w:val="single" w:sz="4" w:space="0" w:color="auto"/>
              <w:left w:val="single" w:sz="4" w:space="0" w:color="auto"/>
              <w:right w:val="single" w:sz="4" w:space="0" w:color="auto"/>
            </w:tcBorders>
            <w:shd w:val="clear" w:color="auto" w:fill="FFFFFF"/>
            <w:vAlign w:val="center"/>
          </w:tcPr>
          <w:p w14:paraId="2ED66B5B" w14:textId="77777777" w:rsidR="00460A45" w:rsidRPr="00E77FA9" w:rsidRDefault="00460A45" w:rsidP="00864514">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4</w:t>
            </w:r>
          </w:p>
        </w:tc>
        <w:tc>
          <w:tcPr>
            <w:tcW w:w="1559" w:type="dxa"/>
            <w:tcBorders>
              <w:top w:val="single" w:sz="4" w:space="0" w:color="auto"/>
              <w:left w:val="single" w:sz="4" w:space="0" w:color="auto"/>
              <w:right w:val="single" w:sz="4" w:space="0" w:color="auto"/>
            </w:tcBorders>
            <w:shd w:val="clear" w:color="auto" w:fill="FFFFFF"/>
            <w:vAlign w:val="center"/>
          </w:tcPr>
          <w:p w14:paraId="72E148F0" w14:textId="77777777" w:rsidR="00460A45" w:rsidRPr="00E77FA9" w:rsidRDefault="00460A45" w:rsidP="00864514">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5</w:t>
            </w:r>
          </w:p>
        </w:tc>
        <w:tc>
          <w:tcPr>
            <w:tcW w:w="1276" w:type="dxa"/>
            <w:tcBorders>
              <w:top w:val="single" w:sz="4" w:space="0" w:color="auto"/>
              <w:left w:val="single" w:sz="4" w:space="0" w:color="auto"/>
              <w:right w:val="single" w:sz="4" w:space="0" w:color="auto"/>
            </w:tcBorders>
            <w:shd w:val="clear" w:color="auto" w:fill="FFFFFF"/>
          </w:tcPr>
          <w:p w14:paraId="03E353AE" w14:textId="732A3BBD" w:rsidR="00460A45" w:rsidRPr="00E77FA9" w:rsidRDefault="0008165F" w:rsidP="00864514">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6</w:t>
            </w:r>
          </w:p>
        </w:tc>
        <w:tc>
          <w:tcPr>
            <w:tcW w:w="1418" w:type="dxa"/>
            <w:tcBorders>
              <w:top w:val="single" w:sz="4" w:space="0" w:color="auto"/>
              <w:left w:val="single" w:sz="4" w:space="0" w:color="auto"/>
              <w:right w:val="single" w:sz="4" w:space="0" w:color="auto"/>
            </w:tcBorders>
            <w:shd w:val="clear" w:color="auto" w:fill="FFFFFF"/>
          </w:tcPr>
          <w:p w14:paraId="62F1BE51" w14:textId="3642B520" w:rsidR="00460A45" w:rsidRPr="00E77FA9" w:rsidRDefault="0008165F" w:rsidP="00864514">
            <w:pPr>
              <w:pStyle w:val="afff4"/>
              <w:shd w:val="clear" w:color="auto" w:fill="auto"/>
              <w:spacing w:line="233" w:lineRule="auto"/>
              <w:ind w:firstLine="0"/>
              <w:jc w:val="center"/>
              <w:rPr>
                <w:b/>
                <w:bCs/>
                <w:color w:val="000000"/>
                <w:sz w:val="24"/>
                <w:szCs w:val="24"/>
                <w:lang w:val="uk-UA" w:eastAsia="uk-UA" w:bidi="uk-UA"/>
              </w:rPr>
            </w:pPr>
            <w:r w:rsidRPr="00E77FA9">
              <w:rPr>
                <w:b/>
                <w:bCs/>
                <w:color w:val="000000"/>
                <w:sz w:val="24"/>
                <w:szCs w:val="24"/>
                <w:lang w:val="uk-UA" w:eastAsia="uk-UA" w:bidi="uk-UA"/>
              </w:rPr>
              <w:t>7</w:t>
            </w:r>
          </w:p>
        </w:tc>
      </w:tr>
      <w:tr w:rsidR="00460A45" w:rsidRPr="00E77FA9" w14:paraId="775B7101" w14:textId="2B050335" w:rsidTr="0074296C">
        <w:trPr>
          <w:trHeight w:hRule="exact" w:val="293"/>
          <w:jc w:val="center"/>
        </w:trPr>
        <w:tc>
          <w:tcPr>
            <w:tcW w:w="7655" w:type="dxa"/>
            <w:gridSpan w:val="4"/>
            <w:tcBorders>
              <w:top w:val="single" w:sz="4" w:space="0" w:color="auto"/>
              <w:left w:val="single" w:sz="4" w:space="0" w:color="auto"/>
              <w:right w:val="single" w:sz="4" w:space="0" w:color="auto"/>
            </w:tcBorders>
            <w:shd w:val="clear" w:color="auto" w:fill="FBE4D6"/>
            <w:vAlign w:val="bottom"/>
          </w:tcPr>
          <w:p w14:paraId="7CA1DC32" w14:textId="77777777" w:rsidR="00460A45" w:rsidRPr="00E77FA9" w:rsidRDefault="00460A45" w:rsidP="00864514">
            <w:pPr>
              <w:pStyle w:val="afff4"/>
              <w:shd w:val="clear" w:color="auto" w:fill="auto"/>
              <w:ind w:firstLine="0"/>
              <w:rPr>
                <w:sz w:val="24"/>
                <w:szCs w:val="24"/>
                <w:lang w:val="uk-UA"/>
              </w:rPr>
            </w:pPr>
            <w:r w:rsidRPr="00E77FA9">
              <w:rPr>
                <w:b/>
                <w:bCs/>
                <w:color w:val="000000"/>
                <w:sz w:val="24"/>
                <w:szCs w:val="24"/>
                <w:lang w:val="uk-UA" w:eastAsia="uk-UA" w:bidi="uk-UA"/>
              </w:rPr>
              <w:t xml:space="preserve">Період підготовки </w:t>
            </w:r>
            <w:proofErr w:type="spellStart"/>
            <w:r w:rsidRPr="00E77FA9">
              <w:rPr>
                <w:b/>
                <w:bCs/>
                <w:color w:val="000000"/>
                <w:sz w:val="24"/>
                <w:szCs w:val="24"/>
                <w:lang w:val="uk-UA" w:eastAsia="uk-UA" w:bidi="uk-UA"/>
              </w:rPr>
              <w:t>субпроекту</w:t>
            </w:r>
            <w:proofErr w:type="spellEnd"/>
          </w:p>
        </w:tc>
        <w:tc>
          <w:tcPr>
            <w:tcW w:w="1559" w:type="dxa"/>
            <w:tcBorders>
              <w:top w:val="single" w:sz="4" w:space="0" w:color="auto"/>
              <w:left w:val="single" w:sz="4" w:space="0" w:color="auto"/>
              <w:right w:val="single" w:sz="4" w:space="0" w:color="auto"/>
            </w:tcBorders>
            <w:shd w:val="clear" w:color="auto" w:fill="FBE4D6"/>
          </w:tcPr>
          <w:p w14:paraId="688953A9"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BE4D6"/>
          </w:tcPr>
          <w:p w14:paraId="29D6083A"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FBE4D6"/>
          </w:tcPr>
          <w:p w14:paraId="25DD93EE" w14:textId="77777777" w:rsidR="00460A45" w:rsidRPr="00E77FA9" w:rsidRDefault="00460A45" w:rsidP="00864514">
            <w:pPr>
              <w:pStyle w:val="afff4"/>
              <w:shd w:val="clear" w:color="auto" w:fill="auto"/>
              <w:ind w:firstLine="0"/>
              <w:rPr>
                <w:b/>
                <w:bCs/>
                <w:color w:val="000000"/>
                <w:sz w:val="24"/>
                <w:szCs w:val="24"/>
                <w:lang w:val="uk-UA" w:eastAsia="uk-UA" w:bidi="uk-UA"/>
              </w:rPr>
            </w:pPr>
          </w:p>
        </w:tc>
      </w:tr>
      <w:tr w:rsidR="00460A45" w:rsidRPr="000421C6" w14:paraId="34B6CE60" w14:textId="1EB54EC5" w:rsidTr="003F4B71">
        <w:trPr>
          <w:trHeight w:hRule="exact" w:val="283"/>
          <w:jc w:val="center"/>
        </w:trPr>
        <w:tc>
          <w:tcPr>
            <w:tcW w:w="7655" w:type="dxa"/>
            <w:gridSpan w:val="4"/>
            <w:tcBorders>
              <w:top w:val="single" w:sz="4" w:space="0" w:color="auto"/>
              <w:left w:val="single" w:sz="4" w:space="0" w:color="auto"/>
              <w:bottom w:val="single" w:sz="4" w:space="0" w:color="auto"/>
              <w:right w:val="single" w:sz="4" w:space="0" w:color="auto"/>
            </w:tcBorders>
            <w:shd w:val="clear" w:color="auto" w:fill="DAE4F2"/>
            <w:vAlign w:val="bottom"/>
          </w:tcPr>
          <w:p w14:paraId="0A0B21D0" w14:textId="77777777" w:rsidR="00460A45" w:rsidRPr="00E77FA9" w:rsidRDefault="00460A45" w:rsidP="00864514">
            <w:pPr>
              <w:pStyle w:val="afff4"/>
              <w:shd w:val="clear" w:color="auto" w:fill="auto"/>
              <w:ind w:firstLine="0"/>
              <w:rPr>
                <w:sz w:val="24"/>
                <w:szCs w:val="24"/>
              </w:rPr>
            </w:pPr>
            <w:r w:rsidRPr="00E77FA9">
              <w:rPr>
                <w:b/>
                <w:bCs/>
                <w:i/>
                <w:iCs/>
                <w:color w:val="000000"/>
                <w:sz w:val="24"/>
                <w:szCs w:val="24"/>
                <w:lang w:val="uk-UA" w:eastAsia="uk-UA" w:bidi="uk-UA"/>
              </w:rPr>
              <w:t>Соціальна безпека</w:t>
            </w:r>
            <w:r w:rsidRPr="00E77FA9">
              <w:rPr>
                <w:b/>
                <w:bCs/>
                <w:i/>
                <w:iCs/>
                <w:color w:val="000000"/>
                <w:sz w:val="24"/>
                <w:szCs w:val="24"/>
                <w:lang w:val="uk-UA" w:eastAsia="uk-UA" w:bidi="uk-UA"/>
              </w:rPr>
              <w:tab/>
              <w:t>та здоров'я населення, охорона праці</w:t>
            </w:r>
          </w:p>
        </w:tc>
        <w:tc>
          <w:tcPr>
            <w:tcW w:w="1559" w:type="dxa"/>
            <w:tcBorders>
              <w:top w:val="single" w:sz="4" w:space="0" w:color="auto"/>
              <w:left w:val="single" w:sz="4" w:space="0" w:color="auto"/>
              <w:bottom w:val="single" w:sz="4" w:space="0" w:color="auto"/>
              <w:right w:val="single" w:sz="4" w:space="0" w:color="auto"/>
            </w:tcBorders>
            <w:shd w:val="clear" w:color="auto" w:fill="DAE4F2"/>
          </w:tcPr>
          <w:p w14:paraId="681CD225"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DAE4F2"/>
          </w:tcPr>
          <w:p w14:paraId="6E05FC87"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bottom w:val="single" w:sz="4" w:space="0" w:color="auto"/>
              <w:right w:val="single" w:sz="4" w:space="0" w:color="auto"/>
            </w:tcBorders>
            <w:shd w:val="clear" w:color="auto" w:fill="DAE4F2"/>
          </w:tcPr>
          <w:p w14:paraId="5B642105"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460A45" w:rsidRPr="00353E94" w14:paraId="5D2E936C" w14:textId="1980ECC1" w:rsidTr="003F4B71">
        <w:trPr>
          <w:trHeight w:val="975"/>
          <w:jc w:val="center"/>
        </w:trPr>
        <w:tc>
          <w:tcPr>
            <w:tcW w:w="3828" w:type="dxa"/>
            <w:tcBorders>
              <w:top w:val="single" w:sz="4" w:space="0" w:color="auto"/>
              <w:left w:val="single" w:sz="4" w:space="0" w:color="auto"/>
              <w:bottom w:val="single" w:sz="4" w:space="0" w:color="auto"/>
              <w:right w:val="single" w:sz="4" w:space="0" w:color="auto"/>
            </w:tcBorders>
            <w:shd w:val="clear" w:color="auto" w:fill="FFFFFF"/>
          </w:tcPr>
          <w:p w14:paraId="64181928"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Не врахування вимог до охорони праці та пожежної безпеки під час підготовки ПКД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A73A96" w14:textId="77777777" w:rsidR="00511EAF" w:rsidRDefault="00511EAF" w:rsidP="00864514">
            <w:pPr>
              <w:autoSpaceDE w:val="0"/>
              <w:autoSpaceDN w:val="0"/>
              <w:adjustRightInd w:val="0"/>
              <w:spacing w:line="276" w:lineRule="auto"/>
              <w:ind w:right="-20"/>
              <w:rPr>
                <w:b/>
                <w:bCs/>
                <w:sz w:val="22"/>
                <w:szCs w:val="22"/>
                <w:lang w:val="uk-UA"/>
              </w:rPr>
            </w:pPr>
            <w:r w:rsidRPr="00D55977">
              <w:rPr>
                <w:b/>
                <w:bCs/>
                <w:sz w:val="22"/>
                <w:szCs w:val="22"/>
                <w:lang w:val="uk-UA"/>
              </w:rPr>
              <w:t xml:space="preserve">3 </w:t>
            </w:r>
          </w:p>
          <w:p w14:paraId="35BC829D" w14:textId="33D3B3D8" w:rsidR="00460A45" w:rsidRPr="00E77FA9" w:rsidRDefault="00511EAF" w:rsidP="00864514">
            <w:pPr>
              <w:autoSpaceDE w:val="0"/>
              <w:autoSpaceDN w:val="0"/>
              <w:adjustRightInd w:val="0"/>
              <w:spacing w:line="276" w:lineRule="auto"/>
              <w:ind w:right="-20"/>
              <w:rPr>
                <w:sz w:val="20"/>
                <w:szCs w:val="20"/>
                <w:lang w:val="uk-UA"/>
              </w:rPr>
            </w:pP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76D1966" w14:textId="2DCA038B"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7446CE" w14:textId="24AD7228"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AEFD0EA" w14:textId="2DBC1CE6"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F582971" w14:textId="77777777" w:rsidR="00460A45" w:rsidRPr="00E77FA9" w:rsidRDefault="00460A45" w:rsidP="00864514">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E087AA" w14:textId="77777777" w:rsidR="00460A45" w:rsidRPr="00E77FA9" w:rsidRDefault="00460A45" w:rsidP="00864514">
            <w:pPr>
              <w:jc w:val="both"/>
              <w:rPr>
                <w:sz w:val="20"/>
                <w:szCs w:val="20"/>
                <w:lang w:val="uk-UA"/>
              </w:rPr>
            </w:pPr>
          </w:p>
        </w:tc>
      </w:tr>
      <w:tr w:rsidR="0074296C" w:rsidRPr="00353E94" w14:paraId="54354D45" w14:textId="6A7B9F39" w:rsidTr="003F4B71">
        <w:trPr>
          <w:trHeight w:val="974"/>
          <w:jc w:val="center"/>
        </w:trPr>
        <w:tc>
          <w:tcPr>
            <w:tcW w:w="3828" w:type="dxa"/>
            <w:tcBorders>
              <w:top w:val="single" w:sz="4" w:space="0" w:color="auto"/>
              <w:left w:val="single" w:sz="4" w:space="0" w:color="auto"/>
              <w:bottom w:val="single" w:sz="4" w:space="0" w:color="auto"/>
            </w:tcBorders>
            <w:shd w:val="clear" w:color="auto" w:fill="FFFFFF"/>
          </w:tcPr>
          <w:p w14:paraId="5EDA7E29" w14:textId="77777777" w:rsidR="0074296C" w:rsidRPr="00E77FA9" w:rsidRDefault="0074296C" w:rsidP="0074296C">
            <w:pPr>
              <w:autoSpaceDE w:val="0"/>
              <w:autoSpaceDN w:val="0"/>
              <w:adjustRightInd w:val="0"/>
              <w:spacing w:line="276" w:lineRule="auto"/>
              <w:ind w:right="-20"/>
              <w:rPr>
                <w:sz w:val="20"/>
                <w:szCs w:val="20"/>
                <w:lang w:val="uk-UA"/>
              </w:rPr>
            </w:pPr>
            <w:r w:rsidRPr="00E77FA9">
              <w:rPr>
                <w:rFonts w:eastAsia="Times New Roman"/>
                <w:sz w:val="20"/>
                <w:szCs w:val="20"/>
                <w:lang w:val="uk-UA"/>
              </w:rPr>
              <w:lastRenderedPageBreak/>
              <w:t>Не врахування екологічних та соціальних аспектів під час підготовки ТД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A34F3F4" w14:textId="77777777" w:rsidR="0074296C" w:rsidRDefault="0074296C" w:rsidP="0074296C">
            <w:pPr>
              <w:autoSpaceDE w:val="0"/>
              <w:autoSpaceDN w:val="0"/>
              <w:adjustRightInd w:val="0"/>
              <w:spacing w:line="276" w:lineRule="auto"/>
              <w:ind w:right="-20"/>
              <w:rPr>
                <w:b/>
                <w:bCs/>
                <w:sz w:val="22"/>
                <w:szCs w:val="22"/>
                <w:lang w:val="uk-UA"/>
              </w:rPr>
            </w:pPr>
            <w:r w:rsidRPr="00D55977">
              <w:rPr>
                <w:b/>
                <w:bCs/>
                <w:sz w:val="22"/>
                <w:szCs w:val="22"/>
                <w:lang w:val="uk-UA"/>
              </w:rPr>
              <w:t>2</w:t>
            </w:r>
          </w:p>
          <w:p w14:paraId="0CF7563D" w14:textId="0C7FC497" w:rsidR="0074296C" w:rsidRPr="00E77FA9" w:rsidRDefault="0074296C" w:rsidP="0074296C">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B42A2C" w14:textId="6FADD93B" w:rsidR="0074296C" w:rsidRPr="00E77FA9" w:rsidRDefault="0074296C" w:rsidP="0074296C">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C27C74" w14:textId="2BB8E820" w:rsidR="0074296C" w:rsidRPr="00E77FA9" w:rsidRDefault="0074296C" w:rsidP="0074296C">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1510E0" w14:textId="759D39A2" w:rsidR="0074296C" w:rsidRPr="00E77FA9" w:rsidRDefault="0074296C" w:rsidP="0074296C">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BF29BA3" w14:textId="77777777" w:rsidR="0074296C" w:rsidRPr="00E77FA9" w:rsidRDefault="0074296C" w:rsidP="0074296C">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34F377" w14:textId="77777777" w:rsidR="0074296C" w:rsidRPr="00E77FA9" w:rsidRDefault="0074296C" w:rsidP="0074296C">
            <w:pPr>
              <w:jc w:val="both"/>
              <w:rPr>
                <w:sz w:val="20"/>
                <w:szCs w:val="20"/>
                <w:lang w:val="uk-UA"/>
              </w:rPr>
            </w:pPr>
          </w:p>
        </w:tc>
      </w:tr>
      <w:tr w:rsidR="0074296C" w:rsidRPr="00353E94" w14:paraId="7C0EBF4A" w14:textId="7A839E38" w:rsidTr="0074296C">
        <w:trPr>
          <w:trHeight w:val="988"/>
          <w:jc w:val="center"/>
        </w:trPr>
        <w:tc>
          <w:tcPr>
            <w:tcW w:w="3828" w:type="dxa"/>
            <w:tcBorders>
              <w:top w:val="single" w:sz="4" w:space="0" w:color="auto"/>
              <w:left w:val="single" w:sz="4" w:space="0" w:color="auto"/>
              <w:bottom w:val="single" w:sz="4" w:space="0" w:color="auto"/>
            </w:tcBorders>
            <w:shd w:val="clear" w:color="auto" w:fill="FFFFFF"/>
          </w:tcPr>
          <w:p w14:paraId="1BE23F7D" w14:textId="77777777" w:rsidR="0074296C" w:rsidRPr="00E77FA9" w:rsidRDefault="0074296C" w:rsidP="0074296C">
            <w:pPr>
              <w:autoSpaceDE w:val="0"/>
              <w:autoSpaceDN w:val="0"/>
              <w:adjustRightInd w:val="0"/>
              <w:spacing w:line="276" w:lineRule="auto"/>
              <w:ind w:right="-20"/>
              <w:rPr>
                <w:sz w:val="20"/>
                <w:szCs w:val="20"/>
                <w:lang w:val="uk-UA"/>
              </w:rPr>
            </w:pPr>
            <w:r w:rsidRPr="00E77FA9">
              <w:rPr>
                <w:sz w:val="20"/>
                <w:szCs w:val="20"/>
                <w:lang w:val="uk-UA"/>
              </w:rPr>
              <w:t xml:space="preserve"> Не врахування інтересів зацікавлених сторін у процесі підготовки СП до реалізації</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03D2B7" w14:textId="77777777" w:rsidR="0074296C" w:rsidRDefault="0074296C" w:rsidP="0074296C">
            <w:pPr>
              <w:autoSpaceDE w:val="0"/>
              <w:autoSpaceDN w:val="0"/>
              <w:adjustRightInd w:val="0"/>
              <w:spacing w:line="276" w:lineRule="auto"/>
              <w:ind w:right="-20"/>
              <w:rPr>
                <w:b/>
                <w:bCs/>
                <w:sz w:val="22"/>
                <w:szCs w:val="22"/>
                <w:lang w:val="uk-UA"/>
              </w:rPr>
            </w:pPr>
            <w:r w:rsidRPr="00D55977">
              <w:rPr>
                <w:b/>
                <w:bCs/>
                <w:sz w:val="22"/>
                <w:szCs w:val="22"/>
                <w:lang w:val="uk-UA"/>
              </w:rPr>
              <w:t xml:space="preserve">2 </w:t>
            </w:r>
          </w:p>
          <w:p w14:paraId="0EA6DC8B" w14:textId="6075BDEB" w:rsidR="0074296C" w:rsidRPr="00E77FA9" w:rsidRDefault="0074296C" w:rsidP="0074296C">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678787" w14:textId="789469C1" w:rsidR="0074296C" w:rsidRPr="00E77FA9" w:rsidRDefault="0074296C" w:rsidP="0074296C">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C72760" w14:textId="5614D74C" w:rsidR="0074296C" w:rsidRPr="00E77FA9" w:rsidRDefault="0074296C" w:rsidP="0074296C">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D5CC63" w14:textId="4AFC8F5E" w:rsidR="0074296C" w:rsidRPr="00E77FA9" w:rsidRDefault="0074296C" w:rsidP="0074296C">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BDB5DB" w14:textId="77777777" w:rsidR="0074296C" w:rsidRPr="00E77FA9" w:rsidRDefault="0074296C" w:rsidP="0074296C">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D9A2D2" w14:textId="77777777" w:rsidR="0074296C" w:rsidRPr="00E77FA9" w:rsidRDefault="0074296C" w:rsidP="0074296C">
            <w:pPr>
              <w:jc w:val="both"/>
              <w:rPr>
                <w:sz w:val="20"/>
                <w:szCs w:val="20"/>
                <w:lang w:val="uk-UA"/>
              </w:rPr>
            </w:pPr>
          </w:p>
        </w:tc>
      </w:tr>
      <w:tr w:rsidR="00460A45" w:rsidRPr="00E77FA9" w14:paraId="3154958B" w14:textId="5F815B98" w:rsidTr="0074296C">
        <w:trPr>
          <w:trHeight w:hRule="exact" w:val="288"/>
          <w:jc w:val="center"/>
        </w:trPr>
        <w:tc>
          <w:tcPr>
            <w:tcW w:w="7655" w:type="dxa"/>
            <w:gridSpan w:val="4"/>
            <w:tcBorders>
              <w:top w:val="single" w:sz="4" w:space="0" w:color="auto"/>
              <w:left w:val="single" w:sz="4" w:space="0" w:color="auto"/>
              <w:right w:val="single" w:sz="4" w:space="0" w:color="auto"/>
            </w:tcBorders>
            <w:shd w:val="clear" w:color="auto" w:fill="DAE4F2"/>
            <w:vAlign w:val="bottom"/>
          </w:tcPr>
          <w:p w14:paraId="5CCD651B" w14:textId="77777777" w:rsidR="00460A45" w:rsidRPr="00E77FA9" w:rsidRDefault="00460A45" w:rsidP="00864514">
            <w:pPr>
              <w:pStyle w:val="afff4"/>
              <w:shd w:val="clear" w:color="auto" w:fill="auto"/>
              <w:ind w:firstLine="0"/>
              <w:rPr>
                <w:b/>
                <w:bCs/>
                <w:i/>
                <w:iCs/>
                <w:color w:val="000000"/>
                <w:sz w:val="24"/>
                <w:szCs w:val="24"/>
                <w:lang w:val="uk-UA" w:eastAsia="uk-UA" w:bidi="uk-UA"/>
              </w:rPr>
            </w:pPr>
            <w:r w:rsidRPr="00E77FA9">
              <w:rPr>
                <w:b/>
                <w:bCs/>
                <w:i/>
                <w:iCs/>
                <w:color w:val="000000"/>
                <w:sz w:val="24"/>
                <w:szCs w:val="24"/>
                <w:lang w:val="uk-UA" w:eastAsia="uk-UA" w:bidi="uk-UA"/>
              </w:rPr>
              <w:t>Вплив на довкілля</w:t>
            </w:r>
          </w:p>
          <w:p w14:paraId="4EAC93F3" w14:textId="77777777" w:rsidR="00460A45" w:rsidRPr="00E77FA9" w:rsidRDefault="00460A45" w:rsidP="00864514">
            <w:pPr>
              <w:rPr>
                <w:lang w:val="ru-RU"/>
              </w:rPr>
            </w:pPr>
          </w:p>
          <w:p w14:paraId="4DB4B4A2" w14:textId="77777777" w:rsidR="00460A45" w:rsidRPr="00E77FA9" w:rsidRDefault="00460A45" w:rsidP="00864514">
            <w:pPr>
              <w:rPr>
                <w:lang w:val="ru-RU"/>
              </w:rPr>
            </w:pPr>
          </w:p>
        </w:tc>
        <w:tc>
          <w:tcPr>
            <w:tcW w:w="1559" w:type="dxa"/>
            <w:tcBorders>
              <w:top w:val="single" w:sz="4" w:space="0" w:color="auto"/>
              <w:left w:val="single" w:sz="4" w:space="0" w:color="auto"/>
              <w:right w:val="single" w:sz="4" w:space="0" w:color="auto"/>
            </w:tcBorders>
            <w:shd w:val="clear" w:color="auto" w:fill="DAE4F2"/>
          </w:tcPr>
          <w:p w14:paraId="28827F26"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DAE4F2"/>
          </w:tcPr>
          <w:p w14:paraId="41F3FE33"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DAE4F2"/>
          </w:tcPr>
          <w:p w14:paraId="15FE8CBA"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460A45" w:rsidRPr="00353E94" w14:paraId="4F741185" w14:textId="010D0D77" w:rsidTr="00511EAF">
        <w:trPr>
          <w:trHeight w:hRule="exact" w:val="904"/>
          <w:jc w:val="center"/>
        </w:trPr>
        <w:tc>
          <w:tcPr>
            <w:tcW w:w="3828" w:type="dxa"/>
            <w:tcBorders>
              <w:top w:val="single" w:sz="4" w:space="0" w:color="auto"/>
              <w:left w:val="single" w:sz="4" w:space="0" w:color="auto"/>
            </w:tcBorders>
            <w:shd w:val="clear" w:color="auto" w:fill="FFFFFF"/>
          </w:tcPr>
          <w:p w14:paraId="14F9CCF1"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Не врахування екологічних аспектів під час підготовки ПКД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B717E7B" w14:textId="77777777" w:rsidR="0074296C" w:rsidRDefault="0074296C" w:rsidP="00864514">
            <w:pPr>
              <w:autoSpaceDE w:val="0"/>
              <w:autoSpaceDN w:val="0"/>
              <w:adjustRightInd w:val="0"/>
              <w:spacing w:line="276" w:lineRule="auto"/>
              <w:ind w:right="-20"/>
              <w:rPr>
                <w:b/>
                <w:bCs/>
                <w:sz w:val="22"/>
                <w:szCs w:val="22"/>
                <w:lang w:val="uk-UA"/>
              </w:rPr>
            </w:pPr>
            <w:r w:rsidRPr="00D55977">
              <w:rPr>
                <w:b/>
                <w:bCs/>
                <w:sz w:val="22"/>
                <w:szCs w:val="22"/>
                <w:lang w:val="uk-UA"/>
              </w:rPr>
              <w:t xml:space="preserve">2 </w:t>
            </w:r>
          </w:p>
          <w:p w14:paraId="6B6171CA" w14:textId="241F9A5C" w:rsidR="00460A45" w:rsidRPr="00E77FA9" w:rsidRDefault="0074296C" w:rsidP="00864514">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8FB2B0" w14:textId="77777777"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BA85F7" w14:textId="77777777"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48BBA3A" w14:textId="5A40CB1B"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7FFE4F" w14:textId="77777777" w:rsidR="00460A45" w:rsidRPr="00E77FA9" w:rsidRDefault="00460A45" w:rsidP="00864514">
            <w:pPr>
              <w:spacing w:line="276" w:lineRule="auto"/>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E25BED" w14:textId="77777777" w:rsidR="00460A45" w:rsidRPr="00E77FA9" w:rsidRDefault="00460A45" w:rsidP="00864514">
            <w:pPr>
              <w:spacing w:line="276" w:lineRule="auto"/>
              <w:rPr>
                <w:lang w:val="uk-UA"/>
              </w:rPr>
            </w:pPr>
          </w:p>
        </w:tc>
      </w:tr>
      <w:tr w:rsidR="00460A45" w:rsidRPr="00353E94" w14:paraId="6E3C622E" w14:textId="36EFAE52" w:rsidTr="00511EAF">
        <w:trPr>
          <w:trHeight w:hRule="exact" w:val="1003"/>
          <w:jc w:val="center"/>
        </w:trPr>
        <w:tc>
          <w:tcPr>
            <w:tcW w:w="3828" w:type="dxa"/>
            <w:tcBorders>
              <w:top w:val="single" w:sz="4" w:space="0" w:color="auto"/>
              <w:left w:val="single" w:sz="4" w:space="0" w:color="auto"/>
            </w:tcBorders>
            <w:shd w:val="clear" w:color="auto" w:fill="FFFFFF"/>
          </w:tcPr>
          <w:p w14:paraId="32D0FBFA"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Не врахування екологічних та соціальних аспектів під час підготовки ТД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456C3F" w14:textId="77777777" w:rsidR="0074296C" w:rsidRDefault="0074296C" w:rsidP="00864514">
            <w:pPr>
              <w:autoSpaceDE w:val="0"/>
              <w:autoSpaceDN w:val="0"/>
              <w:adjustRightInd w:val="0"/>
              <w:spacing w:line="276" w:lineRule="auto"/>
              <w:ind w:right="-20"/>
              <w:rPr>
                <w:b/>
                <w:bCs/>
                <w:sz w:val="22"/>
                <w:szCs w:val="22"/>
                <w:lang w:val="uk-UA"/>
              </w:rPr>
            </w:pPr>
            <w:r w:rsidRPr="00D55977">
              <w:rPr>
                <w:b/>
                <w:bCs/>
                <w:sz w:val="22"/>
                <w:szCs w:val="22"/>
                <w:lang w:val="uk-UA"/>
              </w:rPr>
              <w:t xml:space="preserve">2 </w:t>
            </w:r>
          </w:p>
          <w:p w14:paraId="64C33554" w14:textId="543779B8" w:rsidR="00460A45" w:rsidRPr="00E77FA9" w:rsidRDefault="0074296C" w:rsidP="00864514">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E1C7D6" w14:textId="7782AD47"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BC1AF0" w14:textId="400E1684"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4E19B1" w14:textId="75CC776A"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B30D90" w14:textId="77777777" w:rsidR="00460A45" w:rsidRPr="00E77FA9" w:rsidRDefault="00460A45" w:rsidP="00864514">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393D64" w14:textId="77777777" w:rsidR="00460A45" w:rsidRPr="00E77FA9" w:rsidRDefault="00460A45" w:rsidP="00864514">
            <w:pPr>
              <w:jc w:val="both"/>
              <w:rPr>
                <w:sz w:val="20"/>
                <w:szCs w:val="20"/>
                <w:lang w:val="uk-UA"/>
              </w:rPr>
            </w:pPr>
          </w:p>
        </w:tc>
      </w:tr>
      <w:tr w:rsidR="00460A45" w:rsidRPr="00353E94" w14:paraId="29937FFA" w14:textId="1B76862E" w:rsidTr="0074296C">
        <w:trPr>
          <w:trHeight w:hRule="exact" w:val="958"/>
          <w:jc w:val="center"/>
        </w:trPr>
        <w:tc>
          <w:tcPr>
            <w:tcW w:w="3828" w:type="dxa"/>
            <w:tcBorders>
              <w:top w:val="single" w:sz="4" w:space="0" w:color="auto"/>
              <w:left w:val="single" w:sz="4" w:space="0" w:color="auto"/>
            </w:tcBorders>
            <w:shd w:val="clear" w:color="auto" w:fill="FFFFFF"/>
          </w:tcPr>
          <w:p w14:paraId="1D8F7879" w14:textId="77777777" w:rsidR="00460A45" w:rsidRPr="00E77FA9" w:rsidRDefault="00460A45" w:rsidP="00864514">
            <w:pPr>
              <w:autoSpaceDE w:val="0"/>
              <w:autoSpaceDN w:val="0"/>
              <w:adjustRightInd w:val="0"/>
              <w:spacing w:line="276" w:lineRule="auto"/>
              <w:ind w:right="-20"/>
              <w:rPr>
                <w:sz w:val="20"/>
                <w:szCs w:val="20"/>
                <w:lang w:val="uk-UA"/>
              </w:rPr>
            </w:pPr>
            <w:r w:rsidRPr="00E77FA9">
              <w:rPr>
                <w:rFonts w:eastAsia="Times New Roman"/>
                <w:sz w:val="20"/>
                <w:szCs w:val="20"/>
                <w:lang w:val="uk-UA"/>
              </w:rPr>
              <w:t>Не надання повідомлення та не отримання дозволів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F423EB" w14:textId="77777777" w:rsidR="0074296C" w:rsidRDefault="0074296C" w:rsidP="00864514">
            <w:pPr>
              <w:autoSpaceDE w:val="0"/>
              <w:autoSpaceDN w:val="0"/>
              <w:adjustRightInd w:val="0"/>
              <w:spacing w:line="276" w:lineRule="auto"/>
              <w:ind w:right="-20"/>
              <w:rPr>
                <w:b/>
                <w:bCs/>
                <w:sz w:val="22"/>
                <w:szCs w:val="22"/>
                <w:lang w:val="uk-UA"/>
              </w:rPr>
            </w:pPr>
            <w:r w:rsidRPr="00D55977">
              <w:rPr>
                <w:b/>
                <w:bCs/>
                <w:sz w:val="22"/>
                <w:szCs w:val="22"/>
                <w:lang w:val="uk-UA"/>
              </w:rPr>
              <w:t>2</w:t>
            </w:r>
          </w:p>
          <w:p w14:paraId="332341E0" w14:textId="59FB4788" w:rsidR="00460A45" w:rsidRPr="00E77FA9" w:rsidRDefault="0074296C" w:rsidP="00864514">
            <w:pPr>
              <w:autoSpaceDE w:val="0"/>
              <w:autoSpaceDN w:val="0"/>
              <w:adjustRightInd w:val="0"/>
              <w:spacing w:line="276" w:lineRule="auto"/>
              <w:ind w:right="-20"/>
              <w:rPr>
                <w:sz w:val="20"/>
                <w:szCs w:val="20"/>
                <w:lang w:val="uk-UA"/>
              </w:rPr>
            </w:pPr>
            <w:r w:rsidRPr="00D55977">
              <w:rPr>
                <w:b/>
                <w:bCs/>
                <w:sz w:val="22"/>
                <w:szCs w:val="22"/>
                <w:lang w:val="uk-UA"/>
              </w:rPr>
              <w:t xml:space="preserve"> (</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0F0836" w14:textId="685093B8"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DBAA90D" w14:textId="3DE9E166"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B0755E" w14:textId="5D05ADD0"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87A392" w14:textId="77777777" w:rsidR="00460A45" w:rsidRPr="00E77FA9" w:rsidRDefault="00460A45" w:rsidP="00864514">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8600D16" w14:textId="77777777" w:rsidR="00460A45" w:rsidRPr="00E77FA9" w:rsidRDefault="00460A45" w:rsidP="00864514">
            <w:pPr>
              <w:jc w:val="both"/>
              <w:rPr>
                <w:sz w:val="20"/>
                <w:szCs w:val="20"/>
                <w:lang w:val="uk-UA"/>
              </w:rPr>
            </w:pPr>
          </w:p>
        </w:tc>
      </w:tr>
      <w:tr w:rsidR="00460A45" w:rsidRPr="00353E94" w14:paraId="27266630" w14:textId="38C751B1" w:rsidTr="0074296C">
        <w:trPr>
          <w:trHeight w:hRule="exact" w:val="986"/>
          <w:jc w:val="center"/>
        </w:trPr>
        <w:tc>
          <w:tcPr>
            <w:tcW w:w="3828" w:type="dxa"/>
            <w:tcBorders>
              <w:top w:val="single" w:sz="4" w:space="0" w:color="auto"/>
              <w:left w:val="single" w:sz="4" w:space="0" w:color="auto"/>
              <w:bottom w:val="single" w:sz="4" w:space="0" w:color="auto"/>
            </w:tcBorders>
            <w:shd w:val="clear" w:color="auto" w:fill="FFFFFF"/>
          </w:tcPr>
          <w:p w14:paraId="1AA151B8" w14:textId="77777777" w:rsidR="00460A45" w:rsidRPr="00E77FA9" w:rsidRDefault="00460A45" w:rsidP="00864514">
            <w:pPr>
              <w:autoSpaceDE w:val="0"/>
              <w:autoSpaceDN w:val="0"/>
              <w:adjustRightInd w:val="0"/>
              <w:spacing w:line="276" w:lineRule="auto"/>
              <w:ind w:right="-20"/>
              <w:rPr>
                <w:sz w:val="20"/>
                <w:szCs w:val="20"/>
                <w:lang w:val="uk-UA"/>
              </w:rPr>
            </w:pPr>
            <w:r w:rsidRPr="00E77FA9">
              <w:rPr>
                <w:rFonts w:eastAsia="Times New Roman"/>
                <w:sz w:val="20"/>
                <w:szCs w:val="20"/>
                <w:lang w:val="uk-UA"/>
              </w:rPr>
              <w:t>Не якісна підготовка ПЕСМ Підрядника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1114CA" w14:textId="77777777" w:rsidR="0074296C" w:rsidRDefault="0074296C" w:rsidP="0074296C">
            <w:pPr>
              <w:autoSpaceDE w:val="0"/>
              <w:autoSpaceDN w:val="0"/>
              <w:adjustRightInd w:val="0"/>
              <w:spacing w:line="276" w:lineRule="auto"/>
              <w:ind w:right="-20"/>
              <w:rPr>
                <w:b/>
                <w:bCs/>
                <w:sz w:val="22"/>
                <w:szCs w:val="22"/>
                <w:lang w:val="uk-UA"/>
              </w:rPr>
            </w:pPr>
            <w:r w:rsidRPr="00D55977">
              <w:rPr>
                <w:b/>
                <w:bCs/>
                <w:sz w:val="22"/>
                <w:szCs w:val="22"/>
                <w:lang w:val="uk-UA"/>
              </w:rPr>
              <w:t>2</w:t>
            </w:r>
          </w:p>
          <w:p w14:paraId="6679C118" w14:textId="449F3257" w:rsidR="00460A45" w:rsidRPr="00E77FA9" w:rsidRDefault="0074296C" w:rsidP="0074296C">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FA084" w14:textId="57198915"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ADBFD7" w14:textId="33B01AB1"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FB252FB" w14:textId="14CDBBF3"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3F2324" w14:textId="77777777" w:rsidR="00460A45" w:rsidRPr="00E77FA9" w:rsidRDefault="00460A45" w:rsidP="00864514">
            <w:pPr>
              <w:jc w:val="both"/>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AE4B9A1" w14:textId="77777777" w:rsidR="00460A45" w:rsidRPr="00E77FA9" w:rsidRDefault="00460A45" w:rsidP="00864514">
            <w:pPr>
              <w:jc w:val="both"/>
              <w:rPr>
                <w:sz w:val="20"/>
                <w:szCs w:val="20"/>
                <w:lang w:val="uk-UA"/>
              </w:rPr>
            </w:pPr>
          </w:p>
        </w:tc>
      </w:tr>
      <w:tr w:rsidR="00460A45" w:rsidRPr="00E77FA9" w14:paraId="2ECCFF2E" w14:textId="03C47A82" w:rsidTr="0074296C">
        <w:trPr>
          <w:trHeight w:hRule="exact" w:val="288"/>
          <w:jc w:val="center"/>
        </w:trPr>
        <w:tc>
          <w:tcPr>
            <w:tcW w:w="7655" w:type="dxa"/>
            <w:gridSpan w:val="4"/>
            <w:tcBorders>
              <w:top w:val="single" w:sz="4" w:space="0" w:color="auto"/>
              <w:left w:val="single" w:sz="4" w:space="0" w:color="auto"/>
              <w:right w:val="single" w:sz="4" w:space="0" w:color="auto"/>
            </w:tcBorders>
            <w:shd w:val="clear" w:color="auto" w:fill="FBE4D6"/>
            <w:vAlign w:val="bottom"/>
          </w:tcPr>
          <w:p w14:paraId="072B14C9" w14:textId="77777777" w:rsidR="00460A45" w:rsidRPr="00E77FA9" w:rsidRDefault="00460A45" w:rsidP="00864514">
            <w:pPr>
              <w:pStyle w:val="afff4"/>
              <w:shd w:val="clear" w:color="auto" w:fill="auto"/>
              <w:ind w:firstLine="0"/>
              <w:rPr>
                <w:sz w:val="24"/>
                <w:szCs w:val="24"/>
              </w:rPr>
            </w:pPr>
            <w:r w:rsidRPr="00E77FA9">
              <w:rPr>
                <w:b/>
                <w:bCs/>
                <w:color w:val="000000"/>
                <w:sz w:val="24"/>
                <w:szCs w:val="24"/>
                <w:lang w:val="uk-UA" w:eastAsia="uk-UA" w:bidi="uk-UA"/>
              </w:rPr>
              <w:t>Період будівництва</w:t>
            </w:r>
          </w:p>
        </w:tc>
        <w:tc>
          <w:tcPr>
            <w:tcW w:w="1559" w:type="dxa"/>
            <w:tcBorders>
              <w:top w:val="single" w:sz="4" w:space="0" w:color="auto"/>
              <w:left w:val="single" w:sz="4" w:space="0" w:color="auto"/>
              <w:right w:val="single" w:sz="4" w:space="0" w:color="auto"/>
            </w:tcBorders>
            <w:shd w:val="clear" w:color="auto" w:fill="FBE4D6"/>
          </w:tcPr>
          <w:p w14:paraId="1AC9123A"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BE4D6"/>
          </w:tcPr>
          <w:p w14:paraId="5B9CCB37"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FBE4D6"/>
          </w:tcPr>
          <w:p w14:paraId="47D0ED96" w14:textId="77777777" w:rsidR="00460A45" w:rsidRPr="00E77FA9" w:rsidRDefault="00460A45" w:rsidP="00864514">
            <w:pPr>
              <w:pStyle w:val="afff4"/>
              <w:shd w:val="clear" w:color="auto" w:fill="auto"/>
              <w:ind w:firstLine="0"/>
              <w:rPr>
                <w:b/>
                <w:bCs/>
                <w:color w:val="000000"/>
                <w:sz w:val="24"/>
                <w:szCs w:val="24"/>
                <w:lang w:val="uk-UA" w:eastAsia="uk-UA" w:bidi="uk-UA"/>
              </w:rPr>
            </w:pPr>
          </w:p>
        </w:tc>
      </w:tr>
      <w:tr w:rsidR="00460A45" w:rsidRPr="000421C6" w14:paraId="641CD159" w14:textId="33A0C5F5" w:rsidTr="0074296C">
        <w:trPr>
          <w:trHeight w:hRule="exact" w:val="288"/>
          <w:jc w:val="center"/>
        </w:trPr>
        <w:tc>
          <w:tcPr>
            <w:tcW w:w="7655" w:type="dxa"/>
            <w:gridSpan w:val="4"/>
            <w:tcBorders>
              <w:top w:val="single" w:sz="4" w:space="0" w:color="auto"/>
              <w:left w:val="single" w:sz="4" w:space="0" w:color="auto"/>
              <w:right w:val="single" w:sz="4" w:space="0" w:color="auto"/>
            </w:tcBorders>
            <w:shd w:val="clear" w:color="auto" w:fill="E2F0D9"/>
            <w:vAlign w:val="bottom"/>
          </w:tcPr>
          <w:p w14:paraId="096665D3" w14:textId="77777777" w:rsidR="00460A45" w:rsidRPr="00E77FA9" w:rsidRDefault="00460A45" w:rsidP="00864514">
            <w:pPr>
              <w:pStyle w:val="afff4"/>
              <w:shd w:val="clear" w:color="auto" w:fill="auto"/>
              <w:ind w:firstLine="0"/>
              <w:rPr>
                <w:sz w:val="24"/>
                <w:szCs w:val="24"/>
              </w:rPr>
            </w:pPr>
            <w:r w:rsidRPr="00E77FA9">
              <w:rPr>
                <w:b/>
                <w:bCs/>
                <w:i/>
                <w:iCs/>
                <w:color w:val="000000"/>
                <w:sz w:val="24"/>
                <w:szCs w:val="24"/>
                <w:lang w:val="uk-UA" w:eastAsia="uk-UA" w:bidi="uk-UA"/>
              </w:rPr>
              <w:t>Соціальна безпека</w:t>
            </w:r>
            <w:r w:rsidRPr="00E77FA9">
              <w:rPr>
                <w:b/>
                <w:bCs/>
                <w:i/>
                <w:iCs/>
                <w:color w:val="000000"/>
                <w:sz w:val="24"/>
                <w:szCs w:val="24"/>
                <w:lang w:val="uk-UA" w:eastAsia="uk-UA" w:bidi="uk-UA"/>
              </w:rPr>
              <w:tab/>
              <w:t xml:space="preserve"> та</w:t>
            </w:r>
            <w:r w:rsidRPr="00E77FA9">
              <w:rPr>
                <w:b/>
                <w:bCs/>
                <w:i/>
                <w:iCs/>
                <w:color w:val="000000"/>
                <w:sz w:val="24"/>
                <w:szCs w:val="24"/>
                <w:lang w:val="uk-UA" w:eastAsia="uk-UA" w:bidi="uk-UA"/>
              </w:rPr>
              <w:tab/>
              <w:t>здоров'я населення, охорона праці</w:t>
            </w:r>
          </w:p>
        </w:tc>
        <w:tc>
          <w:tcPr>
            <w:tcW w:w="1559" w:type="dxa"/>
            <w:tcBorders>
              <w:top w:val="single" w:sz="4" w:space="0" w:color="auto"/>
              <w:left w:val="single" w:sz="4" w:space="0" w:color="auto"/>
              <w:right w:val="single" w:sz="4" w:space="0" w:color="auto"/>
            </w:tcBorders>
            <w:shd w:val="clear" w:color="auto" w:fill="E2F0D9"/>
          </w:tcPr>
          <w:p w14:paraId="385D0886"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E2F0D9"/>
          </w:tcPr>
          <w:p w14:paraId="3BA0774A"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E2F0D9"/>
          </w:tcPr>
          <w:p w14:paraId="5919FEFF"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511EAF" w:rsidRPr="00353E94" w14:paraId="5DF9966C" w14:textId="3D5C78FC" w:rsidTr="0074296C">
        <w:trPr>
          <w:trHeight w:val="689"/>
          <w:jc w:val="center"/>
        </w:trPr>
        <w:tc>
          <w:tcPr>
            <w:tcW w:w="3828" w:type="dxa"/>
            <w:tcBorders>
              <w:top w:val="single" w:sz="4" w:space="0" w:color="auto"/>
              <w:left w:val="single" w:sz="4" w:space="0" w:color="auto"/>
              <w:bottom w:val="single" w:sz="4" w:space="0" w:color="auto"/>
              <w:right w:val="single" w:sz="4" w:space="0" w:color="auto"/>
            </w:tcBorders>
          </w:tcPr>
          <w:p w14:paraId="409826E9" w14:textId="77777777" w:rsidR="00511EAF" w:rsidRPr="00E77FA9" w:rsidRDefault="00511EAF" w:rsidP="00511EAF">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Не дотримання вимог охорони праці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AD174F"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7A62B634" w14:textId="79640D7C" w:rsidR="00511EAF" w:rsidRPr="00E77FA9" w:rsidRDefault="00511EAF" w:rsidP="00511EAF">
            <w:pPr>
              <w:jc w:val="both"/>
              <w:rPr>
                <w:rFonts w:eastAsia="Times New Roman"/>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6E31BD" w14:textId="1EFD8D57"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770052" w14:textId="16EFAAB2"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540968" w14:textId="7F7DC4B1"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4C70CB" w14:textId="77777777" w:rsidR="00511EAF" w:rsidRPr="00E77FA9" w:rsidRDefault="00511EAF" w:rsidP="00511EAF">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31C8FF" w14:textId="77777777" w:rsidR="00511EAF" w:rsidRPr="00E77FA9" w:rsidRDefault="00511EAF" w:rsidP="00511EAF">
            <w:pPr>
              <w:autoSpaceDE w:val="0"/>
              <w:autoSpaceDN w:val="0"/>
              <w:adjustRightInd w:val="0"/>
              <w:spacing w:line="276" w:lineRule="auto"/>
              <w:ind w:right="-20"/>
              <w:rPr>
                <w:sz w:val="20"/>
                <w:szCs w:val="20"/>
                <w:lang w:val="uk-UA"/>
              </w:rPr>
            </w:pPr>
          </w:p>
        </w:tc>
      </w:tr>
      <w:tr w:rsidR="00511EAF" w:rsidRPr="00E77FA9" w14:paraId="6A84C3E5" w14:textId="5DB99B5D" w:rsidTr="003F4B71">
        <w:trPr>
          <w:trHeight w:hRule="exact" w:val="878"/>
          <w:jc w:val="center"/>
        </w:trPr>
        <w:tc>
          <w:tcPr>
            <w:tcW w:w="3828" w:type="dxa"/>
            <w:tcBorders>
              <w:top w:val="single" w:sz="4" w:space="0" w:color="auto"/>
              <w:left w:val="single" w:sz="4" w:space="0" w:color="auto"/>
              <w:bottom w:val="single" w:sz="4" w:space="0" w:color="auto"/>
            </w:tcBorders>
            <w:shd w:val="clear" w:color="auto" w:fill="FFFFFF"/>
          </w:tcPr>
          <w:p w14:paraId="4B0C9D8D" w14:textId="77777777" w:rsidR="00511EAF" w:rsidRPr="00E77FA9" w:rsidRDefault="00511EAF" w:rsidP="00511EAF">
            <w:pPr>
              <w:autoSpaceDE w:val="0"/>
              <w:autoSpaceDN w:val="0"/>
              <w:adjustRightInd w:val="0"/>
              <w:spacing w:line="276" w:lineRule="auto"/>
              <w:ind w:right="-20"/>
              <w:rPr>
                <w:rFonts w:eastAsia="Times New Roman"/>
                <w:sz w:val="20"/>
                <w:szCs w:val="20"/>
                <w:lang w:val="uk-UA"/>
              </w:rPr>
            </w:pPr>
            <w:r w:rsidRPr="00E77FA9">
              <w:rPr>
                <w:sz w:val="20"/>
                <w:szCs w:val="20"/>
                <w:lang w:val="uk-UA"/>
              </w:rPr>
              <w:t>Не належні умови праці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033F63"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6314B8FD" w14:textId="2EA36A92" w:rsidR="00511EAF" w:rsidRPr="00E77FA9" w:rsidRDefault="00511EAF" w:rsidP="00511EAF">
            <w:pPr>
              <w:autoSpaceDE w:val="0"/>
              <w:autoSpaceDN w:val="0"/>
              <w:adjustRightInd w:val="0"/>
              <w:spacing w:line="276" w:lineRule="auto"/>
              <w:ind w:right="-20"/>
              <w:rPr>
                <w:rFonts w:eastAsia="Times New Roman"/>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439CE8" w14:textId="24515C2E" w:rsidR="00511EAF" w:rsidRPr="00E77FA9" w:rsidRDefault="00511EAF" w:rsidP="00511EAF">
            <w:pPr>
              <w:autoSpaceDE w:val="0"/>
              <w:autoSpaceDN w:val="0"/>
              <w:adjustRightInd w:val="0"/>
              <w:spacing w:line="276" w:lineRule="auto"/>
              <w:ind w:right="-20"/>
              <w:rPr>
                <w:rFonts w:eastAsia="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E75D88" w14:textId="039B6776" w:rsidR="00511EAF" w:rsidRPr="00E77FA9" w:rsidRDefault="00511EAF" w:rsidP="00511EAF">
            <w:pPr>
              <w:autoSpaceDE w:val="0"/>
              <w:autoSpaceDN w:val="0"/>
              <w:adjustRightInd w:val="0"/>
              <w:spacing w:line="276" w:lineRule="auto"/>
              <w:ind w:right="-20"/>
              <w:rPr>
                <w:rFonts w:eastAsia="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FBD770" w14:textId="41BCD099"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94B8BCF" w14:textId="77777777" w:rsidR="00511EAF" w:rsidRPr="00E77FA9" w:rsidRDefault="00511EAF" w:rsidP="00511EAF">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76E057" w14:textId="77777777" w:rsidR="00511EAF" w:rsidRPr="00E77FA9" w:rsidRDefault="00511EAF" w:rsidP="00511EAF">
            <w:pPr>
              <w:autoSpaceDE w:val="0"/>
              <w:autoSpaceDN w:val="0"/>
              <w:adjustRightInd w:val="0"/>
              <w:spacing w:line="276" w:lineRule="auto"/>
              <w:ind w:right="-20"/>
              <w:rPr>
                <w:sz w:val="20"/>
                <w:szCs w:val="20"/>
                <w:lang w:val="ru-RU"/>
              </w:rPr>
            </w:pPr>
          </w:p>
        </w:tc>
      </w:tr>
      <w:tr w:rsidR="00511EAF" w:rsidRPr="00E77FA9" w14:paraId="3219716D" w14:textId="6A362420" w:rsidTr="003F4B71">
        <w:trPr>
          <w:trHeight w:hRule="exact" w:val="1004"/>
          <w:jc w:val="center"/>
        </w:trPr>
        <w:tc>
          <w:tcPr>
            <w:tcW w:w="3828" w:type="dxa"/>
            <w:tcBorders>
              <w:top w:val="single" w:sz="4" w:space="0" w:color="auto"/>
              <w:left w:val="single" w:sz="4" w:space="0" w:color="auto"/>
              <w:bottom w:val="single" w:sz="4" w:space="0" w:color="auto"/>
              <w:right w:val="single" w:sz="4" w:space="0" w:color="auto"/>
            </w:tcBorders>
            <w:shd w:val="clear" w:color="auto" w:fill="FFFFFF"/>
          </w:tcPr>
          <w:p w14:paraId="025C0ABA" w14:textId="77777777" w:rsidR="00511EAF" w:rsidRPr="00E77FA9" w:rsidRDefault="00511EAF" w:rsidP="00511EAF">
            <w:pPr>
              <w:autoSpaceDE w:val="0"/>
              <w:autoSpaceDN w:val="0"/>
              <w:adjustRightInd w:val="0"/>
              <w:spacing w:line="276" w:lineRule="auto"/>
              <w:ind w:right="-20"/>
              <w:rPr>
                <w:rFonts w:eastAsia="Times New Roman"/>
                <w:sz w:val="20"/>
                <w:szCs w:val="20"/>
                <w:lang w:val="uk-UA"/>
              </w:rPr>
            </w:pPr>
            <w:r w:rsidRPr="00E77FA9">
              <w:rPr>
                <w:sz w:val="20"/>
                <w:szCs w:val="20"/>
                <w:lang w:val="uk-UA"/>
              </w:rPr>
              <w:t>Ризик виникнення аварійних ситуацій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9BF676"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41720879" w14:textId="604AD146" w:rsidR="00511EAF" w:rsidRPr="00E77FA9" w:rsidRDefault="00511EAF" w:rsidP="00511EAF">
            <w:pPr>
              <w:autoSpaceDE w:val="0"/>
              <w:autoSpaceDN w:val="0"/>
              <w:adjustRightInd w:val="0"/>
              <w:spacing w:line="276" w:lineRule="auto"/>
              <w:ind w:right="-20"/>
              <w:rPr>
                <w:rFonts w:eastAsia="Times New Roman"/>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973E55" w14:textId="61A119A7" w:rsidR="00511EAF" w:rsidRPr="00E77FA9" w:rsidRDefault="00511EAF" w:rsidP="00511EAF">
            <w:pPr>
              <w:autoSpaceDE w:val="0"/>
              <w:autoSpaceDN w:val="0"/>
              <w:adjustRightInd w:val="0"/>
              <w:spacing w:line="276" w:lineRule="auto"/>
              <w:ind w:right="-20"/>
              <w:rPr>
                <w:rFonts w:eastAsia="Times New Roman"/>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3F03FF" w14:textId="631A3AFC" w:rsidR="00511EAF" w:rsidRPr="00E77FA9" w:rsidRDefault="00511EAF" w:rsidP="00511EAF">
            <w:pPr>
              <w:autoSpaceDE w:val="0"/>
              <w:autoSpaceDN w:val="0"/>
              <w:adjustRightInd w:val="0"/>
              <w:spacing w:line="276" w:lineRule="auto"/>
              <w:ind w:right="-20"/>
              <w:rPr>
                <w:rFonts w:eastAsia="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88FB31" w14:textId="5D64122D"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1A82906" w14:textId="77777777" w:rsidR="00511EAF" w:rsidRPr="00E77FA9" w:rsidRDefault="00511EAF" w:rsidP="00511EAF">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1812F50" w14:textId="77777777" w:rsidR="00511EAF" w:rsidRPr="00E77FA9" w:rsidRDefault="00511EAF" w:rsidP="00511EAF">
            <w:pPr>
              <w:autoSpaceDE w:val="0"/>
              <w:autoSpaceDN w:val="0"/>
              <w:adjustRightInd w:val="0"/>
              <w:spacing w:line="276" w:lineRule="auto"/>
              <w:ind w:right="-20"/>
              <w:rPr>
                <w:sz w:val="20"/>
                <w:szCs w:val="20"/>
                <w:lang w:val="ru-RU"/>
              </w:rPr>
            </w:pPr>
          </w:p>
        </w:tc>
      </w:tr>
      <w:tr w:rsidR="00460A45" w:rsidRPr="00E77FA9" w14:paraId="1FD7FE48" w14:textId="3E0AD496" w:rsidTr="003F4B71">
        <w:trPr>
          <w:trHeight w:val="1023"/>
          <w:jc w:val="center"/>
        </w:trPr>
        <w:tc>
          <w:tcPr>
            <w:tcW w:w="3828" w:type="dxa"/>
            <w:tcBorders>
              <w:top w:val="single" w:sz="4" w:space="0" w:color="auto"/>
              <w:left w:val="single" w:sz="4" w:space="0" w:color="auto"/>
            </w:tcBorders>
            <w:shd w:val="clear" w:color="auto" w:fill="FFFFFF"/>
          </w:tcPr>
          <w:p w14:paraId="15212849" w14:textId="77777777" w:rsidR="00460A45" w:rsidRPr="00E77FA9" w:rsidRDefault="00460A45" w:rsidP="0086451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lastRenderedPageBreak/>
              <w:t>Ризик нанесення ракетних ударів.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484C6" w14:textId="77777777" w:rsidR="00511EAF" w:rsidRDefault="00511EAF" w:rsidP="00864514">
            <w:pPr>
              <w:autoSpaceDE w:val="0"/>
              <w:autoSpaceDN w:val="0"/>
              <w:adjustRightInd w:val="0"/>
              <w:spacing w:line="276" w:lineRule="auto"/>
              <w:ind w:right="-20"/>
              <w:rPr>
                <w:b/>
                <w:bCs/>
                <w:sz w:val="22"/>
                <w:szCs w:val="22"/>
                <w:lang w:val="uk-UA"/>
              </w:rPr>
            </w:pPr>
            <w:r w:rsidRPr="00D55977">
              <w:rPr>
                <w:b/>
                <w:bCs/>
                <w:sz w:val="22"/>
                <w:szCs w:val="22"/>
                <w:lang w:val="uk-UA"/>
              </w:rPr>
              <w:t>3</w:t>
            </w:r>
          </w:p>
          <w:p w14:paraId="5E1E6C39" w14:textId="1DDDAB62" w:rsidR="00460A45" w:rsidRPr="00E77FA9" w:rsidRDefault="00511EAF" w:rsidP="00864514">
            <w:pPr>
              <w:autoSpaceDE w:val="0"/>
              <w:autoSpaceDN w:val="0"/>
              <w:adjustRightInd w:val="0"/>
              <w:spacing w:line="276" w:lineRule="auto"/>
              <w:ind w:right="-20"/>
              <w:rPr>
                <w:rFonts w:eastAsia="Times New Roman"/>
                <w:sz w:val="20"/>
                <w:szCs w:val="20"/>
                <w:lang w:val="uk-UA"/>
              </w:rPr>
            </w:pPr>
            <w:r w:rsidRPr="00D55977">
              <w:rPr>
                <w:b/>
                <w:bCs/>
                <w:sz w:val="22"/>
                <w:szCs w:val="22"/>
                <w:lang w:val="uk-UA"/>
              </w:rPr>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C567E1" w14:textId="40211C47"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2EDADC" w14:textId="5CEF15B0"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8F05A3" w14:textId="5D7497C4"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D02D7C3" w14:textId="77777777" w:rsidR="00460A45" w:rsidRPr="00E77FA9" w:rsidRDefault="00460A45" w:rsidP="00864514">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037662" w14:textId="77777777" w:rsidR="00460A45" w:rsidRPr="00E77FA9" w:rsidRDefault="00460A45" w:rsidP="00864514">
            <w:pPr>
              <w:autoSpaceDE w:val="0"/>
              <w:autoSpaceDN w:val="0"/>
              <w:adjustRightInd w:val="0"/>
              <w:spacing w:line="276" w:lineRule="auto"/>
              <w:ind w:right="-20"/>
              <w:rPr>
                <w:sz w:val="20"/>
                <w:szCs w:val="20"/>
                <w:lang w:val="ru-RU"/>
              </w:rPr>
            </w:pPr>
          </w:p>
        </w:tc>
      </w:tr>
      <w:tr w:rsidR="00460A45" w:rsidRPr="00353E94" w14:paraId="1EB96313" w14:textId="0021DED0" w:rsidTr="0074296C">
        <w:trPr>
          <w:trHeight w:val="1270"/>
          <w:jc w:val="center"/>
        </w:trPr>
        <w:tc>
          <w:tcPr>
            <w:tcW w:w="3828" w:type="dxa"/>
            <w:tcBorders>
              <w:top w:val="single" w:sz="4" w:space="0" w:color="auto"/>
              <w:left w:val="single" w:sz="4" w:space="0" w:color="auto"/>
              <w:bottom w:val="single" w:sz="4" w:space="0" w:color="auto"/>
            </w:tcBorders>
            <w:shd w:val="clear" w:color="auto" w:fill="FFFFFF"/>
          </w:tcPr>
          <w:p w14:paraId="3C42CF3F" w14:textId="77777777" w:rsidR="00460A45" w:rsidRPr="00E77FA9" w:rsidRDefault="00460A45" w:rsidP="0086451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Ризик неправильних дій при випадковому виявленні боєприпасів/ракет, що не розірвалися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3AECF6" w14:textId="77777777" w:rsidR="00511EAF" w:rsidRDefault="00511EAF" w:rsidP="00864514">
            <w:pPr>
              <w:autoSpaceDE w:val="0"/>
              <w:autoSpaceDN w:val="0"/>
              <w:adjustRightInd w:val="0"/>
              <w:spacing w:line="276" w:lineRule="auto"/>
              <w:ind w:right="-20"/>
              <w:rPr>
                <w:b/>
                <w:bCs/>
                <w:sz w:val="22"/>
                <w:szCs w:val="22"/>
                <w:lang w:val="uk-UA"/>
              </w:rPr>
            </w:pPr>
            <w:r w:rsidRPr="00D55977">
              <w:rPr>
                <w:b/>
                <w:bCs/>
                <w:sz w:val="22"/>
                <w:szCs w:val="22"/>
                <w:lang w:val="uk-UA"/>
              </w:rPr>
              <w:t>3</w:t>
            </w:r>
          </w:p>
          <w:p w14:paraId="552EDE1F" w14:textId="2C346607" w:rsidR="00460A45" w:rsidRPr="00E77FA9" w:rsidRDefault="00511EAF" w:rsidP="00864514">
            <w:pPr>
              <w:autoSpaceDE w:val="0"/>
              <w:autoSpaceDN w:val="0"/>
              <w:adjustRightInd w:val="0"/>
              <w:spacing w:line="276" w:lineRule="auto"/>
              <w:ind w:right="-20"/>
              <w:rPr>
                <w:rFonts w:eastAsia="Times New Roman"/>
                <w:sz w:val="20"/>
                <w:szCs w:val="20"/>
                <w:lang w:val="uk-UA"/>
              </w:rPr>
            </w:pPr>
            <w:r w:rsidRPr="00D55977">
              <w:rPr>
                <w:b/>
                <w:bCs/>
                <w:sz w:val="22"/>
                <w:szCs w:val="22"/>
                <w:lang w:val="uk-UA"/>
              </w:rPr>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82E9A27" w14:textId="2186CD15"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EDC8C7C" w14:textId="0B6015A3"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063203" w14:textId="032DB407"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5A97F6" w14:textId="77777777" w:rsidR="00460A45" w:rsidRPr="00E77FA9" w:rsidRDefault="00460A45" w:rsidP="00864514">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76C796A" w14:textId="77777777" w:rsidR="00460A45" w:rsidRPr="00E77FA9" w:rsidRDefault="00460A45" w:rsidP="00864514">
            <w:pPr>
              <w:autoSpaceDE w:val="0"/>
              <w:autoSpaceDN w:val="0"/>
              <w:adjustRightInd w:val="0"/>
              <w:spacing w:line="276" w:lineRule="auto"/>
              <w:ind w:right="-20"/>
              <w:rPr>
                <w:sz w:val="20"/>
                <w:szCs w:val="20"/>
                <w:lang w:val="ru-RU"/>
              </w:rPr>
            </w:pPr>
          </w:p>
        </w:tc>
      </w:tr>
      <w:tr w:rsidR="00460A45" w:rsidRPr="00353E94" w14:paraId="2DC79992" w14:textId="5157823B" w:rsidTr="0074296C">
        <w:trPr>
          <w:trHeight w:val="1361"/>
          <w:jc w:val="center"/>
        </w:trPr>
        <w:tc>
          <w:tcPr>
            <w:tcW w:w="3828" w:type="dxa"/>
            <w:tcBorders>
              <w:top w:val="single" w:sz="4" w:space="0" w:color="auto"/>
              <w:left w:val="single" w:sz="4" w:space="0" w:color="auto"/>
              <w:bottom w:val="single" w:sz="4" w:space="0" w:color="auto"/>
              <w:right w:val="single" w:sz="4" w:space="0" w:color="auto"/>
            </w:tcBorders>
            <w:shd w:val="clear" w:color="auto" w:fill="FFFFFF"/>
          </w:tcPr>
          <w:p w14:paraId="491A9C67" w14:textId="77777777" w:rsidR="00460A45" w:rsidRPr="00E77FA9" w:rsidRDefault="00460A45" w:rsidP="00864514">
            <w:pPr>
              <w:rPr>
                <w:sz w:val="20"/>
                <w:szCs w:val="20"/>
                <w:lang w:val="uk-UA"/>
              </w:rPr>
            </w:pPr>
            <w:r w:rsidRPr="00E77FA9">
              <w:rPr>
                <w:sz w:val="20"/>
                <w:szCs w:val="20"/>
                <w:lang w:val="uk-UA"/>
              </w:rPr>
              <w:t>Прямі чи побічні загрози для руху транспорту та</w:t>
            </w:r>
          </w:p>
          <w:p w14:paraId="1CEF06B8" w14:textId="77777777" w:rsidR="00460A45" w:rsidRPr="00E77FA9" w:rsidRDefault="00460A45" w:rsidP="00864514">
            <w:pPr>
              <w:rPr>
                <w:sz w:val="20"/>
                <w:szCs w:val="20"/>
                <w:lang w:val="uk-UA"/>
              </w:rPr>
            </w:pPr>
            <w:r w:rsidRPr="00E77FA9">
              <w:rPr>
                <w:sz w:val="20"/>
                <w:szCs w:val="20"/>
                <w:lang w:val="uk-UA"/>
              </w:rPr>
              <w:t>пішоходів під час виконання будівельних</w:t>
            </w:r>
          </w:p>
          <w:p w14:paraId="18E17885" w14:textId="77777777" w:rsidR="00460A45" w:rsidRPr="00E77FA9" w:rsidRDefault="00460A45" w:rsidP="00864514">
            <w:pPr>
              <w:autoSpaceDE w:val="0"/>
              <w:autoSpaceDN w:val="0"/>
              <w:adjustRightInd w:val="0"/>
              <w:spacing w:line="276" w:lineRule="auto"/>
              <w:ind w:right="-20"/>
              <w:rPr>
                <w:rFonts w:eastAsia="Times New Roman"/>
                <w:sz w:val="20"/>
                <w:szCs w:val="20"/>
                <w:lang w:val="uk-UA"/>
              </w:rPr>
            </w:pPr>
            <w:r w:rsidRPr="00E77FA9">
              <w:rPr>
                <w:sz w:val="20"/>
                <w:szCs w:val="20"/>
                <w:lang w:val="uk-UA"/>
              </w:rPr>
              <w:t>робіт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1F40F0"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544E9522" w14:textId="6B0B0616" w:rsidR="00460A45" w:rsidRPr="00E77FA9" w:rsidRDefault="00511EAF" w:rsidP="00511EAF">
            <w:pPr>
              <w:autoSpaceDE w:val="0"/>
              <w:autoSpaceDN w:val="0"/>
              <w:adjustRightInd w:val="0"/>
              <w:spacing w:line="276" w:lineRule="auto"/>
              <w:ind w:right="-20"/>
              <w:rPr>
                <w:rFonts w:eastAsia="Times New Roman"/>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A0604E" w14:textId="0B7652CB"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9B7FAE" w14:textId="1D927384"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7E0D0D" w14:textId="2737AA71"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18BC35" w14:textId="77777777" w:rsidR="00460A45" w:rsidRPr="00E77FA9" w:rsidRDefault="00460A45" w:rsidP="00864514">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A088F72" w14:textId="77777777" w:rsidR="00460A45" w:rsidRPr="00E77FA9" w:rsidRDefault="00460A45" w:rsidP="00864514">
            <w:pPr>
              <w:autoSpaceDE w:val="0"/>
              <w:autoSpaceDN w:val="0"/>
              <w:adjustRightInd w:val="0"/>
              <w:spacing w:line="276" w:lineRule="auto"/>
              <w:ind w:right="-20"/>
              <w:rPr>
                <w:sz w:val="20"/>
                <w:szCs w:val="20"/>
                <w:lang w:val="ru-RU"/>
              </w:rPr>
            </w:pPr>
          </w:p>
        </w:tc>
      </w:tr>
      <w:tr w:rsidR="00460A45" w:rsidRPr="00353E94" w14:paraId="6F063090" w14:textId="4DBBEEF4" w:rsidTr="0074296C">
        <w:trPr>
          <w:trHeight w:val="602"/>
          <w:jc w:val="center"/>
        </w:trPr>
        <w:tc>
          <w:tcPr>
            <w:tcW w:w="3828" w:type="dxa"/>
            <w:tcBorders>
              <w:top w:val="single" w:sz="4" w:space="0" w:color="auto"/>
              <w:left w:val="single" w:sz="4" w:space="0" w:color="auto"/>
            </w:tcBorders>
            <w:shd w:val="clear" w:color="auto" w:fill="FFFFFF"/>
          </w:tcPr>
          <w:p w14:paraId="5D5B349A" w14:textId="77777777" w:rsidR="00460A45" w:rsidRPr="00E77FA9" w:rsidRDefault="00460A45" w:rsidP="00864514">
            <w:pPr>
              <w:rPr>
                <w:sz w:val="20"/>
                <w:szCs w:val="20"/>
                <w:lang w:val="uk-UA"/>
              </w:rPr>
            </w:pPr>
            <w:r w:rsidRPr="00E77FA9">
              <w:rPr>
                <w:sz w:val="20"/>
                <w:szCs w:val="20"/>
                <w:lang w:val="uk-UA"/>
              </w:rPr>
              <w:t>Відсутність належного реагування на скарги та звернення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F55E19"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5415025C" w14:textId="0027B256" w:rsidR="00460A45" w:rsidRPr="00E77FA9" w:rsidRDefault="00511EAF" w:rsidP="00511EAF">
            <w:pPr>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086CFF" w14:textId="540E51C0"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F4A49DA" w14:textId="60706CE4"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0001A86" w14:textId="7AB72E19"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3B26BAE"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96FCDA3"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44A19733" w14:textId="762047D8" w:rsidTr="0074296C">
        <w:trPr>
          <w:trHeight w:val="2440"/>
          <w:jc w:val="center"/>
        </w:trPr>
        <w:tc>
          <w:tcPr>
            <w:tcW w:w="3828" w:type="dxa"/>
            <w:tcBorders>
              <w:top w:val="single" w:sz="4" w:space="0" w:color="auto"/>
              <w:left w:val="single" w:sz="4" w:space="0" w:color="auto"/>
            </w:tcBorders>
            <w:shd w:val="clear" w:color="auto" w:fill="FFFFFF"/>
          </w:tcPr>
          <w:p w14:paraId="5B81F2C1" w14:textId="77777777" w:rsidR="00460A45" w:rsidRPr="00E77FA9" w:rsidRDefault="00460A45" w:rsidP="00864514">
            <w:pPr>
              <w:rPr>
                <w:sz w:val="20"/>
                <w:szCs w:val="20"/>
                <w:lang w:val="ru-RU"/>
              </w:rPr>
            </w:pPr>
            <w:r w:rsidRPr="00E77FA9">
              <w:rPr>
                <w:sz w:val="20"/>
                <w:szCs w:val="20"/>
                <w:lang w:val="uk-UA"/>
              </w:rPr>
              <w:t>Можливе незадоволення певних груп населення  призначенням будівлі , мешканці можуть протестувати проти додаткового транспортного навантаження та постійного пересування людей, громадяни можуть поставити під сумнів потребу пропонованих інвестицій (на їхню думку, потреби можуть бути більш нагальні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F14B23"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0791442C" w14:textId="7CDC328A" w:rsidR="00460A45" w:rsidRPr="00E77FA9" w:rsidRDefault="00511EAF" w:rsidP="00511EAF">
            <w:pPr>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58D11F" w14:textId="3F454E62"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5B5A57" w14:textId="17C3C069"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A5B1C4" w14:textId="1EF0D262"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FD1C434"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8F6146"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599654C1" w14:textId="3304679F" w:rsidTr="0074296C">
        <w:trPr>
          <w:trHeight w:val="1304"/>
          <w:jc w:val="center"/>
        </w:trPr>
        <w:tc>
          <w:tcPr>
            <w:tcW w:w="3828" w:type="dxa"/>
            <w:tcBorders>
              <w:top w:val="single" w:sz="4" w:space="0" w:color="auto"/>
              <w:left w:val="single" w:sz="4" w:space="0" w:color="auto"/>
              <w:bottom w:val="single" w:sz="4" w:space="0" w:color="auto"/>
            </w:tcBorders>
            <w:shd w:val="clear" w:color="auto" w:fill="FFFFFF"/>
          </w:tcPr>
          <w:p w14:paraId="0632680E" w14:textId="77777777" w:rsidR="00460A45" w:rsidRPr="00E77FA9" w:rsidRDefault="00460A45" w:rsidP="00864514">
            <w:pPr>
              <w:rPr>
                <w:sz w:val="20"/>
                <w:szCs w:val="20"/>
                <w:lang w:val="uk-UA"/>
              </w:rPr>
            </w:pPr>
            <w:r w:rsidRPr="00E77FA9">
              <w:rPr>
                <w:sz w:val="20"/>
                <w:szCs w:val="20"/>
                <w:lang w:val="uk-UA"/>
              </w:rPr>
              <w:t xml:space="preserve">Виникнення соціальної напруженості через брак інформації щодо </w:t>
            </w:r>
            <w:proofErr w:type="spellStart"/>
            <w:r w:rsidRPr="00E77FA9">
              <w:rPr>
                <w:sz w:val="20"/>
                <w:szCs w:val="20"/>
                <w:lang w:val="uk-UA"/>
              </w:rPr>
              <w:t>проєкту</w:t>
            </w:r>
            <w:proofErr w:type="spellEnd"/>
            <w:r w:rsidRPr="00E77FA9">
              <w:rPr>
                <w:sz w:val="20"/>
                <w:szCs w:val="20"/>
                <w:lang w:val="uk-UA"/>
              </w:rPr>
              <w:t xml:space="preserve"> та відсутності загальновідомого та доступного каналу для подання скарг/звернень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68BC284"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1DC8F2B1" w14:textId="5AB1FAAC" w:rsidR="00460A45" w:rsidRPr="00E77FA9" w:rsidRDefault="00511EAF" w:rsidP="00511EAF">
            <w:pPr>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1340B3" w14:textId="0270B7B1"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A5E90C" w14:textId="7072E2B9"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9EA38EA" w14:textId="5F12D499"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B989C3B"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CE59FB"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7174B641" w14:textId="507FBA67" w:rsidTr="0074296C">
        <w:trPr>
          <w:trHeight w:val="1134"/>
          <w:jc w:val="center"/>
        </w:trPr>
        <w:tc>
          <w:tcPr>
            <w:tcW w:w="3828" w:type="dxa"/>
            <w:tcBorders>
              <w:top w:val="single" w:sz="4" w:space="0" w:color="auto"/>
              <w:left w:val="single" w:sz="4" w:space="0" w:color="auto"/>
              <w:bottom w:val="single" w:sz="4" w:space="0" w:color="auto"/>
              <w:right w:val="single" w:sz="4" w:space="0" w:color="auto"/>
            </w:tcBorders>
            <w:shd w:val="clear" w:color="auto" w:fill="FFFFFF"/>
          </w:tcPr>
          <w:p w14:paraId="773E5198" w14:textId="77777777" w:rsidR="00460A45" w:rsidRPr="00E77FA9" w:rsidRDefault="00460A45" w:rsidP="00864514">
            <w:pPr>
              <w:rPr>
                <w:sz w:val="20"/>
                <w:szCs w:val="20"/>
                <w:lang w:val="uk-UA"/>
              </w:rPr>
            </w:pPr>
            <w:r w:rsidRPr="00E77FA9">
              <w:rPr>
                <w:rFonts w:eastAsia="Times New Roman"/>
                <w:spacing w:val="-1"/>
                <w:sz w:val="20"/>
                <w:szCs w:val="20"/>
                <w:lang w:val="uk-UA"/>
              </w:rPr>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EA8594"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536FF24C" w14:textId="58136A96" w:rsidR="00460A45" w:rsidRPr="00E77FA9" w:rsidRDefault="00511EAF" w:rsidP="00511EAF">
            <w:pPr>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EC445B" w14:textId="11C87A62"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30710D4" w14:textId="5531391B"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1D7094" w14:textId="1117B2C0"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2EE4D3"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0771F58"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26B7DC8C" w14:textId="0CD876E1" w:rsidTr="0074296C">
        <w:trPr>
          <w:trHeight w:val="1331"/>
          <w:jc w:val="center"/>
        </w:trPr>
        <w:tc>
          <w:tcPr>
            <w:tcW w:w="3828" w:type="dxa"/>
            <w:tcBorders>
              <w:top w:val="single" w:sz="4" w:space="0" w:color="auto"/>
              <w:left w:val="single" w:sz="4" w:space="0" w:color="auto"/>
            </w:tcBorders>
            <w:shd w:val="clear" w:color="auto" w:fill="FFFFFF"/>
          </w:tcPr>
          <w:p w14:paraId="2580C94F" w14:textId="77777777" w:rsidR="00460A45" w:rsidRPr="00E77FA9" w:rsidRDefault="00460A45" w:rsidP="00864514">
            <w:pPr>
              <w:rPr>
                <w:rFonts w:eastAsia="Times New Roman"/>
                <w:spacing w:val="-1"/>
                <w:sz w:val="20"/>
                <w:szCs w:val="20"/>
                <w:lang w:val="uk-UA"/>
              </w:rPr>
            </w:pPr>
            <w:r w:rsidRPr="00E77FA9">
              <w:rPr>
                <w:rFonts w:eastAsia="Times New Roman"/>
                <w:spacing w:val="-1"/>
                <w:sz w:val="22"/>
                <w:szCs w:val="22"/>
                <w:lang w:val="uk-UA"/>
              </w:rPr>
              <w:lastRenderedPageBreak/>
              <w:t>Ризик можливих соціальних конфліктів/іміджевих втрат УФСІ через  неякісне виконання /прийняття будівельних робіт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BECE504"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1A4945FB" w14:textId="4A1AB334" w:rsidR="00460A45" w:rsidRPr="00E77FA9" w:rsidRDefault="00511EAF" w:rsidP="00511EAF">
            <w:pPr>
              <w:ind w:right="203"/>
              <w:jc w:val="both"/>
              <w:rPr>
                <w:rFonts w:eastAsia="Times New Roman"/>
                <w:spacing w:val="-1"/>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690F30" w14:textId="194F60D2"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78639A" w14:textId="14DD5A3F"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91E982" w14:textId="67E34510"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C6EABC2"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C4CAEAE"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E77FA9" w14:paraId="27B1F61E" w14:textId="58F747D0" w:rsidTr="0074296C">
        <w:trPr>
          <w:trHeight w:hRule="exact" w:val="283"/>
          <w:jc w:val="center"/>
        </w:trPr>
        <w:tc>
          <w:tcPr>
            <w:tcW w:w="7655" w:type="dxa"/>
            <w:gridSpan w:val="4"/>
            <w:tcBorders>
              <w:top w:val="single" w:sz="4" w:space="0" w:color="auto"/>
              <w:left w:val="single" w:sz="4" w:space="0" w:color="auto"/>
              <w:right w:val="single" w:sz="4" w:space="0" w:color="auto"/>
            </w:tcBorders>
            <w:shd w:val="clear" w:color="auto" w:fill="E2F0D9"/>
            <w:vAlign w:val="bottom"/>
          </w:tcPr>
          <w:p w14:paraId="7694A2CD" w14:textId="77777777" w:rsidR="00460A45" w:rsidRPr="00E77FA9" w:rsidRDefault="00460A45" w:rsidP="00864514">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c>
          <w:tcPr>
            <w:tcW w:w="1559" w:type="dxa"/>
            <w:tcBorders>
              <w:top w:val="single" w:sz="4" w:space="0" w:color="auto"/>
              <w:left w:val="single" w:sz="4" w:space="0" w:color="auto"/>
              <w:right w:val="single" w:sz="4" w:space="0" w:color="auto"/>
            </w:tcBorders>
            <w:shd w:val="clear" w:color="auto" w:fill="E2F0D9"/>
          </w:tcPr>
          <w:p w14:paraId="3F36784D"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E2F0D9"/>
          </w:tcPr>
          <w:p w14:paraId="090CE4C7"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E2F0D9"/>
          </w:tcPr>
          <w:p w14:paraId="45EC06A2"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460A45" w:rsidRPr="00E77FA9" w14:paraId="5993AC82" w14:textId="59608263" w:rsidTr="00511EAF">
        <w:trPr>
          <w:trHeight w:hRule="exact" w:val="1122"/>
          <w:jc w:val="center"/>
        </w:trPr>
        <w:tc>
          <w:tcPr>
            <w:tcW w:w="3828" w:type="dxa"/>
            <w:tcBorders>
              <w:top w:val="single" w:sz="4" w:space="0" w:color="auto"/>
              <w:left w:val="single" w:sz="4" w:space="0" w:color="auto"/>
            </w:tcBorders>
            <w:shd w:val="clear" w:color="auto" w:fill="FFFFFF"/>
          </w:tcPr>
          <w:p w14:paraId="713BB60F" w14:textId="77777777" w:rsidR="00460A45" w:rsidRPr="00E77FA9" w:rsidRDefault="00460A45" w:rsidP="00864514">
            <w:pPr>
              <w:autoSpaceDE w:val="0"/>
              <w:autoSpaceDN w:val="0"/>
              <w:adjustRightInd w:val="0"/>
              <w:spacing w:line="276" w:lineRule="auto"/>
              <w:ind w:right="-20"/>
              <w:rPr>
                <w:rFonts w:eastAsia="Times New Roman"/>
                <w:sz w:val="20"/>
                <w:szCs w:val="20"/>
                <w:lang w:val="uk-UA"/>
              </w:rPr>
            </w:pPr>
            <w:r w:rsidRPr="00E77FA9">
              <w:rPr>
                <w:rFonts w:eastAsia="Times New Roman"/>
                <w:sz w:val="20"/>
                <w:szCs w:val="20"/>
                <w:lang w:val="uk-UA"/>
              </w:rPr>
              <w:t xml:space="preserve">  Забруднення повітря (Будівельні роботи можуть спричиняти утворення газів і пилу у вигляді зважених частинок,  викиди диму ,  вихлопних газів будівельної техніки)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59A954"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7B29D753" w14:textId="73C1FABE" w:rsidR="00460A45" w:rsidRPr="00E77FA9" w:rsidRDefault="00511EAF" w:rsidP="00511EAF">
            <w:pPr>
              <w:ind w:right="135"/>
              <w:jc w:val="both"/>
              <w:rPr>
                <w:rFonts w:eastAsia="Times New Roman"/>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596192" w14:textId="5CCF44FD"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500E406" w14:textId="7651CA42"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3886AE" w14:textId="0C1AAC54"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52EA064"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F26A090" w14:textId="77777777" w:rsidR="00460A45" w:rsidRPr="00E77FA9" w:rsidRDefault="00460A45" w:rsidP="00864514">
            <w:pPr>
              <w:autoSpaceDE w:val="0"/>
              <w:autoSpaceDN w:val="0"/>
              <w:adjustRightInd w:val="0"/>
              <w:spacing w:line="276" w:lineRule="auto"/>
              <w:ind w:right="-20"/>
              <w:rPr>
                <w:sz w:val="20"/>
                <w:szCs w:val="20"/>
                <w:lang w:val="uk-UA"/>
              </w:rPr>
            </w:pPr>
          </w:p>
        </w:tc>
      </w:tr>
      <w:tr w:rsidR="00511EAF" w:rsidRPr="00353E94" w14:paraId="7C653DDC" w14:textId="1BFE9D03" w:rsidTr="0074296C">
        <w:trPr>
          <w:trHeight w:val="425"/>
          <w:jc w:val="center"/>
        </w:trPr>
        <w:tc>
          <w:tcPr>
            <w:tcW w:w="3828" w:type="dxa"/>
            <w:tcBorders>
              <w:top w:val="single" w:sz="4" w:space="0" w:color="auto"/>
              <w:left w:val="single" w:sz="4" w:space="0" w:color="auto"/>
            </w:tcBorders>
            <w:shd w:val="clear" w:color="auto" w:fill="FFFFFF"/>
          </w:tcPr>
          <w:p w14:paraId="114DD544" w14:textId="77777777" w:rsidR="00511EAF" w:rsidRPr="00E77FA9" w:rsidRDefault="00511EAF" w:rsidP="00511EAF">
            <w:pPr>
              <w:autoSpaceDE w:val="0"/>
              <w:autoSpaceDN w:val="0"/>
              <w:adjustRightInd w:val="0"/>
              <w:spacing w:line="276" w:lineRule="auto"/>
              <w:ind w:right="-20"/>
              <w:rPr>
                <w:sz w:val="20"/>
                <w:szCs w:val="20"/>
                <w:lang w:val="uk-UA"/>
              </w:rPr>
            </w:pPr>
            <w:r w:rsidRPr="00E77FA9">
              <w:rPr>
                <w:sz w:val="20"/>
                <w:szCs w:val="20"/>
                <w:lang w:val="uk-UA"/>
              </w:rPr>
              <w:t>Шум від будівництва та демонтажу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46F1C4"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4F5D6A19" w14:textId="25B5F999" w:rsidR="00511EAF"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CBD11C" w14:textId="2CB1FC83"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220A65" w14:textId="559883CC"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FF59BC2" w14:textId="76A290C3"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76D31B" w14:textId="77777777" w:rsidR="00511EAF" w:rsidRPr="00E77FA9" w:rsidRDefault="00511EAF" w:rsidP="00511EAF">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89FD377" w14:textId="77777777" w:rsidR="00511EAF" w:rsidRPr="00E77FA9" w:rsidRDefault="00511EAF" w:rsidP="00511EAF">
            <w:pPr>
              <w:autoSpaceDE w:val="0"/>
              <w:autoSpaceDN w:val="0"/>
              <w:adjustRightInd w:val="0"/>
              <w:spacing w:line="276" w:lineRule="auto"/>
              <w:ind w:right="-20"/>
              <w:rPr>
                <w:sz w:val="20"/>
                <w:szCs w:val="20"/>
                <w:lang w:val="ru-RU"/>
              </w:rPr>
            </w:pPr>
          </w:p>
        </w:tc>
      </w:tr>
      <w:tr w:rsidR="00511EAF" w:rsidRPr="00E77FA9" w14:paraId="2FD3A996" w14:textId="4520EA3A" w:rsidTr="00511EAF">
        <w:trPr>
          <w:trHeight w:hRule="exact" w:val="967"/>
          <w:jc w:val="center"/>
        </w:trPr>
        <w:tc>
          <w:tcPr>
            <w:tcW w:w="3828" w:type="dxa"/>
            <w:tcBorders>
              <w:top w:val="single" w:sz="4" w:space="0" w:color="auto"/>
              <w:left w:val="single" w:sz="4" w:space="0" w:color="auto"/>
              <w:bottom w:val="single" w:sz="4" w:space="0" w:color="auto"/>
              <w:right w:val="single" w:sz="4" w:space="0" w:color="auto"/>
            </w:tcBorders>
          </w:tcPr>
          <w:p w14:paraId="53031FB3" w14:textId="77777777" w:rsidR="00511EAF" w:rsidRPr="00E77FA9" w:rsidRDefault="00511EAF" w:rsidP="00511EAF">
            <w:pPr>
              <w:autoSpaceDE w:val="0"/>
              <w:autoSpaceDN w:val="0"/>
              <w:adjustRightInd w:val="0"/>
              <w:spacing w:line="276" w:lineRule="auto"/>
              <w:ind w:right="-20"/>
              <w:rPr>
                <w:sz w:val="20"/>
                <w:szCs w:val="20"/>
                <w:lang w:val="uk-UA"/>
              </w:rPr>
            </w:pPr>
            <w:r w:rsidRPr="00E77FA9">
              <w:rPr>
                <w:sz w:val="20"/>
                <w:szCs w:val="20"/>
                <w:lang w:val="uk-UA"/>
              </w:rPr>
              <w:t>Пошкодження рослинності</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351B27"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7A645313" w14:textId="7D5F8653" w:rsidR="00511EAF"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E463DE3" w14:textId="61750CA9"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7C1085A" w14:textId="18B6EACA"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36A4B32" w14:textId="3255980D"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D4C17B" w14:textId="77777777" w:rsidR="00511EAF" w:rsidRPr="00E77FA9" w:rsidRDefault="00511EAF" w:rsidP="00511EAF">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BE4BE3" w14:textId="77777777" w:rsidR="00511EAF" w:rsidRPr="00E77FA9" w:rsidRDefault="00511EAF" w:rsidP="00511EAF">
            <w:pPr>
              <w:autoSpaceDE w:val="0"/>
              <w:autoSpaceDN w:val="0"/>
              <w:adjustRightInd w:val="0"/>
              <w:spacing w:line="276" w:lineRule="auto"/>
              <w:ind w:right="-20"/>
              <w:rPr>
                <w:sz w:val="20"/>
                <w:szCs w:val="20"/>
                <w:lang w:val="ru-RU"/>
              </w:rPr>
            </w:pPr>
          </w:p>
        </w:tc>
      </w:tr>
      <w:tr w:rsidR="00511EAF" w:rsidRPr="00353E94" w14:paraId="41DD31EA" w14:textId="69FF52B1" w:rsidTr="0074296C">
        <w:trPr>
          <w:trHeight w:val="598"/>
          <w:jc w:val="center"/>
        </w:trPr>
        <w:tc>
          <w:tcPr>
            <w:tcW w:w="3828" w:type="dxa"/>
            <w:tcBorders>
              <w:top w:val="single" w:sz="4" w:space="0" w:color="auto"/>
              <w:left w:val="single" w:sz="4" w:space="0" w:color="auto"/>
              <w:bottom w:val="single" w:sz="4" w:space="0" w:color="auto"/>
            </w:tcBorders>
            <w:shd w:val="clear" w:color="auto" w:fill="FFFFFF"/>
          </w:tcPr>
          <w:p w14:paraId="661DB2F6" w14:textId="77777777" w:rsidR="00511EAF" w:rsidRPr="00E77FA9" w:rsidRDefault="00511EAF" w:rsidP="00511EAF">
            <w:pPr>
              <w:autoSpaceDE w:val="0"/>
              <w:autoSpaceDN w:val="0"/>
              <w:adjustRightInd w:val="0"/>
              <w:spacing w:line="276" w:lineRule="auto"/>
              <w:ind w:right="-20"/>
              <w:rPr>
                <w:sz w:val="20"/>
                <w:szCs w:val="20"/>
                <w:lang w:val="uk-UA"/>
              </w:rPr>
            </w:pPr>
            <w:r w:rsidRPr="00E77FA9">
              <w:rPr>
                <w:sz w:val="20"/>
                <w:szCs w:val="20"/>
                <w:lang w:val="uk-UA"/>
              </w:rPr>
              <w:t>Забруднення води, підземних вод і ґрунту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B11237"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4708A8E8" w14:textId="2814AFC2" w:rsidR="00511EAF"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DE24DBB" w14:textId="6A129A27"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CCBDA6" w14:textId="7D4515D3"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94646A" w14:textId="25D1D0D4"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7BE474" w14:textId="77777777" w:rsidR="00511EAF" w:rsidRPr="00E77FA9" w:rsidRDefault="00511EAF" w:rsidP="00511EAF">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69A0CBF" w14:textId="77777777" w:rsidR="00511EAF" w:rsidRPr="00E77FA9" w:rsidRDefault="00511EAF" w:rsidP="00511EAF">
            <w:pPr>
              <w:autoSpaceDE w:val="0"/>
              <w:autoSpaceDN w:val="0"/>
              <w:adjustRightInd w:val="0"/>
              <w:spacing w:line="276" w:lineRule="auto"/>
              <w:ind w:right="-20"/>
              <w:rPr>
                <w:sz w:val="20"/>
                <w:szCs w:val="20"/>
                <w:lang w:val="ru-RU"/>
              </w:rPr>
            </w:pPr>
          </w:p>
        </w:tc>
      </w:tr>
      <w:tr w:rsidR="00511EAF" w:rsidRPr="00353E94" w14:paraId="436FF6BF" w14:textId="361B4636" w:rsidTr="0074296C">
        <w:trPr>
          <w:trHeight w:val="655"/>
          <w:jc w:val="center"/>
        </w:trPr>
        <w:tc>
          <w:tcPr>
            <w:tcW w:w="3828" w:type="dxa"/>
            <w:tcBorders>
              <w:top w:val="single" w:sz="4" w:space="0" w:color="auto"/>
              <w:left w:val="single" w:sz="4" w:space="0" w:color="000000"/>
              <w:bottom w:val="single" w:sz="4" w:space="0" w:color="auto"/>
              <w:right w:val="single" w:sz="4" w:space="0" w:color="000000"/>
            </w:tcBorders>
          </w:tcPr>
          <w:p w14:paraId="5DD0BE24" w14:textId="77777777" w:rsidR="00511EAF" w:rsidRPr="00E77FA9" w:rsidRDefault="00511EAF" w:rsidP="00511EAF">
            <w:pPr>
              <w:autoSpaceDE w:val="0"/>
              <w:autoSpaceDN w:val="0"/>
              <w:adjustRightInd w:val="0"/>
              <w:spacing w:line="276" w:lineRule="auto"/>
              <w:ind w:right="-20"/>
              <w:rPr>
                <w:sz w:val="20"/>
                <w:szCs w:val="20"/>
                <w:lang w:val="ru-RU"/>
              </w:rPr>
            </w:pPr>
            <w:r w:rsidRPr="00E77FA9">
              <w:rPr>
                <w:sz w:val="20"/>
                <w:szCs w:val="20"/>
                <w:lang w:val="uk-UA"/>
              </w:rPr>
              <w:t>Не належне поводження з відходами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A76EE8"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2D71DA12" w14:textId="7E56946B" w:rsidR="00511EAF"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1960DB" w14:textId="1739920A"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A5790A" w14:textId="1C0533AF"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215969" w14:textId="0C1EFE0F"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D772D6" w14:textId="77777777" w:rsidR="00511EAF" w:rsidRPr="00E77FA9" w:rsidRDefault="00511EAF" w:rsidP="00511EAF">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B96A632" w14:textId="77777777" w:rsidR="00511EAF" w:rsidRPr="00E77FA9" w:rsidRDefault="00511EAF" w:rsidP="00511EAF">
            <w:pPr>
              <w:autoSpaceDE w:val="0"/>
              <w:autoSpaceDN w:val="0"/>
              <w:adjustRightInd w:val="0"/>
              <w:spacing w:line="276" w:lineRule="auto"/>
              <w:ind w:right="-20"/>
              <w:rPr>
                <w:sz w:val="20"/>
                <w:szCs w:val="20"/>
                <w:lang w:val="uk-UA"/>
              </w:rPr>
            </w:pPr>
          </w:p>
        </w:tc>
      </w:tr>
      <w:tr w:rsidR="00511EAF" w:rsidRPr="00353E94" w14:paraId="5A2C45DB" w14:textId="19E988F6" w:rsidTr="00511EAF">
        <w:trPr>
          <w:trHeight w:hRule="exact" w:val="920"/>
          <w:jc w:val="center"/>
        </w:trPr>
        <w:tc>
          <w:tcPr>
            <w:tcW w:w="3828" w:type="dxa"/>
            <w:tcBorders>
              <w:top w:val="single" w:sz="4" w:space="0" w:color="auto"/>
              <w:left w:val="single" w:sz="4" w:space="0" w:color="auto"/>
              <w:bottom w:val="single" w:sz="4" w:space="0" w:color="auto"/>
              <w:right w:val="single" w:sz="4" w:space="0" w:color="auto"/>
            </w:tcBorders>
          </w:tcPr>
          <w:p w14:paraId="3959E2EA" w14:textId="77777777" w:rsidR="00511EAF" w:rsidRPr="00E77FA9" w:rsidRDefault="00511EAF" w:rsidP="00511EAF">
            <w:pPr>
              <w:autoSpaceDE w:val="0"/>
              <w:autoSpaceDN w:val="0"/>
              <w:adjustRightInd w:val="0"/>
              <w:spacing w:line="276" w:lineRule="auto"/>
              <w:ind w:right="-20"/>
              <w:rPr>
                <w:sz w:val="20"/>
                <w:szCs w:val="20"/>
                <w:lang w:val="uk-UA"/>
              </w:rPr>
            </w:pPr>
            <w:r w:rsidRPr="00E77FA9">
              <w:rPr>
                <w:sz w:val="20"/>
                <w:szCs w:val="20"/>
                <w:lang w:val="uk-UA"/>
              </w:rPr>
              <w:t>Не належне поводження із небезпечними відходи та з азбестом</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1F70BC"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3</w:t>
            </w:r>
          </w:p>
          <w:p w14:paraId="1A72E25C" w14:textId="7034B888" w:rsidR="00511EAF"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153931C" w14:textId="2EC6A459"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EA185C" w14:textId="2C5F13C7" w:rsidR="00511EAF" w:rsidRPr="00E77FA9" w:rsidRDefault="00511EAF" w:rsidP="00511EAF">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008648" w14:textId="1A311056" w:rsidR="00511EAF" w:rsidRPr="00E77FA9" w:rsidRDefault="00511EAF" w:rsidP="00511EAF">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05D474" w14:textId="77777777" w:rsidR="00511EAF" w:rsidRPr="00E77FA9" w:rsidRDefault="00511EAF" w:rsidP="00511EAF">
            <w:pPr>
              <w:spacing w:line="276" w:lineRule="auto"/>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73DB088" w14:textId="77777777" w:rsidR="00511EAF" w:rsidRPr="00E77FA9" w:rsidRDefault="00511EAF" w:rsidP="00511EAF">
            <w:pPr>
              <w:spacing w:line="276" w:lineRule="auto"/>
              <w:rPr>
                <w:sz w:val="20"/>
                <w:szCs w:val="20"/>
                <w:lang w:val="uk-UA"/>
              </w:rPr>
            </w:pPr>
          </w:p>
        </w:tc>
      </w:tr>
      <w:tr w:rsidR="00460A45" w:rsidRPr="00E77FA9" w14:paraId="495D5574" w14:textId="47A86814" w:rsidTr="00511EAF">
        <w:trPr>
          <w:trHeight w:hRule="exact" w:val="1132"/>
          <w:jc w:val="center"/>
        </w:trPr>
        <w:tc>
          <w:tcPr>
            <w:tcW w:w="3828" w:type="dxa"/>
            <w:tcBorders>
              <w:top w:val="single" w:sz="4" w:space="0" w:color="auto"/>
              <w:left w:val="single" w:sz="4" w:space="0" w:color="000000"/>
              <w:bottom w:val="single" w:sz="4" w:space="0" w:color="000000"/>
              <w:right w:val="single" w:sz="4" w:space="0" w:color="000000"/>
            </w:tcBorders>
          </w:tcPr>
          <w:p w14:paraId="6F80CA42"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 xml:space="preserve">Ризик виникнення пожежі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1465B6"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3</w:t>
            </w:r>
          </w:p>
          <w:p w14:paraId="2BFC4CCF" w14:textId="628EA75F" w:rsidR="00460A45"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7D351F" w14:textId="5933CA4A"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6BF154" w14:textId="399FA4C3"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A160226" w14:textId="79A13C9F"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52D77C" w14:textId="77777777" w:rsidR="00460A45" w:rsidRPr="00E77FA9" w:rsidRDefault="00460A45" w:rsidP="00864514">
            <w:pPr>
              <w:autoSpaceDE w:val="0"/>
              <w:autoSpaceDN w:val="0"/>
              <w:adjustRightInd w:val="0"/>
              <w:spacing w:line="276" w:lineRule="auto"/>
              <w:ind w:right="-20"/>
              <w:rPr>
                <w:sz w:val="20"/>
                <w:szCs w:val="20"/>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06A462C" w14:textId="77777777" w:rsidR="00460A45" w:rsidRPr="00E77FA9" w:rsidRDefault="00460A45" w:rsidP="00864514">
            <w:pPr>
              <w:autoSpaceDE w:val="0"/>
              <w:autoSpaceDN w:val="0"/>
              <w:adjustRightInd w:val="0"/>
              <w:spacing w:line="276" w:lineRule="auto"/>
              <w:ind w:right="-20"/>
              <w:rPr>
                <w:sz w:val="20"/>
                <w:szCs w:val="20"/>
                <w:lang w:val="ru-RU"/>
              </w:rPr>
            </w:pPr>
          </w:p>
        </w:tc>
      </w:tr>
      <w:tr w:rsidR="00460A45" w:rsidRPr="00E77FA9" w14:paraId="7E4D9A9A" w14:textId="4BE502E6" w:rsidTr="0074296C">
        <w:trPr>
          <w:trHeight w:hRule="exact" w:val="293"/>
          <w:jc w:val="center"/>
        </w:trPr>
        <w:tc>
          <w:tcPr>
            <w:tcW w:w="7655" w:type="dxa"/>
            <w:gridSpan w:val="4"/>
            <w:tcBorders>
              <w:top w:val="single" w:sz="4" w:space="0" w:color="auto"/>
              <w:left w:val="single" w:sz="4" w:space="0" w:color="auto"/>
              <w:right w:val="single" w:sz="4" w:space="0" w:color="auto"/>
            </w:tcBorders>
            <w:shd w:val="clear" w:color="auto" w:fill="FBE4D6"/>
            <w:vAlign w:val="bottom"/>
          </w:tcPr>
          <w:p w14:paraId="1CA42154" w14:textId="77777777" w:rsidR="00460A45" w:rsidRPr="00E77FA9" w:rsidRDefault="00460A45" w:rsidP="00864514">
            <w:pPr>
              <w:pStyle w:val="afff4"/>
              <w:shd w:val="clear" w:color="auto" w:fill="auto"/>
              <w:ind w:firstLine="0"/>
              <w:rPr>
                <w:sz w:val="24"/>
                <w:szCs w:val="24"/>
              </w:rPr>
            </w:pPr>
            <w:r w:rsidRPr="00E77FA9">
              <w:rPr>
                <w:b/>
                <w:bCs/>
                <w:color w:val="000000"/>
                <w:sz w:val="24"/>
                <w:szCs w:val="24"/>
                <w:lang w:val="uk-UA" w:eastAsia="uk-UA" w:bidi="uk-UA"/>
              </w:rPr>
              <w:t>Період експлуатації</w:t>
            </w:r>
          </w:p>
        </w:tc>
        <w:tc>
          <w:tcPr>
            <w:tcW w:w="1559" w:type="dxa"/>
            <w:tcBorders>
              <w:top w:val="single" w:sz="4" w:space="0" w:color="auto"/>
              <w:left w:val="single" w:sz="4" w:space="0" w:color="auto"/>
              <w:right w:val="single" w:sz="4" w:space="0" w:color="auto"/>
            </w:tcBorders>
            <w:shd w:val="clear" w:color="auto" w:fill="FBE4D6"/>
          </w:tcPr>
          <w:p w14:paraId="5F9F535A"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FBE4D6"/>
          </w:tcPr>
          <w:p w14:paraId="08D7F0C3" w14:textId="77777777" w:rsidR="00460A45" w:rsidRPr="00E77FA9" w:rsidRDefault="00460A45" w:rsidP="00864514">
            <w:pPr>
              <w:pStyle w:val="afff4"/>
              <w:shd w:val="clear" w:color="auto" w:fill="auto"/>
              <w:ind w:firstLine="0"/>
              <w:rPr>
                <w:b/>
                <w:b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FBE4D6"/>
          </w:tcPr>
          <w:p w14:paraId="79E07D85" w14:textId="77777777" w:rsidR="00460A45" w:rsidRPr="00E77FA9" w:rsidRDefault="00460A45" w:rsidP="00864514">
            <w:pPr>
              <w:pStyle w:val="afff4"/>
              <w:shd w:val="clear" w:color="auto" w:fill="auto"/>
              <w:ind w:firstLine="0"/>
              <w:rPr>
                <w:b/>
                <w:bCs/>
                <w:color w:val="000000"/>
                <w:sz w:val="24"/>
                <w:szCs w:val="24"/>
                <w:lang w:val="uk-UA" w:eastAsia="uk-UA" w:bidi="uk-UA"/>
              </w:rPr>
            </w:pPr>
          </w:p>
        </w:tc>
      </w:tr>
      <w:tr w:rsidR="00460A45" w:rsidRPr="000421C6" w14:paraId="3B5E05B2" w14:textId="6D4A4372" w:rsidTr="0074296C">
        <w:trPr>
          <w:trHeight w:hRule="exact" w:val="283"/>
          <w:jc w:val="center"/>
        </w:trPr>
        <w:tc>
          <w:tcPr>
            <w:tcW w:w="7655" w:type="dxa"/>
            <w:gridSpan w:val="4"/>
            <w:tcBorders>
              <w:top w:val="single" w:sz="4" w:space="0" w:color="auto"/>
              <w:left w:val="single" w:sz="4" w:space="0" w:color="auto"/>
              <w:right w:val="single" w:sz="4" w:space="0" w:color="auto"/>
            </w:tcBorders>
            <w:shd w:val="clear" w:color="auto" w:fill="DAE4F2"/>
            <w:vAlign w:val="bottom"/>
          </w:tcPr>
          <w:p w14:paraId="02311044" w14:textId="77777777" w:rsidR="00460A45" w:rsidRPr="00E77FA9" w:rsidRDefault="00460A45" w:rsidP="00864514">
            <w:pPr>
              <w:pStyle w:val="afff4"/>
              <w:shd w:val="clear" w:color="auto" w:fill="auto"/>
              <w:ind w:firstLine="0"/>
              <w:rPr>
                <w:sz w:val="24"/>
                <w:szCs w:val="24"/>
              </w:rPr>
            </w:pPr>
            <w:r w:rsidRPr="00E77FA9">
              <w:rPr>
                <w:b/>
                <w:bCs/>
                <w:i/>
                <w:iCs/>
                <w:color w:val="000000"/>
                <w:sz w:val="24"/>
                <w:szCs w:val="24"/>
                <w:lang w:val="uk-UA" w:eastAsia="uk-UA" w:bidi="uk-UA"/>
              </w:rPr>
              <w:t>Безпека</w:t>
            </w:r>
            <w:r w:rsidRPr="00E77FA9">
              <w:rPr>
                <w:b/>
                <w:bCs/>
                <w:i/>
                <w:iCs/>
                <w:color w:val="000000"/>
                <w:sz w:val="24"/>
                <w:szCs w:val="24"/>
                <w:lang w:val="uk-UA" w:eastAsia="uk-UA" w:bidi="uk-UA"/>
              </w:rPr>
              <w:tab/>
              <w:t>та</w:t>
            </w:r>
            <w:r w:rsidRPr="00E77FA9">
              <w:rPr>
                <w:b/>
                <w:bCs/>
                <w:i/>
                <w:iCs/>
                <w:color w:val="000000"/>
                <w:sz w:val="24"/>
                <w:szCs w:val="24"/>
                <w:lang w:val="uk-UA" w:eastAsia="uk-UA" w:bidi="uk-UA"/>
              </w:rPr>
              <w:tab/>
              <w:t>здоров'я населення, охорона праці</w:t>
            </w:r>
          </w:p>
        </w:tc>
        <w:tc>
          <w:tcPr>
            <w:tcW w:w="1559" w:type="dxa"/>
            <w:tcBorders>
              <w:top w:val="single" w:sz="4" w:space="0" w:color="auto"/>
              <w:left w:val="single" w:sz="4" w:space="0" w:color="auto"/>
              <w:right w:val="single" w:sz="4" w:space="0" w:color="auto"/>
            </w:tcBorders>
            <w:shd w:val="clear" w:color="auto" w:fill="DAE4F2"/>
          </w:tcPr>
          <w:p w14:paraId="2F49C02B"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right w:val="single" w:sz="4" w:space="0" w:color="auto"/>
            </w:tcBorders>
            <w:shd w:val="clear" w:color="auto" w:fill="DAE4F2"/>
          </w:tcPr>
          <w:p w14:paraId="0E9DFDB8"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right w:val="single" w:sz="4" w:space="0" w:color="auto"/>
            </w:tcBorders>
            <w:shd w:val="clear" w:color="auto" w:fill="DAE4F2"/>
          </w:tcPr>
          <w:p w14:paraId="1D337070"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460A45" w:rsidRPr="00E77FA9" w14:paraId="655BF46C" w14:textId="74F79C3E" w:rsidTr="0074296C">
        <w:trPr>
          <w:trHeight w:val="598"/>
          <w:jc w:val="center"/>
        </w:trPr>
        <w:tc>
          <w:tcPr>
            <w:tcW w:w="3828" w:type="dxa"/>
            <w:tcBorders>
              <w:top w:val="single" w:sz="4" w:space="0" w:color="auto"/>
              <w:left w:val="single" w:sz="4" w:space="0" w:color="auto"/>
            </w:tcBorders>
            <w:shd w:val="clear" w:color="auto" w:fill="FFFFFF"/>
          </w:tcPr>
          <w:p w14:paraId="210D4081"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Ризик нанесення ракетних ударів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83B846F"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3</w:t>
            </w:r>
          </w:p>
          <w:p w14:paraId="1470493E" w14:textId="3E5459AF" w:rsidR="00460A45"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lastRenderedPageBreak/>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9B8ADF" w14:textId="2C7BFDBF"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2B5FBB" w14:textId="6D1026CF"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B047728" w14:textId="64640B3E"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3AA66F"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D8018B"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62AE1BF5" w14:textId="740B89BF" w:rsidTr="0074296C">
        <w:trPr>
          <w:trHeight w:val="1233"/>
          <w:jc w:val="center"/>
        </w:trPr>
        <w:tc>
          <w:tcPr>
            <w:tcW w:w="3828" w:type="dxa"/>
            <w:tcBorders>
              <w:top w:val="single" w:sz="4" w:space="0" w:color="auto"/>
              <w:left w:val="single" w:sz="4" w:space="0" w:color="auto"/>
            </w:tcBorders>
            <w:shd w:val="clear" w:color="auto" w:fill="FFFFFF"/>
          </w:tcPr>
          <w:p w14:paraId="13BCCA99"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lastRenderedPageBreak/>
              <w:t>Ризик неправильних дій при випадковому виявленні боєприпасів/ракет, що не розірвалися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0173BA"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3</w:t>
            </w:r>
          </w:p>
          <w:p w14:paraId="4CB5109F" w14:textId="63C188A6" w:rsidR="00460A45"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 xml:space="preserve"> </w:t>
            </w:r>
            <w:r w:rsidRPr="00D55977">
              <w:rPr>
                <w:sz w:val="22"/>
                <w:szCs w:val="22"/>
                <w:lang w:val="uk-UA"/>
              </w:rPr>
              <w:t>(Середній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2FE4DD" w14:textId="353C8EF5"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6BB798" w14:textId="082D9370"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56F1CBC" w14:textId="57DB03CC"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ABB5F9A"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472864" w14:textId="77777777" w:rsidR="00460A45" w:rsidRPr="00E77FA9" w:rsidRDefault="00460A45" w:rsidP="00864514">
            <w:pPr>
              <w:autoSpaceDE w:val="0"/>
              <w:autoSpaceDN w:val="0"/>
              <w:adjustRightInd w:val="0"/>
              <w:spacing w:line="276" w:lineRule="auto"/>
              <w:ind w:right="-20"/>
              <w:rPr>
                <w:sz w:val="20"/>
                <w:szCs w:val="20"/>
                <w:lang w:val="uk-UA"/>
              </w:rPr>
            </w:pPr>
          </w:p>
        </w:tc>
      </w:tr>
      <w:tr w:rsidR="00460A45" w:rsidRPr="00353E94" w14:paraId="282427E9" w14:textId="02787B12" w:rsidTr="0074296C">
        <w:trPr>
          <w:trHeight w:val="996"/>
          <w:jc w:val="center"/>
        </w:trPr>
        <w:tc>
          <w:tcPr>
            <w:tcW w:w="3828" w:type="dxa"/>
            <w:tcBorders>
              <w:top w:val="single" w:sz="4" w:space="0" w:color="auto"/>
              <w:left w:val="single" w:sz="4" w:space="0" w:color="auto"/>
            </w:tcBorders>
            <w:shd w:val="clear" w:color="auto" w:fill="FFFFFF"/>
          </w:tcPr>
          <w:p w14:paraId="4C7360AB"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Ризик не ефективного/конфліктного подальшого використання об’єктів, які фінансував УФСІ</w:t>
            </w:r>
          </w:p>
        </w:tc>
        <w:tc>
          <w:tcPr>
            <w:tcW w:w="1134" w:type="dxa"/>
            <w:tcBorders>
              <w:top w:val="single" w:sz="4" w:space="0" w:color="auto"/>
              <w:left w:val="single" w:sz="4" w:space="0" w:color="auto"/>
            </w:tcBorders>
            <w:shd w:val="clear" w:color="auto" w:fill="FFFFFF"/>
          </w:tcPr>
          <w:p w14:paraId="5EB4EE02"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015051B9" w14:textId="5E1BB1EB" w:rsidR="00460A45"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9E4D0D" w14:textId="3CB4B471"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7C5520" w14:textId="1D47B577"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A9B6FFE" w14:textId="77134329"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500C9E" w14:textId="77777777" w:rsidR="00460A45" w:rsidRPr="00E77FA9" w:rsidRDefault="00460A45" w:rsidP="00864514">
            <w:pPr>
              <w:spacing w:line="276" w:lineRule="auto"/>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7ED55B3" w14:textId="77777777" w:rsidR="00460A45" w:rsidRPr="00E77FA9" w:rsidRDefault="00460A45" w:rsidP="00864514">
            <w:pPr>
              <w:spacing w:line="276" w:lineRule="auto"/>
              <w:rPr>
                <w:sz w:val="20"/>
                <w:szCs w:val="20"/>
                <w:lang w:val="uk-UA"/>
              </w:rPr>
            </w:pPr>
          </w:p>
        </w:tc>
      </w:tr>
      <w:tr w:rsidR="00460A45" w:rsidRPr="00E77FA9" w14:paraId="042B6BCA" w14:textId="1EEEE649" w:rsidTr="0074296C">
        <w:trPr>
          <w:trHeight w:hRule="exact" w:val="288"/>
          <w:jc w:val="center"/>
        </w:trPr>
        <w:tc>
          <w:tcPr>
            <w:tcW w:w="7655" w:type="dxa"/>
            <w:gridSpan w:val="4"/>
            <w:tcBorders>
              <w:top w:val="single" w:sz="4" w:space="0" w:color="auto"/>
              <w:left w:val="single" w:sz="4" w:space="0" w:color="auto"/>
              <w:bottom w:val="single" w:sz="4" w:space="0" w:color="auto"/>
              <w:right w:val="single" w:sz="4" w:space="0" w:color="auto"/>
            </w:tcBorders>
            <w:shd w:val="clear" w:color="auto" w:fill="DAE4F2"/>
            <w:vAlign w:val="bottom"/>
          </w:tcPr>
          <w:p w14:paraId="0E1BD7CF" w14:textId="77777777" w:rsidR="00460A45" w:rsidRPr="00E77FA9" w:rsidRDefault="00460A45" w:rsidP="00864514">
            <w:pPr>
              <w:pStyle w:val="afff4"/>
              <w:shd w:val="clear" w:color="auto" w:fill="auto"/>
              <w:ind w:firstLine="0"/>
              <w:rPr>
                <w:sz w:val="24"/>
                <w:szCs w:val="24"/>
              </w:rPr>
            </w:pPr>
            <w:r w:rsidRPr="00E77FA9">
              <w:rPr>
                <w:b/>
                <w:bCs/>
                <w:i/>
                <w:iCs/>
                <w:color w:val="000000"/>
                <w:sz w:val="24"/>
                <w:szCs w:val="24"/>
                <w:lang w:val="uk-UA" w:eastAsia="uk-UA" w:bidi="uk-UA"/>
              </w:rPr>
              <w:t>Вплив на довкілля</w:t>
            </w:r>
          </w:p>
        </w:tc>
        <w:tc>
          <w:tcPr>
            <w:tcW w:w="1559" w:type="dxa"/>
            <w:tcBorders>
              <w:top w:val="single" w:sz="4" w:space="0" w:color="auto"/>
              <w:left w:val="single" w:sz="4" w:space="0" w:color="auto"/>
              <w:bottom w:val="single" w:sz="4" w:space="0" w:color="auto"/>
              <w:right w:val="single" w:sz="4" w:space="0" w:color="auto"/>
            </w:tcBorders>
            <w:shd w:val="clear" w:color="auto" w:fill="DAE4F2"/>
          </w:tcPr>
          <w:p w14:paraId="5D32E296"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DAE4F2"/>
          </w:tcPr>
          <w:p w14:paraId="0C681892"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c>
          <w:tcPr>
            <w:tcW w:w="1418" w:type="dxa"/>
            <w:tcBorders>
              <w:top w:val="single" w:sz="4" w:space="0" w:color="auto"/>
              <w:left w:val="single" w:sz="4" w:space="0" w:color="auto"/>
              <w:bottom w:val="single" w:sz="4" w:space="0" w:color="auto"/>
              <w:right w:val="single" w:sz="4" w:space="0" w:color="auto"/>
            </w:tcBorders>
            <w:shd w:val="clear" w:color="auto" w:fill="DAE4F2"/>
          </w:tcPr>
          <w:p w14:paraId="4BC20B7E" w14:textId="77777777" w:rsidR="00460A45" w:rsidRPr="00E77FA9" w:rsidRDefault="00460A45" w:rsidP="00864514">
            <w:pPr>
              <w:pStyle w:val="afff4"/>
              <w:shd w:val="clear" w:color="auto" w:fill="auto"/>
              <w:ind w:firstLine="0"/>
              <w:rPr>
                <w:b/>
                <w:bCs/>
                <w:i/>
                <w:iCs/>
                <w:color w:val="000000"/>
                <w:sz w:val="24"/>
                <w:szCs w:val="24"/>
                <w:lang w:val="uk-UA" w:eastAsia="uk-UA" w:bidi="uk-UA"/>
              </w:rPr>
            </w:pPr>
          </w:p>
        </w:tc>
      </w:tr>
      <w:tr w:rsidR="00460A45" w:rsidRPr="00E77FA9" w14:paraId="14D52583" w14:textId="1D71B4F5" w:rsidTr="0074296C">
        <w:trPr>
          <w:trHeight w:val="369"/>
          <w:jc w:val="center"/>
        </w:trPr>
        <w:tc>
          <w:tcPr>
            <w:tcW w:w="3828" w:type="dxa"/>
            <w:tcBorders>
              <w:top w:val="single" w:sz="4" w:space="0" w:color="auto"/>
              <w:left w:val="single" w:sz="4" w:space="0" w:color="auto"/>
              <w:bottom w:val="single" w:sz="4" w:space="0" w:color="auto"/>
            </w:tcBorders>
            <w:shd w:val="clear" w:color="auto" w:fill="FFFFFF"/>
          </w:tcPr>
          <w:p w14:paraId="10D2C8F3" w14:textId="77777777" w:rsidR="00460A45" w:rsidRPr="00E77FA9" w:rsidRDefault="00460A45" w:rsidP="00864514">
            <w:pPr>
              <w:autoSpaceDE w:val="0"/>
              <w:autoSpaceDN w:val="0"/>
              <w:adjustRightInd w:val="0"/>
              <w:spacing w:line="276" w:lineRule="auto"/>
              <w:ind w:right="-20"/>
              <w:rPr>
                <w:sz w:val="20"/>
                <w:szCs w:val="20"/>
                <w:lang w:val="uk-UA"/>
              </w:rPr>
            </w:pPr>
            <w:r w:rsidRPr="00E77FA9">
              <w:rPr>
                <w:sz w:val="20"/>
                <w:szCs w:val="20"/>
                <w:lang w:val="uk-UA"/>
              </w:rPr>
              <w:t>Поводження з відходами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85737D" w14:textId="77777777" w:rsidR="00511EAF" w:rsidRDefault="00511EAF" w:rsidP="00511EAF">
            <w:pPr>
              <w:autoSpaceDE w:val="0"/>
              <w:autoSpaceDN w:val="0"/>
              <w:adjustRightInd w:val="0"/>
              <w:spacing w:line="276" w:lineRule="auto"/>
              <w:ind w:right="-20"/>
              <w:rPr>
                <w:b/>
                <w:bCs/>
                <w:sz w:val="22"/>
                <w:szCs w:val="22"/>
                <w:lang w:val="uk-UA"/>
              </w:rPr>
            </w:pPr>
            <w:r w:rsidRPr="00D55977">
              <w:rPr>
                <w:b/>
                <w:bCs/>
                <w:sz w:val="22"/>
                <w:szCs w:val="22"/>
                <w:lang w:val="uk-UA"/>
              </w:rPr>
              <w:t>2</w:t>
            </w:r>
          </w:p>
          <w:p w14:paraId="0173DE55" w14:textId="05AC6A90" w:rsidR="00460A45" w:rsidRPr="00E77FA9" w:rsidRDefault="00511EAF" w:rsidP="00511EAF">
            <w:pPr>
              <w:autoSpaceDE w:val="0"/>
              <w:autoSpaceDN w:val="0"/>
              <w:adjustRightInd w:val="0"/>
              <w:spacing w:line="276" w:lineRule="auto"/>
              <w:ind w:right="-20"/>
              <w:rPr>
                <w:sz w:val="20"/>
                <w:szCs w:val="20"/>
                <w:lang w:val="uk-UA"/>
              </w:rPr>
            </w:pPr>
            <w:r w:rsidRPr="00D55977">
              <w:rPr>
                <w:b/>
                <w:bCs/>
                <w:sz w:val="22"/>
                <w:szCs w:val="22"/>
                <w:lang w:val="uk-UA"/>
              </w:rPr>
              <w:t>(</w:t>
            </w:r>
            <w:r w:rsidRPr="00D55977">
              <w:rPr>
                <w:sz w:val="22"/>
                <w:szCs w:val="22"/>
                <w:lang w:val="uk-UA"/>
              </w:rPr>
              <w:t>Низький ризик)</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25245E" w14:textId="65F0DFB3"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F0FA8D" w14:textId="6CBE91EB" w:rsidR="00460A45" w:rsidRPr="00E77FA9" w:rsidRDefault="00460A45" w:rsidP="00864514">
            <w:pPr>
              <w:autoSpaceDE w:val="0"/>
              <w:autoSpaceDN w:val="0"/>
              <w:adjustRightInd w:val="0"/>
              <w:spacing w:line="276" w:lineRule="auto"/>
              <w:ind w:right="-20"/>
              <w:rPr>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C8AE58" w14:textId="3FA9B62C" w:rsidR="00460A45" w:rsidRPr="00E77FA9" w:rsidRDefault="00460A45" w:rsidP="00864514">
            <w:pPr>
              <w:autoSpaceDE w:val="0"/>
              <w:autoSpaceDN w:val="0"/>
              <w:adjustRightInd w:val="0"/>
              <w:spacing w:line="276" w:lineRule="auto"/>
              <w:ind w:right="-20"/>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0EB09F0" w14:textId="77777777" w:rsidR="00460A45" w:rsidRPr="00E77FA9" w:rsidRDefault="00460A45" w:rsidP="00864514">
            <w:pPr>
              <w:autoSpaceDE w:val="0"/>
              <w:autoSpaceDN w:val="0"/>
              <w:adjustRightInd w:val="0"/>
              <w:spacing w:line="276" w:lineRule="auto"/>
              <w:ind w:right="-20"/>
              <w:rPr>
                <w:sz w:val="20"/>
                <w:szCs w:val="20"/>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978084" w14:textId="77777777" w:rsidR="00460A45" w:rsidRPr="00E77FA9" w:rsidRDefault="00460A45" w:rsidP="00864514">
            <w:pPr>
              <w:autoSpaceDE w:val="0"/>
              <w:autoSpaceDN w:val="0"/>
              <w:adjustRightInd w:val="0"/>
              <w:spacing w:line="276" w:lineRule="auto"/>
              <w:ind w:right="-20"/>
              <w:rPr>
                <w:sz w:val="20"/>
                <w:szCs w:val="20"/>
                <w:lang w:val="uk-UA"/>
              </w:rPr>
            </w:pPr>
          </w:p>
        </w:tc>
      </w:tr>
    </w:tbl>
    <w:p w14:paraId="5A26A5A1" w14:textId="77777777" w:rsidR="00F34DC2" w:rsidRPr="00E77FA9" w:rsidRDefault="00F34DC2" w:rsidP="00C73F0A">
      <w:pPr>
        <w:tabs>
          <w:tab w:val="left" w:pos="3060"/>
          <w:tab w:val="center" w:pos="7203"/>
        </w:tabs>
        <w:autoSpaceDE w:val="0"/>
        <w:autoSpaceDN w:val="0"/>
        <w:adjustRightInd w:val="0"/>
        <w:spacing w:line="276" w:lineRule="auto"/>
        <w:jc w:val="center"/>
        <w:rPr>
          <w:rFonts w:eastAsia="Times New Roman"/>
          <w:b/>
          <w:bCs/>
          <w:sz w:val="28"/>
          <w:szCs w:val="28"/>
          <w:lang w:val="uk-UA"/>
        </w:rPr>
      </w:pPr>
    </w:p>
    <w:p w14:paraId="12032F03" w14:textId="42BEDF4E" w:rsidR="00F34DC2" w:rsidRPr="00E77FA9" w:rsidRDefault="00F34DC2" w:rsidP="00C73F0A">
      <w:pPr>
        <w:tabs>
          <w:tab w:val="left" w:pos="3060"/>
          <w:tab w:val="center" w:pos="7203"/>
        </w:tabs>
        <w:autoSpaceDE w:val="0"/>
        <w:autoSpaceDN w:val="0"/>
        <w:adjustRightInd w:val="0"/>
        <w:spacing w:line="276" w:lineRule="auto"/>
        <w:jc w:val="center"/>
        <w:rPr>
          <w:rFonts w:eastAsia="Times New Roman"/>
          <w:b/>
          <w:bCs/>
          <w:sz w:val="28"/>
          <w:szCs w:val="28"/>
          <w:lang w:val="uk-UA"/>
        </w:rPr>
        <w:sectPr w:rsidR="00F34DC2" w:rsidRPr="00E77FA9" w:rsidSect="003B497B">
          <w:pgSz w:w="16838" w:h="11906" w:orient="landscape" w:code="9"/>
          <w:pgMar w:top="567" w:right="992" w:bottom="992" w:left="1440" w:header="397" w:footer="397" w:gutter="0"/>
          <w:cols w:space="720"/>
          <w:titlePg/>
          <w:docGrid w:linePitch="360"/>
        </w:sectPr>
      </w:pPr>
    </w:p>
    <w:p w14:paraId="6FFF59F9" w14:textId="4770F7C9" w:rsidR="00D7418D" w:rsidRPr="00E77FA9" w:rsidRDefault="0044579B" w:rsidP="007D6010">
      <w:pPr>
        <w:pStyle w:val="AufzhlunginTabelle"/>
        <w:numPr>
          <w:ilvl w:val="0"/>
          <w:numId w:val="0"/>
        </w:numPr>
        <w:ind w:left="3827"/>
        <w:jc w:val="left"/>
        <w:rPr>
          <w:lang w:val="ru-RU"/>
        </w:rPr>
      </w:pPr>
      <w:bookmarkStart w:id="11" w:name="_Toc78794759"/>
      <w:bookmarkStart w:id="12" w:name="_Toc78794921"/>
      <w:bookmarkStart w:id="13" w:name="_Toc85891416"/>
      <w:bookmarkStart w:id="14" w:name="_Toc86245298"/>
      <w:bookmarkStart w:id="15" w:name="_Toc112351563"/>
      <w:r w:rsidRPr="00E77FA9">
        <w:rPr>
          <w:lang w:val="uk-UA"/>
        </w:rPr>
        <w:lastRenderedPageBreak/>
        <w:t>ЧАСТИНА</w:t>
      </w:r>
      <w:r w:rsidR="007D6010" w:rsidRPr="00E77FA9">
        <w:rPr>
          <w:lang w:val="uk-UA"/>
        </w:rPr>
        <w:t xml:space="preserve"> </w:t>
      </w:r>
      <w:r w:rsidR="00D7418D" w:rsidRPr="00E77FA9">
        <w:rPr>
          <w:lang w:val="ru-RU"/>
        </w:rPr>
        <w:t xml:space="preserve">4: </w:t>
      </w:r>
      <w:bookmarkStart w:id="16" w:name="_Hlk87951533"/>
      <w:r w:rsidR="007D6010" w:rsidRPr="00E77FA9">
        <w:rPr>
          <w:lang w:val="uk-UA"/>
        </w:rPr>
        <w:t>ПЛАН ЗАЛУЧЕННЯ ЗАЦІКАВЛЕНИХ СТОРІН КОНКРЕТНОГО</w:t>
      </w:r>
      <w:bookmarkEnd w:id="16"/>
      <w:r w:rsidR="007D6010" w:rsidRPr="00E77FA9">
        <w:rPr>
          <w:lang w:val="uk-UA"/>
        </w:rPr>
        <w:t xml:space="preserve"> СП </w:t>
      </w:r>
      <w:bookmarkEnd w:id="11"/>
      <w:bookmarkEnd w:id="12"/>
      <w:bookmarkEnd w:id="13"/>
      <w:bookmarkEnd w:id="14"/>
      <w:bookmarkEnd w:id="15"/>
    </w:p>
    <w:p w14:paraId="322BAB35" w14:textId="77777777" w:rsidR="00D7418D" w:rsidRPr="00E77FA9" w:rsidRDefault="00D7418D" w:rsidP="00D7418D">
      <w:pPr>
        <w:spacing w:line="276" w:lineRule="auto"/>
        <w:rPr>
          <w:lang w:val="ru-RU"/>
        </w:rPr>
      </w:pPr>
    </w:p>
    <w:p w14:paraId="5053CC92" w14:textId="77777777" w:rsidR="00D7418D" w:rsidRPr="00E77FA9" w:rsidRDefault="00D7418D" w:rsidP="00D7418D">
      <w:pPr>
        <w:pStyle w:val="a1"/>
        <w:spacing w:line="276" w:lineRule="auto"/>
        <w:jc w:val="center"/>
        <w:rPr>
          <w:rFonts w:ascii="Arial" w:eastAsiaTheme="majorEastAsia" w:hAnsi="Arial" w:cs="Arial"/>
          <w:b/>
          <w:color w:val="0070C0"/>
          <w:sz w:val="44"/>
          <w:szCs w:val="44"/>
          <w:lang w:val="en-GB"/>
        </w:rPr>
      </w:pPr>
      <w:r w:rsidRPr="00E77FA9">
        <w:rPr>
          <w:rFonts w:ascii="Arial" w:hAnsi="Arial" w:cs="Arial"/>
          <w:noProof/>
          <w:color w:val="0070C0"/>
          <w:lang w:val="uk-UA" w:eastAsia="uk-UA"/>
        </w:rPr>
        <w:drawing>
          <wp:inline distT="0" distB="0" distL="0" distR="0" wp14:anchorId="58124652" wp14:editId="5020A363">
            <wp:extent cx="2190750" cy="1409700"/>
            <wp:effectExtent l="0" t="0" r="0" b="0"/>
            <wp:docPr id="44" name="Рисунок 2" descr="https://usif.ua/media/partner/%D0%9B%D0%BE%D0%B3%D0%BE_%D1%81%D0%BF%D1%96%D0%B2%D0%BF%D1%80%D0%B0%D1%86%D1%8F.png.230x150_q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2190750" cy="1409700"/>
                    </a:xfrm>
                    <a:prstGeom prst="rect">
                      <a:avLst/>
                    </a:prstGeom>
                  </pic:spPr>
                </pic:pic>
              </a:graphicData>
            </a:graphic>
          </wp:inline>
        </w:drawing>
      </w:r>
    </w:p>
    <w:p w14:paraId="39DBDF58" w14:textId="77777777" w:rsidR="00D7418D" w:rsidRPr="00E77FA9" w:rsidRDefault="00D7418D" w:rsidP="00D7418D">
      <w:pPr>
        <w:pStyle w:val="a1"/>
        <w:spacing w:line="276" w:lineRule="auto"/>
        <w:jc w:val="center"/>
        <w:rPr>
          <w:rFonts w:ascii="Arial" w:eastAsiaTheme="majorEastAsia" w:hAnsi="Arial" w:cs="Arial"/>
          <w:b/>
          <w:color w:val="0070C0"/>
          <w:sz w:val="44"/>
          <w:szCs w:val="44"/>
          <w:lang w:val="en-GB"/>
        </w:rPr>
      </w:pPr>
      <w:r w:rsidRPr="00E77FA9">
        <w:rPr>
          <w:rFonts w:ascii="Arial" w:eastAsiaTheme="majorEastAsia" w:hAnsi="Arial" w:cs="Arial"/>
          <w:b/>
          <w:noProof/>
          <w:color w:val="0070C0"/>
          <w:sz w:val="44"/>
          <w:szCs w:val="44"/>
          <w:lang w:val="uk-UA" w:eastAsia="uk-UA"/>
        </w:rPr>
        <w:drawing>
          <wp:inline distT="0" distB="0" distL="0" distR="0" wp14:anchorId="0F28E083" wp14:editId="2E39C95F">
            <wp:extent cx="5938440" cy="1123950"/>
            <wp:effectExtent l="0" t="0" r="5715" b="0"/>
            <wp:docPr id="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a:extLst>
                        <a:ext uri="{28A0092B-C50C-407E-A947-70E740481C1C}">
                          <a14:useLocalDpi xmlns:a14="http://schemas.microsoft.com/office/drawing/2010/main" val="0"/>
                        </a:ext>
                      </a:extLst>
                    </a:blip>
                    <a:srcRect l="42915"/>
                    <a:stretch/>
                  </pic:blipFill>
                  <pic:spPr bwMode="auto">
                    <a:xfrm>
                      <a:off x="0" y="0"/>
                      <a:ext cx="5959676" cy="1127969"/>
                    </a:xfrm>
                    <a:prstGeom prst="rect">
                      <a:avLst/>
                    </a:prstGeom>
                    <a:ln>
                      <a:noFill/>
                    </a:ln>
                    <a:extLst>
                      <a:ext uri="{53640926-AAD7-44D8-BBD7-CCE9431645EC}">
                        <a14:shadowObscured xmlns:a14="http://schemas.microsoft.com/office/drawing/2010/main"/>
                      </a:ext>
                    </a:extLst>
                  </pic:spPr>
                </pic:pic>
              </a:graphicData>
            </a:graphic>
          </wp:inline>
        </w:drawing>
      </w:r>
    </w:p>
    <w:p w14:paraId="431418CC" w14:textId="77777777" w:rsidR="00D7418D" w:rsidRPr="00E77FA9" w:rsidRDefault="00D7418D" w:rsidP="00D7418D">
      <w:pPr>
        <w:pStyle w:val="a1"/>
        <w:spacing w:line="276" w:lineRule="auto"/>
        <w:jc w:val="center"/>
        <w:rPr>
          <w:rFonts w:ascii="Arial" w:eastAsiaTheme="majorEastAsia" w:hAnsi="Arial" w:cs="Arial"/>
          <w:b/>
          <w:color w:val="0070C0"/>
          <w:sz w:val="44"/>
          <w:szCs w:val="44"/>
          <w:lang w:val="en-GB"/>
        </w:rPr>
      </w:pPr>
    </w:p>
    <w:p w14:paraId="75081E2D" w14:textId="704447FA" w:rsidR="00D7418D" w:rsidRPr="00E77FA9" w:rsidRDefault="001C36E0" w:rsidP="00D7418D">
      <w:pPr>
        <w:spacing w:line="276" w:lineRule="auto"/>
        <w:jc w:val="center"/>
        <w:rPr>
          <w:rFonts w:ascii="Arial" w:hAnsi="Arial" w:cs="Arial"/>
          <w:b/>
          <w:bCs/>
          <w:color w:val="0070C0"/>
          <w:sz w:val="32"/>
          <w:szCs w:val="32"/>
          <w:lang w:val="ru-RU"/>
        </w:rPr>
      </w:pPr>
      <w:r w:rsidRPr="00E77FA9">
        <w:rPr>
          <w:rFonts w:ascii="Arial" w:hAnsi="Arial" w:cs="Arial"/>
          <w:b/>
          <w:bCs/>
          <w:color w:val="0070C0"/>
          <w:sz w:val="56"/>
          <w:szCs w:val="56"/>
          <w:lang w:val="ru-RU"/>
        </w:rPr>
        <w:t xml:space="preserve">ПЛАН ЗАЛУЧЕННЯ ЗАЦІКАВЛЕНИХ СТОРІН </w:t>
      </w:r>
      <w:r w:rsidR="00D7418D" w:rsidRPr="00E77FA9">
        <w:rPr>
          <w:rFonts w:ascii="Arial" w:hAnsi="Arial" w:cs="Arial"/>
          <w:b/>
          <w:bCs/>
          <w:color w:val="0070C0"/>
          <w:sz w:val="56"/>
          <w:szCs w:val="56"/>
          <w:lang w:val="ru-RU"/>
        </w:rPr>
        <w:t xml:space="preserve"> </w:t>
      </w:r>
    </w:p>
    <w:p w14:paraId="6118BACB" w14:textId="47AB7549" w:rsidR="00440BBB" w:rsidRPr="00E77FA9" w:rsidRDefault="00C96BC9" w:rsidP="00440BBB">
      <w:pPr>
        <w:spacing w:line="276" w:lineRule="auto"/>
        <w:rPr>
          <w:rFonts w:ascii="Arial" w:hAnsi="Arial" w:cs="Arial"/>
          <w:b/>
          <w:bCs/>
          <w:color w:val="0070C0"/>
          <w:sz w:val="32"/>
          <w:szCs w:val="32"/>
          <w:lang w:val="uk-UA"/>
        </w:rPr>
      </w:pPr>
      <w:proofErr w:type="spellStart"/>
      <w:r w:rsidRPr="00E77FA9">
        <w:rPr>
          <w:rFonts w:ascii="Arial" w:hAnsi="Arial" w:cs="Arial"/>
          <w:b/>
          <w:bCs/>
          <w:color w:val="0070C0"/>
          <w:sz w:val="32"/>
          <w:szCs w:val="32"/>
          <w:lang w:val="uk-UA"/>
        </w:rPr>
        <w:t>Проєкт</w:t>
      </w:r>
      <w:proofErr w:type="spellEnd"/>
      <w:r w:rsidR="00440BBB" w:rsidRPr="00E77FA9">
        <w:rPr>
          <w:rFonts w:ascii="Arial" w:hAnsi="Arial" w:cs="Arial"/>
          <w:b/>
          <w:bCs/>
          <w:color w:val="0070C0"/>
          <w:sz w:val="32"/>
          <w:szCs w:val="32"/>
          <w:lang w:val="uk-UA"/>
        </w:rPr>
        <w:t>: “Сприяння розвитку соціальної інфраструктури  (УФСІ І</w:t>
      </w:r>
      <w:r w:rsidR="000554D2" w:rsidRPr="00E77FA9">
        <w:rPr>
          <w:rFonts w:ascii="Arial" w:hAnsi="Arial" w:cs="Arial"/>
          <w:b/>
          <w:bCs/>
          <w:color w:val="0070C0"/>
          <w:sz w:val="32"/>
          <w:szCs w:val="32"/>
        </w:rPr>
        <w:t>X</w:t>
      </w:r>
      <w:r w:rsidR="00440BBB" w:rsidRPr="00E77FA9">
        <w:rPr>
          <w:rFonts w:ascii="Arial" w:hAnsi="Arial" w:cs="Arial"/>
          <w:b/>
          <w:bCs/>
          <w:color w:val="0070C0"/>
          <w:sz w:val="32"/>
          <w:szCs w:val="32"/>
          <w:lang w:val="uk-UA"/>
        </w:rPr>
        <w:t xml:space="preserve">)”  </w:t>
      </w:r>
    </w:p>
    <w:p w14:paraId="0CC2EDFE" w14:textId="77777777" w:rsidR="00440BBB" w:rsidRPr="00E77FA9" w:rsidRDefault="00440BBB" w:rsidP="00440BBB">
      <w:pPr>
        <w:spacing w:line="276" w:lineRule="auto"/>
        <w:rPr>
          <w:rFonts w:ascii="Arial" w:hAnsi="Arial" w:cs="Arial"/>
          <w:lang w:val="uk-UA"/>
        </w:rPr>
      </w:pPr>
    </w:p>
    <w:p w14:paraId="2D30E07F" w14:textId="77777777" w:rsidR="00440BBB" w:rsidRPr="00E77FA9" w:rsidRDefault="00440BBB" w:rsidP="00440BBB">
      <w:pPr>
        <w:spacing w:line="276" w:lineRule="auto"/>
        <w:rPr>
          <w:rFonts w:ascii="Arial" w:hAnsi="Arial" w:cs="Arial"/>
          <w:lang w:val="uk-UA"/>
        </w:rPr>
      </w:pPr>
    </w:p>
    <w:p w14:paraId="655666A9" w14:textId="2AAF9A7A" w:rsidR="00150C6E" w:rsidRDefault="00150C6E" w:rsidP="002A17B1">
      <w:pPr>
        <w:jc w:val="center"/>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652EB">
        <w:rPr>
          <w:rFonts w:ascii="Arial" w:hAnsi="Arial" w:cs="Arial"/>
          <w:bCs/>
          <w:sz w:val="32"/>
          <w:szCs w:val="32"/>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Субпроєкт</w:t>
      </w:r>
      <w:proofErr w:type="spellEnd"/>
      <w:r w:rsidRPr="00C652EB">
        <w:rPr>
          <w:rFonts w:ascii="Arial" w:hAnsi="Arial" w:cs="Arial"/>
          <w:bCs/>
          <w:sz w:val="32"/>
          <w:szCs w:val="32"/>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C652EB">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29-12-0</w:t>
      </w:r>
      <w:r w:rsid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C652EB">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Створення</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житлових</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умов для ВПО в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с.Олександрівка</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вул</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Доновського,77,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Дніпропетровська</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область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квартири</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для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тимчасового</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проживання</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ВПО) / </w:t>
      </w:r>
      <w:proofErr w:type="spellStart"/>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KfW</w:t>
      </w:r>
      <w:proofErr w:type="spellEnd"/>
      <w:r w:rsidR="002A17B1" w:rsidRPr="002A17B1">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153EDD7" w14:textId="77777777" w:rsidR="002A17B1" w:rsidRDefault="002A17B1" w:rsidP="002A17B1">
      <w:pPr>
        <w:jc w:val="center"/>
        <w:rPr>
          <w:rFonts w:ascii="Arial" w:hAnsi="Arial" w:cs="Arial"/>
          <w:bCs/>
          <w:sz w:val="28"/>
          <w:szCs w:val="28"/>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2BFA31" w14:textId="77777777" w:rsidR="002A17B1" w:rsidRPr="00E77FA9" w:rsidRDefault="002A17B1" w:rsidP="002A17B1">
      <w:pPr>
        <w:jc w:val="center"/>
        <w:rPr>
          <w:rFonts w:ascii="Arial" w:hAnsi="Arial" w:cs="Arial"/>
          <w:lang w:val="uk-UA"/>
        </w:rPr>
      </w:pPr>
    </w:p>
    <w:p w14:paraId="1A3B96A4" w14:textId="77777777" w:rsidR="00150C6E" w:rsidRPr="00E77FA9" w:rsidRDefault="00150C6E" w:rsidP="00150C6E">
      <w:pPr>
        <w:ind w:right="-142"/>
        <w:rPr>
          <w:sz w:val="28"/>
          <w:szCs w:val="28"/>
          <w:lang w:val="uk-UA"/>
        </w:rPr>
      </w:pPr>
      <w:r w:rsidRPr="00E77FA9">
        <w:rPr>
          <w:sz w:val="28"/>
          <w:szCs w:val="28"/>
          <w:lang w:val="uk-UA"/>
        </w:rPr>
        <w:t>Голова ПВСП:</w:t>
      </w:r>
    </w:p>
    <w:p w14:paraId="7B0EC14E" w14:textId="77777777" w:rsidR="00150C6E" w:rsidRPr="00E77FA9" w:rsidRDefault="00150C6E" w:rsidP="00150C6E">
      <w:pPr>
        <w:ind w:right="-142"/>
        <w:rPr>
          <w:lang w:val="uk-UA"/>
        </w:rPr>
      </w:pPr>
      <w:r>
        <w:rPr>
          <w:lang w:val="ru-RU"/>
        </w:rPr>
        <w:t xml:space="preserve">Бут </w:t>
      </w:r>
      <w:proofErr w:type="spellStart"/>
      <w:r>
        <w:rPr>
          <w:lang w:val="ru-RU"/>
        </w:rPr>
        <w:t>Любов</w:t>
      </w:r>
      <w:proofErr w:type="spellEnd"/>
      <w:r>
        <w:rPr>
          <w:lang w:val="ru-RU"/>
        </w:rPr>
        <w:t xml:space="preserve"> </w:t>
      </w:r>
      <w:proofErr w:type="spellStart"/>
      <w:r>
        <w:rPr>
          <w:lang w:val="ru-RU"/>
        </w:rPr>
        <w:t>Федорівна</w:t>
      </w:r>
      <w:proofErr w:type="spellEnd"/>
      <w:r w:rsidRPr="00E77FA9">
        <w:rPr>
          <w:lang w:val="uk-UA"/>
        </w:rPr>
        <w:t xml:space="preserve">,  </w:t>
      </w:r>
    </w:p>
    <w:p w14:paraId="001AC23A" w14:textId="77777777" w:rsidR="00150C6E" w:rsidRPr="00E77FA9" w:rsidRDefault="00150C6E" w:rsidP="00150C6E">
      <w:pPr>
        <w:ind w:right="-142"/>
        <w:rPr>
          <w:lang w:val="uk-UA"/>
        </w:rPr>
      </w:pPr>
      <w:r w:rsidRPr="00E77FA9">
        <w:rPr>
          <w:lang w:val="uk-UA"/>
        </w:rPr>
        <w:t>Телефон +38</w:t>
      </w:r>
      <w:r>
        <w:rPr>
          <w:lang w:val="uk-UA"/>
        </w:rPr>
        <w:t xml:space="preserve"> 0504802687</w:t>
      </w:r>
    </w:p>
    <w:p w14:paraId="1D99EC56" w14:textId="77777777" w:rsidR="00150C6E" w:rsidRPr="00E77FA9" w:rsidRDefault="00150C6E" w:rsidP="00150C6E">
      <w:pPr>
        <w:ind w:right="-142"/>
        <w:rPr>
          <w:vertAlign w:val="superscript"/>
          <w:lang w:val="uk-UA"/>
        </w:rPr>
      </w:pPr>
      <w:r w:rsidRPr="00E77FA9">
        <w:rPr>
          <w:lang w:val="uk-UA"/>
        </w:rPr>
        <w:t xml:space="preserve">                       </w:t>
      </w:r>
    </w:p>
    <w:p w14:paraId="350C5ABD" w14:textId="77777777" w:rsidR="00150C6E" w:rsidRDefault="00150C6E" w:rsidP="00150C6E">
      <w:pPr>
        <w:rPr>
          <w:shd w:val="clear" w:color="auto" w:fill="FFFFFF"/>
          <w:lang w:val="uk-UA"/>
        </w:rPr>
      </w:pPr>
      <w:r w:rsidRPr="00E77FA9">
        <w:rPr>
          <w:lang w:val="uk-UA"/>
        </w:rPr>
        <w:t>Електронна пошта</w:t>
      </w:r>
      <w:r w:rsidRPr="00E77FA9">
        <w:rPr>
          <w:lang w:val="ru-RU"/>
        </w:rPr>
        <w:t xml:space="preserve">: </w:t>
      </w:r>
      <w:hyperlink r:id="rId20" w:history="1">
        <w:r w:rsidRPr="000925EA">
          <w:rPr>
            <w:rStyle w:val="a5"/>
            <w:shd w:val="clear" w:color="auto" w:fill="FFFFFF"/>
            <w:lang w:val="uk-UA"/>
          </w:rPr>
          <w:t>invest@slobozhanska-gromada.gov.ua</w:t>
        </w:r>
      </w:hyperlink>
    </w:p>
    <w:p w14:paraId="3601CF11" w14:textId="77777777" w:rsidR="00150C6E" w:rsidRDefault="00150C6E" w:rsidP="00150C6E">
      <w:pPr>
        <w:rPr>
          <w:shd w:val="clear" w:color="auto" w:fill="FFFFFF"/>
          <w:lang w:val="uk-UA"/>
        </w:rPr>
      </w:pPr>
      <w:r w:rsidRPr="00235E95">
        <w:rPr>
          <w:shd w:val="clear" w:color="auto" w:fill="FFFFFF"/>
          <w:lang w:val="uk-UA"/>
        </w:rPr>
        <w:t xml:space="preserve"> </w:t>
      </w:r>
      <w:r>
        <w:rPr>
          <w:shd w:val="clear" w:color="auto" w:fill="FFFFFF"/>
          <w:lang w:val="uk-UA"/>
        </w:rPr>
        <w:tab/>
      </w:r>
      <w:r>
        <w:rPr>
          <w:shd w:val="clear" w:color="auto" w:fill="FFFFFF"/>
          <w:lang w:val="uk-UA"/>
        </w:rPr>
        <w:tab/>
        <w:t xml:space="preserve">           </w:t>
      </w:r>
      <w:hyperlink r:id="rId21" w:history="1">
        <w:r w:rsidRPr="000925EA">
          <w:rPr>
            <w:rStyle w:val="a5"/>
            <w:shd w:val="clear" w:color="auto" w:fill="FFFFFF"/>
            <w:lang w:val="uk-UA"/>
          </w:rPr>
          <w:t>muloserdya40@gmail.com</w:t>
        </w:r>
      </w:hyperlink>
      <w:r w:rsidRPr="00235E95">
        <w:rPr>
          <w:shd w:val="clear" w:color="auto" w:fill="FFFFFF"/>
          <w:lang w:val="uk-UA"/>
        </w:rPr>
        <w:t xml:space="preserve"> </w:t>
      </w:r>
    </w:p>
    <w:p w14:paraId="7E7180CF" w14:textId="77777777" w:rsidR="00150C6E" w:rsidRPr="00235E95" w:rsidRDefault="00150C6E" w:rsidP="00150C6E">
      <w:pPr>
        <w:rPr>
          <w:rFonts w:ascii="Arial" w:hAnsi="Arial" w:cs="Arial"/>
          <w:vertAlign w:val="superscript"/>
          <w:lang w:val="uk-UA"/>
        </w:rPr>
      </w:pPr>
      <w:r>
        <w:rPr>
          <w:shd w:val="clear" w:color="auto" w:fill="FFFFFF"/>
          <w:lang w:val="uk-UA"/>
        </w:rPr>
        <w:tab/>
      </w:r>
      <w:r>
        <w:rPr>
          <w:shd w:val="clear" w:color="auto" w:fill="FFFFFF"/>
          <w:lang w:val="uk-UA"/>
        </w:rPr>
        <w:tab/>
      </w:r>
      <w:r>
        <w:rPr>
          <w:shd w:val="clear" w:color="auto" w:fill="FFFFFF"/>
          <w:lang w:val="uk-UA"/>
        </w:rPr>
        <w:tab/>
      </w:r>
      <w:r>
        <w:rPr>
          <w:shd w:val="clear" w:color="auto" w:fill="FFFFFF"/>
          <w:lang w:val="uk-UA"/>
        </w:rPr>
        <w:tab/>
      </w:r>
      <w:r w:rsidRPr="00235E95">
        <w:rPr>
          <w:rFonts w:ascii="Arial" w:hAnsi="Arial" w:cs="Arial"/>
          <w:vertAlign w:val="superscript"/>
          <w:lang w:val="uk-UA"/>
        </w:rPr>
        <w:t>Контактна інформація</w:t>
      </w:r>
      <w:r w:rsidRPr="00235E95">
        <w:rPr>
          <w:shd w:val="clear" w:color="auto" w:fill="FFFFFF"/>
          <w:lang w:val="uk-UA"/>
        </w:rPr>
        <w:t xml:space="preserve">                                                                 </w:t>
      </w:r>
    </w:p>
    <w:p w14:paraId="51859093" w14:textId="77777777" w:rsidR="009B1586" w:rsidRPr="00E77FA9" w:rsidRDefault="009B1586" w:rsidP="009B1586">
      <w:pPr>
        <w:spacing w:line="276" w:lineRule="auto"/>
        <w:rPr>
          <w:rFonts w:ascii="Arial" w:hAnsi="Arial" w:cs="Arial"/>
          <w:lang w:val="ru-RU"/>
        </w:rPr>
      </w:pPr>
    </w:p>
    <w:p w14:paraId="0C083969" w14:textId="77777777" w:rsidR="009B1586" w:rsidRPr="00E77FA9" w:rsidRDefault="009B1586" w:rsidP="009B1586">
      <w:pPr>
        <w:spacing w:line="276" w:lineRule="auto"/>
        <w:rPr>
          <w:lang w:val="uk-UA"/>
        </w:rPr>
      </w:pPr>
      <w:r w:rsidRPr="00E77FA9">
        <w:rPr>
          <w:lang w:val="uk-UA"/>
        </w:rPr>
        <w:t>Версія: 1</w:t>
      </w:r>
    </w:p>
    <w:p w14:paraId="328F3B1A" w14:textId="30C8D63A" w:rsidR="009B1586" w:rsidRPr="00E77FA9" w:rsidRDefault="009B1586" w:rsidP="009B1586">
      <w:pPr>
        <w:spacing w:line="276" w:lineRule="auto"/>
        <w:rPr>
          <w:lang w:val="ru-RU"/>
        </w:rPr>
      </w:pPr>
      <w:r w:rsidRPr="00E77FA9">
        <w:rPr>
          <w:lang w:val="uk-UA"/>
        </w:rPr>
        <w:t xml:space="preserve">Дата: </w:t>
      </w:r>
      <w:r w:rsidR="00150C6E">
        <w:rPr>
          <w:lang w:val="uk-UA"/>
        </w:rPr>
        <w:t>20.</w:t>
      </w:r>
      <w:r w:rsidR="002A17B1">
        <w:rPr>
          <w:lang w:val="uk-UA"/>
        </w:rPr>
        <w:t>10</w:t>
      </w:r>
      <w:r w:rsidR="00150C6E">
        <w:rPr>
          <w:lang w:val="uk-UA"/>
        </w:rPr>
        <w:t>.2023 року</w:t>
      </w:r>
    </w:p>
    <w:p w14:paraId="2FBE95D2" w14:textId="4A875202" w:rsidR="00AC0401" w:rsidRPr="00E77FA9" w:rsidRDefault="00AC0401" w:rsidP="00AC0401">
      <w:pPr>
        <w:rPr>
          <w:b/>
          <w:bCs/>
          <w:lang w:val="uk-UA"/>
        </w:rPr>
      </w:pPr>
      <w:r w:rsidRPr="00E77FA9">
        <w:rPr>
          <w:b/>
          <w:bCs/>
          <w:lang w:val="uk-UA"/>
        </w:rPr>
        <w:lastRenderedPageBreak/>
        <w:t>Контроль версій</w:t>
      </w:r>
    </w:p>
    <w:p w14:paraId="3D865D53" w14:textId="6ACDE337" w:rsidR="00AC0401" w:rsidRPr="00E77FA9" w:rsidRDefault="00AC0401" w:rsidP="00AC0401">
      <w:pPr>
        <w:spacing w:line="276" w:lineRule="auto"/>
        <w:rPr>
          <w:b/>
          <w:bCs/>
          <w:color w:val="000000" w:themeColor="text1"/>
          <w:lang w:val="ru-RU"/>
        </w:rPr>
      </w:pPr>
      <w:r w:rsidRPr="00E77FA9">
        <w:rPr>
          <w:b/>
          <w:bCs/>
          <w:color w:val="000000" w:themeColor="text1"/>
          <w:lang w:val="uk-UA"/>
        </w:rPr>
        <w:t>Автори документу</w:t>
      </w:r>
      <w:r w:rsidRPr="00E77FA9">
        <w:rPr>
          <w:b/>
          <w:bCs/>
          <w:color w:val="000000" w:themeColor="text1"/>
          <w:lang w:val="ru-RU"/>
        </w:rPr>
        <w:t>:</w:t>
      </w:r>
    </w:p>
    <w:p w14:paraId="1AD14EEF" w14:textId="77777777" w:rsidR="00145055" w:rsidRPr="00E77FA9" w:rsidRDefault="00145055" w:rsidP="00AC0401">
      <w:pPr>
        <w:spacing w:line="276" w:lineRule="auto"/>
        <w:rPr>
          <w:b/>
          <w:bCs/>
          <w:color w:val="000000" w:themeColor="text1"/>
          <w:lang w:val="ru-RU"/>
        </w:rPr>
      </w:pPr>
    </w:p>
    <w:tbl>
      <w:tblPr>
        <w:tblW w:w="9923" w:type="dxa"/>
        <w:tblInd w:w="-3" w:type="dxa"/>
        <w:tblCellMar>
          <w:top w:w="54" w:type="dxa"/>
          <w:left w:w="184" w:type="dxa"/>
          <w:bottom w:w="57" w:type="dxa"/>
          <w:right w:w="115" w:type="dxa"/>
        </w:tblCellMar>
        <w:tblLook w:val="04A0" w:firstRow="1" w:lastRow="0" w:firstColumn="1" w:lastColumn="0" w:noHBand="0" w:noVBand="1"/>
      </w:tblPr>
      <w:tblGrid>
        <w:gridCol w:w="3539"/>
        <w:gridCol w:w="3539"/>
        <w:gridCol w:w="2845"/>
      </w:tblGrid>
      <w:tr w:rsidR="006C0583" w:rsidRPr="00E77FA9" w14:paraId="7735C342" w14:textId="77777777" w:rsidTr="002D03C6">
        <w:trPr>
          <w:trHeight w:val="567"/>
        </w:trPr>
        <w:tc>
          <w:tcPr>
            <w:tcW w:w="3539" w:type="dxa"/>
            <w:tcBorders>
              <w:top w:val="single" w:sz="2" w:space="0" w:color="000000"/>
              <w:left w:val="single" w:sz="2" w:space="0" w:color="000000"/>
              <w:bottom w:val="single" w:sz="2" w:space="0" w:color="000000"/>
              <w:right w:val="single" w:sz="2" w:space="0" w:color="000000"/>
            </w:tcBorders>
            <w:vAlign w:val="center"/>
          </w:tcPr>
          <w:p w14:paraId="66B7104B" w14:textId="4FFE7521" w:rsidR="006C0583" w:rsidRPr="00E77FA9" w:rsidRDefault="006C0583" w:rsidP="006C0583">
            <w:pPr>
              <w:spacing w:line="276" w:lineRule="auto"/>
              <w:rPr>
                <w:b/>
                <w:bCs/>
                <w:color w:val="000000" w:themeColor="text1"/>
                <w:lang w:val="uk-UA"/>
              </w:rPr>
            </w:pPr>
            <w:r w:rsidRPr="00E77FA9">
              <w:rPr>
                <w:rFonts w:ascii="Arial" w:hAnsi="Arial" w:cs="Arial"/>
                <w:b/>
                <w:bCs/>
                <w:color w:val="000000" w:themeColor="text1"/>
                <w:sz w:val="20"/>
                <w:szCs w:val="20"/>
                <w:lang w:val="uk-UA"/>
              </w:rPr>
              <w:t>Розроблено</w:t>
            </w:r>
          </w:p>
        </w:tc>
        <w:tc>
          <w:tcPr>
            <w:tcW w:w="3539" w:type="dxa"/>
            <w:tcBorders>
              <w:top w:val="single" w:sz="2" w:space="0" w:color="000000"/>
              <w:left w:val="single" w:sz="2" w:space="0" w:color="000000"/>
              <w:bottom w:val="single" w:sz="2" w:space="0" w:color="000000"/>
              <w:right w:val="single" w:sz="2" w:space="0" w:color="000000"/>
            </w:tcBorders>
            <w:vAlign w:val="center"/>
          </w:tcPr>
          <w:p w14:paraId="17F8F09B" w14:textId="0CFB5B27" w:rsidR="006C0583" w:rsidRPr="00E77FA9" w:rsidRDefault="006C0583" w:rsidP="006C0583">
            <w:pPr>
              <w:spacing w:line="276" w:lineRule="auto"/>
              <w:rPr>
                <w:b/>
                <w:bCs/>
                <w:color w:val="000000" w:themeColor="text1"/>
                <w:lang w:val="uk-UA"/>
              </w:rPr>
            </w:pPr>
            <w:r w:rsidRPr="00E77FA9">
              <w:rPr>
                <w:rFonts w:ascii="Arial" w:hAnsi="Arial" w:cs="Arial"/>
                <w:b/>
                <w:bCs/>
                <w:color w:val="000000" w:themeColor="text1"/>
                <w:sz w:val="20"/>
                <w:szCs w:val="20"/>
                <w:lang w:val="uk-UA"/>
              </w:rPr>
              <w:t>Перевірено та рекомендовано:</w:t>
            </w:r>
          </w:p>
        </w:tc>
        <w:tc>
          <w:tcPr>
            <w:tcW w:w="2845" w:type="dxa"/>
            <w:tcBorders>
              <w:top w:val="single" w:sz="2" w:space="0" w:color="000000"/>
              <w:left w:val="single" w:sz="2" w:space="0" w:color="000000"/>
              <w:bottom w:val="single" w:sz="2" w:space="0" w:color="000000"/>
              <w:right w:val="single" w:sz="2" w:space="0" w:color="000000"/>
            </w:tcBorders>
            <w:vAlign w:val="center"/>
          </w:tcPr>
          <w:p w14:paraId="4433183D" w14:textId="5C9160A5" w:rsidR="006C0583" w:rsidRPr="00E77FA9" w:rsidRDefault="006C0583" w:rsidP="006C0583">
            <w:pPr>
              <w:spacing w:line="276" w:lineRule="auto"/>
              <w:rPr>
                <w:b/>
                <w:bCs/>
                <w:color w:val="000000" w:themeColor="text1"/>
                <w:lang w:val="uk-UA"/>
              </w:rPr>
            </w:pPr>
            <w:proofErr w:type="spellStart"/>
            <w:r w:rsidRPr="00E77FA9">
              <w:rPr>
                <w:rFonts w:ascii="Arial" w:hAnsi="Arial" w:cs="Arial"/>
                <w:b/>
                <w:bCs/>
                <w:color w:val="000000" w:themeColor="text1"/>
                <w:sz w:val="20"/>
                <w:szCs w:val="20"/>
                <w:lang w:val="ru-RU"/>
              </w:rPr>
              <w:t>Затверджено</w:t>
            </w:r>
            <w:proofErr w:type="spellEnd"/>
          </w:p>
        </w:tc>
      </w:tr>
      <w:tr w:rsidR="00712ADB" w:rsidRPr="00E77FA9" w14:paraId="51B4BCAA" w14:textId="77777777" w:rsidTr="002D03C6">
        <w:trPr>
          <w:trHeight w:val="567"/>
        </w:trPr>
        <w:tc>
          <w:tcPr>
            <w:tcW w:w="3539" w:type="dxa"/>
            <w:tcBorders>
              <w:top w:val="single" w:sz="2" w:space="0" w:color="000000"/>
              <w:left w:val="single" w:sz="2" w:space="0" w:color="000000"/>
              <w:bottom w:val="single" w:sz="2" w:space="0" w:color="000000"/>
              <w:right w:val="single" w:sz="2" w:space="0" w:color="000000"/>
            </w:tcBorders>
            <w:vAlign w:val="center"/>
          </w:tcPr>
          <w:p w14:paraId="4E42AF25" w14:textId="77777777" w:rsidR="00712ADB" w:rsidRPr="00E77FA9" w:rsidRDefault="00712ADB" w:rsidP="00712ADB">
            <w:pPr>
              <w:spacing w:line="276" w:lineRule="auto"/>
              <w:rPr>
                <w:color w:val="000000" w:themeColor="text1"/>
                <w:lang w:val="uk-UA"/>
              </w:rPr>
            </w:pPr>
            <w:proofErr w:type="spellStart"/>
            <w:r w:rsidRPr="00B01A2D">
              <w:rPr>
                <w:color w:val="000000" w:themeColor="text1"/>
                <w:lang w:val="uk-UA"/>
              </w:rPr>
              <w:t>Рашитова</w:t>
            </w:r>
            <w:proofErr w:type="spellEnd"/>
            <w:r w:rsidRPr="00B01A2D">
              <w:rPr>
                <w:color w:val="000000" w:themeColor="text1"/>
                <w:lang w:val="uk-UA"/>
              </w:rPr>
              <w:t xml:space="preserve"> Ольга Сергіївна</w:t>
            </w:r>
            <w:r>
              <w:rPr>
                <w:color w:val="000000" w:themeColor="text1"/>
                <w:lang w:val="uk-UA"/>
              </w:rPr>
              <w:t xml:space="preserve"> </w:t>
            </w:r>
            <w:r w:rsidRPr="00E77FA9">
              <w:rPr>
                <w:color w:val="000000" w:themeColor="text1"/>
                <w:lang w:val="uk-UA"/>
              </w:rPr>
              <w:t xml:space="preserve">консультант з розвитку потенціалу громад </w:t>
            </w:r>
            <w:r>
              <w:rPr>
                <w:color w:val="000000" w:themeColor="text1"/>
                <w:lang w:val="uk-UA"/>
              </w:rPr>
              <w:t>Першого</w:t>
            </w:r>
            <w:r w:rsidRPr="00E77FA9">
              <w:rPr>
                <w:color w:val="000000" w:themeColor="text1"/>
                <w:lang w:val="uk-UA"/>
              </w:rPr>
              <w:t xml:space="preserve"> РП УФСІ</w:t>
            </w:r>
          </w:p>
          <w:p w14:paraId="1F0DA999" w14:textId="503570EF" w:rsidR="00712ADB" w:rsidRPr="00E77FA9" w:rsidRDefault="00712ADB" w:rsidP="00712ADB">
            <w:pPr>
              <w:spacing w:line="276" w:lineRule="auto"/>
              <w:rPr>
                <w:color w:val="000000" w:themeColor="text1"/>
                <w:lang w:val="uk-UA"/>
              </w:rPr>
            </w:pPr>
          </w:p>
        </w:tc>
        <w:tc>
          <w:tcPr>
            <w:tcW w:w="3539" w:type="dxa"/>
            <w:tcBorders>
              <w:top w:val="single" w:sz="2" w:space="0" w:color="000000"/>
              <w:left w:val="single" w:sz="2" w:space="0" w:color="000000"/>
              <w:bottom w:val="single" w:sz="2" w:space="0" w:color="000000"/>
              <w:right w:val="single" w:sz="2" w:space="0" w:color="000000"/>
            </w:tcBorders>
            <w:vAlign w:val="center"/>
          </w:tcPr>
          <w:p w14:paraId="6D2FB2D9" w14:textId="77777777" w:rsidR="00712ADB" w:rsidRPr="00B01A2D" w:rsidRDefault="00712ADB" w:rsidP="00712ADB">
            <w:pPr>
              <w:rPr>
                <w:color w:val="000000" w:themeColor="text1"/>
                <w:lang w:val="uk-UA"/>
              </w:rPr>
            </w:pPr>
            <w:proofErr w:type="spellStart"/>
            <w:r w:rsidRPr="00B01A2D">
              <w:rPr>
                <w:color w:val="000000" w:themeColor="text1"/>
                <w:lang w:val="uk-UA"/>
              </w:rPr>
              <w:t>Красовський</w:t>
            </w:r>
            <w:proofErr w:type="spellEnd"/>
            <w:r w:rsidRPr="00B01A2D">
              <w:rPr>
                <w:color w:val="000000" w:themeColor="text1"/>
                <w:lang w:val="uk-UA"/>
              </w:rPr>
              <w:t xml:space="preserve"> Олександр Петрович</w:t>
            </w:r>
          </w:p>
          <w:p w14:paraId="52E336E6" w14:textId="59ED1F99" w:rsidR="00712ADB" w:rsidRPr="00E77FA9" w:rsidRDefault="00712ADB" w:rsidP="00712ADB">
            <w:pPr>
              <w:spacing w:line="276" w:lineRule="auto"/>
              <w:rPr>
                <w:color w:val="000000" w:themeColor="text1"/>
                <w:lang w:val="ru-RU"/>
              </w:rPr>
            </w:pPr>
            <w:r w:rsidRPr="00E77FA9">
              <w:rPr>
                <w:color w:val="000000" w:themeColor="text1"/>
                <w:lang w:val="ru-RU"/>
              </w:rPr>
              <w:t xml:space="preserve">консультант </w:t>
            </w:r>
            <w:r w:rsidRPr="00E77FA9">
              <w:rPr>
                <w:color w:val="000000" w:themeColor="text1"/>
                <w:lang w:val="uk-UA"/>
              </w:rPr>
              <w:t xml:space="preserve">з екологічних та соціальних </w:t>
            </w:r>
            <w:proofErr w:type="spellStart"/>
            <w:r w:rsidRPr="00E77FA9">
              <w:rPr>
                <w:color w:val="000000" w:themeColor="text1"/>
                <w:lang w:val="uk-UA"/>
              </w:rPr>
              <w:t>безпекових</w:t>
            </w:r>
            <w:proofErr w:type="spellEnd"/>
            <w:r w:rsidRPr="00E77FA9">
              <w:rPr>
                <w:color w:val="000000" w:themeColor="text1"/>
                <w:lang w:val="uk-UA"/>
              </w:rPr>
              <w:t xml:space="preserve"> політик</w:t>
            </w:r>
          </w:p>
        </w:tc>
        <w:tc>
          <w:tcPr>
            <w:tcW w:w="2845" w:type="dxa"/>
            <w:tcBorders>
              <w:top w:val="single" w:sz="2" w:space="0" w:color="000000"/>
              <w:left w:val="single" w:sz="2" w:space="0" w:color="000000"/>
              <w:bottom w:val="single" w:sz="2" w:space="0" w:color="000000"/>
              <w:right w:val="single" w:sz="2" w:space="0" w:color="000000"/>
            </w:tcBorders>
            <w:vAlign w:val="center"/>
          </w:tcPr>
          <w:p w14:paraId="78E218A7" w14:textId="77777777" w:rsidR="00712ADB" w:rsidRPr="00E77FA9" w:rsidRDefault="00712ADB" w:rsidP="00712ADB">
            <w:pPr>
              <w:spacing w:line="276" w:lineRule="auto"/>
            </w:pPr>
            <w:r>
              <w:rPr>
                <w:lang w:val="uk-UA"/>
              </w:rPr>
              <w:t>Бут Любов Федорівна</w:t>
            </w:r>
          </w:p>
          <w:p w14:paraId="14D8CA56" w14:textId="77777777" w:rsidR="00712ADB" w:rsidRPr="00E77FA9" w:rsidRDefault="00712ADB" w:rsidP="00712ADB">
            <w:pPr>
              <w:spacing w:line="276" w:lineRule="auto"/>
              <w:rPr>
                <w:color w:val="000000" w:themeColor="text1"/>
                <w:lang w:val="uk-UA"/>
              </w:rPr>
            </w:pPr>
            <w:r w:rsidRPr="00E77FA9">
              <w:rPr>
                <w:color w:val="000000" w:themeColor="text1"/>
                <w:lang w:val="uk-UA"/>
              </w:rPr>
              <w:t>голова ПВСП</w:t>
            </w:r>
          </w:p>
          <w:p w14:paraId="62BEEDC6" w14:textId="77777777" w:rsidR="00712ADB" w:rsidRPr="00E77FA9" w:rsidRDefault="00712ADB" w:rsidP="00712ADB">
            <w:pPr>
              <w:spacing w:line="276" w:lineRule="auto"/>
              <w:rPr>
                <w:color w:val="000000" w:themeColor="text1"/>
                <w:lang w:val="uk-UA"/>
              </w:rPr>
            </w:pPr>
          </w:p>
        </w:tc>
      </w:tr>
      <w:tr w:rsidR="00C16CE6" w:rsidRPr="00E77FA9" w14:paraId="087ADCC3" w14:textId="77777777" w:rsidTr="000421C6">
        <w:trPr>
          <w:trHeight w:val="567"/>
        </w:trPr>
        <w:tc>
          <w:tcPr>
            <w:tcW w:w="3539" w:type="dxa"/>
            <w:tcBorders>
              <w:top w:val="single" w:sz="2" w:space="0" w:color="000000"/>
              <w:left w:val="single" w:sz="2" w:space="0" w:color="000000"/>
              <w:bottom w:val="single" w:sz="2" w:space="0" w:color="000000"/>
              <w:right w:val="single" w:sz="2" w:space="0" w:color="000000"/>
            </w:tcBorders>
          </w:tcPr>
          <w:p w14:paraId="1DB6A9A4" w14:textId="052F9E63" w:rsidR="00C16CE6" w:rsidRPr="00E77FA9" w:rsidRDefault="00C16CE6" w:rsidP="00C16CE6">
            <w:pPr>
              <w:spacing w:line="276" w:lineRule="auto"/>
              <w:rPr>
                <w:color w:val="000000" w:themeColor="text1"/>
                <w:lang w:val="en-GB"/>
              </w:rPr>
            </w:pPr>
            <w:r w:rsidRPr="00B204A9">
              <w:rPr>
                <w:rFonts w:ascii="Arial" w:hAnsi="Arial" w:cs="Arial"/>
                <w:color w:val="000000" w:themeColor="text1"/>
                <w:sz w:val="20"/>
                <w:szCs w:val="20"/>
                <w:lang w:val="uk-UA"/>
              </w:rPr>
              <w:t>Дата</w:t>
            </w:r>
            <w:r w:rsidRPr="00B204A9">
              <w:rPr>
                <w:rFonts w:ascii="Arial" w:hAnsi="Arial" w:cs="Arial"/>
                <w:color w:val="000000" w:themeColor="text1"/>
                <w:sz w:val="20"/>
                <w:szCs w:val="20"/>
                <w:lang w:val="en-GB"/>
              </w:rPr>
              <w:t xml:space="preserve">: </w:t>
            </w:r>
            <w:r w:rsidRPr="00B204A9">
              <w:rPr>
                <w:color w:val="000000" w:themeColor="text1"/>
                <w:sz w:val="20"/>
                <w:szCs w:val="20"/>
                <w:lang w:val="uk-UA"/>
              </w:rPr>
              <w:t>28.11.2023р.</w:t>
            </w:r>
          </w:p>
        </w:tc>
        <w:tc>
          <w:tcPr>
            <w:tcW w:w="3539" w:type="dxa"/>
            <w:tcBorders>
              <w:top w:val="single" w:sz="2" w:space="0" w:color="000000"/>
              <w:left w:val="single" w:sz="2" w:space="0" w:color="000000"/>
              <w:bottom w:val="single" w:sz="2" w:space="0" w:color="000000"/>
              <w:right w:val="single" w:sz="2" w:space="0" w:color="000000"/>
            </w:tcBorders>
          </w:tcPr>
          <w:p w14:paraId="0396B0EE" w14:textId="2566C045" w:rsidR="00C16CE6" w:rsidRPr="00E77FA9" w:rsidRDefault="00C16CE6" w:rsidP="00C16CE6">
            <w:pPr>
              <w:spacing w:line="276" w:lineRule="auto"/>
              <w:rPr>
                <w:color w:val="000000" w:themeColor="text1"/>
                <w:lang w:val="uk-UA"/>
              </w:rPr>
            </w:pPr>
            <w:r w:rsidRPr="00B204A9">
              <w:rPr>
                <w:rFonts w:ascii="Arial" w:hAnsi="Arial" w:cs="Arial"/>
                <w:color w:val="000000" w:themeColor="text1"/>
                <w:sz w:val="20"/>
                <w:szCs w:val="20"/>
                <w:lang w:val="uk-UA"/>
              </w:rPr>
              <w:t>Дата</w:t>
            </w:r>
            <w:r w:rsidRPr="00B204A9">
              <w:rPr>
                <w:rFonts w:ascii="Arial" w:hAnsi="Arial" w:cs="Arial"/>
                <w:color w:val="000000" w:themeColor="text1"/>
                <w:sz w:val="20"/>
                <w:szCs w:val="20"/>
                <w:lang w:val="en-GB"/>
              </w:rPr>
              <w:t xml:space="preserve">: </w:t>
            </w:r>
            <w:r w:rsidRPr="00B204A9">
              <w:rPr>
                <w:color w:val="000000" w:themeColor="text1"/>
                <w:sz w:val="20"/>
                <w:szCs w:val="20"/>
                <w:lang w:val="uk-UA"/>
              </w:rPr>
              <w:t>28.11.2023р.</w:t>
            </w:r>
          </w:p>
        </w:tc>
        <w:tc>
          <w:tcPr>
            <w:tcW w:w="2845" w:type="dxa"/>
            <w:tcBorders>
              <w:top w:val="single" w:sz="2" w:space="0" w:color="000000"/>
              <w:left w:val="single" w:sz="2" w:space="0" w:color="000000"/>
              <w:bottom w:val="single" w:sz="2" w:space="0" w:color="000000"/>
              <w:right w:val="single" w:sz="2" w:space="0" w:color="000000"/>
            </w:tcBorders>
          </w:tcPr>
          <w:p w14:paraId="470E3E5A" w14:textId="59C1CD23" w:rsidR="00C16CE6" w:rsidRPr="00E77FA9" w:rsidRDefault="00C16CE6" w:rsidP="00C16CE6">
            <w:pPr>
              <w:spacing w:line="276" w:lineRule="auto"/>
              <w:rPr>
                <w:color w:val="000000" w:themeColor="text1"/>
                <w:lang w:val="uk-UA"/>
              </w:rPr>
            </w:pPr>
            <w:r w:rsidRPr="00B204A9">
              <w:rPr>
                <w:rFonts w:ascii="Arial" w:hAnsi="Arial" w:cs="Arial"/>
                <w:color w:val="000000" w:themeColor="text1"/>
                <w:sz w:val="20"/>
                <w:szCs w:val="20"/>
                <w:lang w:val="uk-UA"/>
              </w:rPr>
              <w:t>Дата</w:t>
            </w:r>
            <w:r w:rsidRPr="00B204A9">
              <w:rPr>
                <w:rFonts w:ascii="Arial" w:hAnsi="Arial" w:cs="Arial"/>
                <w:color w:val="000000" w:themeColor="text1"/>
                <w:sz w:val="20"/>
                <w:szCs w:val="20"/>
                <w:lang w:val="en-GB"/>
              </w:rPr>
              <w:t xml:space="preserve">: </w:t>
            </w:r>
            <w:r w:rsidRPr="00B204A9">
              <w:rPr>
                <w:color w:val="000000" w:themeColor="text1"/>
                <w:sz w:val="20"/>
                <w:szCs w:val="20"/>
                <w:lang w:val="uk-UA"/>
              </w:rPr>
              <w:t>28.11.2023р.</w:t>
            </w:r>
          </w:p>
        </w:tc>
      </w:tr>
    </w:tbl>
    <w:p w14:paraId="6EE338A8" w14:textId="77777777" w:rsidR="009D310D" w:rsidRDefault="009D310D" w:rsidP="00AC0401">
      <w:pPr>
        <w:spacing w:line="276" w:lineRule="auto"/>
        <w:rPr>
          <w:b/>
          <w:bCs/>
          <w:color w:val="000000" w:themeColor="text1"/>
          <w:lang w:val="uk-UA"/>
        </w:rPr>
      </w:pPr>
    </w:p>
    <w:p w14:paraId="6C73E50D" w14:textId="73E337DE" w:rsidR="00AC0401" w:rsidRPr="00E77FA9" w:rsidRDefault="00AC0401" w:rsidP="00AC0401">
      <w:pPr>
        <w:spacing w:line="276" w:lineRule="auto"/>
        <w:rPr>
          <w:b/>
          <w:bCs/>
          <w:color w:val="000000" w:themeColor="text1"/>
          <w:lang w:val="en-GB"/>
        </w:rPr>
      </w:pPr>
      <w:r w:rsidRPr="00E77FA9">
        <w:rPr>
          <w:b/>
          <w:bCs/>
          <w:color w:val="000000" w:themeColor="text1"/>
          <w:lang w:val="uk-UA"/>
        </w:rPr>
        <w:t>Історія версій документу</w:t>
      </w:r>
      <w:r w:rsidRPr="00E77FA9">
        <w:rPr>
          <w:b/>
          <w:bCs/>
          <w:color w:val="000000" w:themeColor="text1"/>
          <w:lang w:val="en-GB"/>
        </w:rPr>
        <w:t>:</w:t>
      </w:r>
    </w:p>
    <w:tbl>
      <w:tblPr>
        <w:tblStyle w:val="af9"/>
        <w:tblW w:w="9985" w:type="dxa"/>
        <w:tblLook w:val="04A0" w:firstRow="1" w:lastRow="0" w:firstColumn="1" w:lastColumn="0" w:noHBand="0" w:noVBand="1"/>
      </w:tblPr>
      <w:tblGrid>
        <w:gridCol w:w="3034"/>
        <w:gridCol w:w="3034"/>
        <w:gridCol w:w="3917"/>
      </w:tblGrid>
      <w:tr w:rsidR="00D72BA6" w:rsidRPr="00E77FA9" w14:paraId="785F848E" w14:textId="77777777" w:rsidTr="002D03C6">
        <w:trPr>
          <w:trHeight w:val="567"/>
        </w:trPr>
        <w:tc>
          <w:tcPr>
            <w:tcW w:w="3034" w:type="dxa"/>
          </w:tcPr>
          <w:p w14:paraId="3527171D" w14:textId="405C7CB1" w:rsidR="00D72BA6" w:rsidRPr="00E77FA9" w:rsidRDefault="00D72BA6" w:rsidP="00D72BA6">
            <w:pPr>
              <w:spacing w:before="160" w:after="160" w:line="276" w:lineRule="auto"/>
              <w:jc w:val="center"/>
              <w:rPr>
                <w:b/>
                <w:bCs/>
                <w:color w:val="000000" w:themeColor="text1"/>
                <w:lang w:val="uk-UA"/>
              </w:rPr>
            </w:pPr>
            <w:r w:rsidRPr="00E77FA9">
              <w:rPr>
                <w:b/>
                <w:bCs/>
                <w:color w:val="000000" w:themeColor="text1"/>
                <w:sz w:val="20"/>
                <w:szCs w:val="20"/>
                <w:lang w:val="uk-UA"/>
              </w:rPr>
              <w:t>Версія</w:t>
            </w:r>
          </w:p>
        </w:tc>
        <w:tc>
          <w:tcPr>
            <w:tcW w:w="3034" w:type="dxa"/>
          </w:tcPr>
          <w:p w14:paraId="37AE82E3" w14:textId="243CB018" w:rsidR="00D72BA6" w:rsidRPr="00E77FA9" w:rsidRDefault="00D72BA6" w:rsidP="00D72BA6">
            <w:pPr>
              <w:spacing w:before="160" w:after="160" w:line="276" w:lineRule="auto"/>
              <w:jc w:val="center"/>
              <w:rPr>
                <w:b/>
                <w:bCs/>
                <w:color w:val="000000" w:themeColor="text1"/>
                <w:lang w:val="uk-UA"/>
              </w:rPr>
            </w:pPr>
            <w:r w:rsidRPr="00E77FA9">
              <w:rPr>
                <w:b/>
                <w:bCs/>
                <w:color w:val="000000" w:themeColor="text1"/>
                <w:sz w:val="20"/>
                <w:szCs w:val="20"/>
                <w:lang w:val="uk-UA"/>
              </w:rPr>
              <w:t>Дата</w:t>
            </w:r>
          </w:p>
        </w:tc>
        <w:tc>
          <w:tcPr>
            <w:tcW w:w="3917" w:type="dxa"/>
          </w:tcPr>
          <w:p w14:paraId="3CDFFFA7" w14:textId="6CF51ACD" w:rsidR="00D72BA6" w:rsidRPr="00E77FA9" w:rsidRDefault="00D72BA6" w:rsidP="00D72BA6">
            <w:pPr>
              <w:spacing w:before="160" w:after="160" w:line="276" w:lineRule="auto"/>
              <w:jc w:val="center"/>
              <w:rPr>
                <w:b/>
                <w:bCs/>
                <w:color w:val="000000" w:themeColor="text1"/>
                <w:lang w:val="uk-UA"/>
              </w:rPr>
            </w:pPr>
            <w:r w:rsidRPr="00E77FA9">
              <w:rPr>
                <w:b/>
                <w:bCs/>
                <w:color w:val="000000" w:themeColor="text1"/>
                <w:sz w:val="20"/>
                <w:szCs w:val="20"/>
                <w:lang w:val="uk-UA"/>
              </w:rPr>
              <w:t>Опис основних змін</w:t>
            </w:r>
          </w:p>
        </w:tc>
      </w:tr>
      <w:tr w:rsidR="00D72BA6" w:rsidRPr="00E77FA9" w14:paraId="1243C100" w14:textId="77777777" w:rsidTr="002D03C6">
        <w:trPr>
          <w:trHeight w:val="567"/>
        </w:trPr>
        <w:tc>
          <w:tcPr>
            <w:tcW w:w="3034" w:type="dxa"/>
          </w:tcPr>
          <w:p w14:paraId="036D2218" w14:textId="58F9FA46" w:rsidR="00D72BA6" w:rsidRPr="00E77FA9" w:rsidRDefault="00D72BA6" w:rsidP="00D72BA6">
            <w:pPr>
              <w:spacing w:before="160" w:after="160" w:line="276" w:lineRule="auto"/>
              <w:rPr>
                <w:color w:val="000000" w:themeColor="text1"/>
                <w:lang w:val="uk-UA"/>
              </w:rPr>
            </w:pPr>
            <w:r w:rsidRPr="00E77FA9">
              <w:rPr>
                <w:color w:val="000000" w:themeColor="text1"/>
                <w:sz w:val="20"/>
                <w:szCs w:val="20"/>
                <w:lang w:val="uk-UA"/>
              </w:rPr>
              <w:t>Цей документ</w:t>
            </w:r>
            <w:r w:rsidRPr="00E77FA9">
              <w:rPr>
                <w:color w:val="000000" w:themeColor="text1"/>
                <w:sz w:val="20"/>
                <w:szCs w:val="20"/>
                <w:lang w:val="en-GB"/>
              </w:rPr>
              <w:t xml:space="preserve">: </w:t>
            </w:r>
            <w:r w:rsidRPr="00E77FA9">
              <w:rPr>
                <w:color w:val="000000" w:themeColor="text1"/>
                <w:sz w:val="20"/>
                <w:szCs w:val="20"/>
                <w:lang w:val="uk-UA"/>
              </w:rPr>
              <w:t>Версія</w:t>
            </w:r>
            <w:r w:rsidRPr="00E77FA9">
              <w:rPr>
                <w:color w:val="000000" w:themeColor="text1"/>
                <w:sz w:val="20"/>
                <w:szCs w:val="20"/>
                <w:lang w:val="en-GB"/>
              </w:rPr>
              <w:t xml:space="preserve"> </w:t>
            </w:r>
            <w:r w:rsidRPr="00E77FA9">
              <w:rPr>
                <w:color w:val="000000" w:themeColor="text1"/>
                <w:sz w:val="20"/>
                <w:szCs w:val="20"/>
                <w:lang w:val="uk-UA"/>
              </w:rPr>
              <w:t>1</w:t>
            </w:r>
          </w:p>
        </w:tc>
        <w:tc>
          <w:tcPr>
            <w:tcW w:w="3034" w:type="dxa"/>
          </w:tcPr>
          <w:p w14:paraId="0CC1926B" w14:textId="23E12291" w:rsidR="00D72BA6" w:rsidRPr="00E77FA9" w:rsidRDefault="00C16CE6" w:rsidP="00D72BA6">
            <w:pPr>
              <w:spacing w:before="160" w:after="160" w:line="276" w:lineRule="auto"/>
              <w:rPr>
                <w:color w:val="000000" w:themeColor="text1"/>
                <w:lang w:val="en-GB"/>
              </w:rPr>
            </w:pPr>
            <w:r w:rsidRPr="00E77FA9">
              <w:rPr>
                <w:rFonts w:ascii="Arial" w:hAnsi="Arial" w:cs="Arial"/>
                <w:color w:val="000000" w:themeColor="text1"/>
                <w:sz w:val="20"/>
                <w:szCs w:val="20"/>
                <w:lang w:val="uk-UA"/>
              </w:rPr>
              <w:t>Дата</w:t>
            </w:r>
            <w:r w:rsidRPr="00E77FA9">
              <w:rPr>
                <w:rFonts w:ascii="Arial" w:hAnsi="Arial" w:cs="Arial"/>
                <w:color w:val="000000" w:themeColor="text1"/>
                <w:sz w:val="20"/>
                <w:szCs w:val="20"/>
                <w:lang w:val="en-GB"/>
              </w:rPr>
              <w:t xml:space="preserve">: </w:t>
            </w:r>
            <w:r>
              <w:rPr>
                <w:color w:val="000000" w:themeColor="text1"/>
                <w:sz w:val="20"/>
                <w:szCs w:val="20"/>
                <w:lang w:val="uk-UA"/>
              </w:rPr>
              <w:t>28.11.2023р.</w:t>
            </w:r>
          </w:p>
        </w:tc>
        <w:tc>
          <w:tcPr>
            <w:tcW w:w="3917" w:type="dxa"/>
          </w:tcPr>
          <w:p w14:paraId="791ABFFA" w14:textId="1EC72C3C" w:rsidR="00D72BA6" w:rsidRPr="00E77FA9" w:rsidRDefault="00D72BA6" w:rsidP="00D72BA6">
            <w:pPr>
              <w:spacing w:before="160" w:after="160" w:line="276" w:lineRule="auto"/>
              <w:rPr>
                <w:color w:val="000000" w:themeColor="text1"/>
                <w:lang w:val="uk-UA"/>
              </w:rPr>
            </w:pPr>
            <w:r w:rsidRPr="00E77FA9">
              <w:rPr>
                <w:color w:val="000000" w:themeColor="text1"/>
                <w:sz w:val="20"/>
                <w:szCs w:val="20"/>
                <w:lang w:val="uk-UA"/>
              </w:rPr>
              <w:t>Початковий документ</w:t>
            </w:r>
          </w:p>
        </w:tc>
      </w:tr>
    </w:tbl>
    <w:p w14:paraId="397AE56A" w14:textId="4C4FD51F" w:rsidR="00E3229E" w:rsidRPr="00E77FA9" w:rsidRDefault="00E3229E" w:rsidP="00AC0401">
      <w:pPr>
        <w:jc w:val="both"/>
        <w:rPr>
          <w:b/>
          <w:bCs/>
          <w:lang w:val="uk-UA"/>
        </w:rPr>
      </w:pPr>
    </w:p>
    <w:p w14:paraId="42319077" w14:textId="21ED8D6C" w:rsidR="00D7418D" w:rsidRPr="00E77FA9" w:rsidRDefault="00B8352B" w:rsidP="00D7418D">
      <w:pPr>
        <w:rPr>
          <w:b/>
          <w:bCs/>
          <w:lang w:val="uk-UA"/>
        </w:rPr>
      </w:pPr>
      <w:r w:rsidRPr="00E77FA9">
        <w:rPr>
          <w:b/>
          <w:bCs/>
          <w:lang w:val="uk-UA"/>
        </w:rPr>
        <w:t xml:space="preserve">ПЕРЕЛІК КОНТАКТІВ </w:t>
      </w:r>
      <w:r w:rsidR="00C02B95" w:rsidRPr="00E77FA9">
        <w:rPr>
          <w:b/>
          <w:bCs/>
          <w:lang w:val="uk-UA"/>
        </w:rPr>
        <w:t>СУБ</w:t>
      </w:r>
      <w:r w:rsidR="00C96BC9" w:rsidRPr="00E77FA9">
        <w:rPr>
          <w:b/>
          <w:bCs/>
          <w:lang w:val="uk-UA"/>
        </w:rPr>
        <w:t>ПРОЄКТ</w:t>
      </w:r>
      <w:r w:rsidRPr="00E77FA9">
        <w:rPr>
          <w:b/>
          <w:bCs/>
          <w:lang w:val="uk-UA"/>
        </w:rPr>
        <w:t>У</w:t>
      </w:r>
    </w:p>
    <w:p w14:paraId="70F875E1" w14:textId="77777777" w:rsidR="00E3229E" w:rsidRPr="00E77FA9" w:rsidRDefault="00E3229E" w:rsidP="00D7418D">
      <w:pPr>
        <w:spacing w:line="276" w:lineRule="auto"/>
        <w:rPr>
          <w:b/>
          <w:bCs/>
          <w:color w:val="000000" w:themeColor="text1"/>
          <w:lang w:val="uk-UA"/>
        </w:rPr>
      </w:pPr>
    </w:p>
    <w:p w14:paraId="027FFF26" w14:textId="3ABFF3CB" w:rsidR="00D7418D" w:rsidRPr="00E77FA9" w:rsidRDefault="00C02B95" w:rsidP="00D7418D">
      <w:pPr>
        <w:spacing w:line="276" w:lineRule="auto"/>
        <w:rPr>
          <w:b/>
          <w:bCs/>
          <w:color w:val="000000" w:themeColor="text1"/>
          <w:lang w:val="uk-UA"/>
        </w:rPr>
      </w:pPr>
      <w:r w:rsidRPr="00E77FA9">
        <w:rPr>
          <w:b/>
          <w:bCs/>
          <w:color w:val="000000" w:themeColor="text1"/>
          <w:lang w:val="uk-UA"/>
        </w:rPr>
        <w:t>ЦЕНТРАЛЬНИЙ ОФІС УФСІ</w:t>
      </w:r>
    </w:p>
    <w:tbl>
      <w:tblPr>
        <w:tblStyle w:val="af9"/>
        <w:tblW w:w="0" w:type="auto"/>
        <w:tblLook w:val="04A0" w:firstRow="1" w:lastRow="0" w:firstColumn="1" w:lastColumn="0" w:noHBand="0" w:noVBand="1"/>
      </w:tblPr>
      <w:tblGrid>
        <w:gridCol w:w="2184"/>
        <w:gridCol w:w="1677"/>
        <w:gridCol w:w="1654"/>
        <w:gridCol w:w="1806"/>
        <w:gridCol w:w="1781"/>
      </w:tblGrid>
      <w:tr w:rsidR="00D7418D" w:rsidRPr="00E77FA9" w14:paraId="3BC36D8B" w14:textId="77777777" w:rsidTr="001322F8">
        <w:tc>
          <w:tcPr>
            <w:tcW w:w="2263" w:type="dxa"/>
          </w:tcPr>
          <w:p w14:paraId="036C0716" w14:textId="695CBBF2" w:rsidR="00D7418D" w:rsidRPr="00E77FA9" w:rsidRDefault="008E2DE1" w:rsidP="002D03C6">
            <w:pPr>
              <w:spacing w:line="276" w:lineRule="auto"/>
              <w:ind w:left="100"/>
              <w:rPr>
                <w:rFonts w:eastAsia="Times New Roman"/>
                <w:lang w:val="uk-UA"/>
              </w:rPr>
            </w:pPr>
            <w:bookmarkStart w:id="17" w:name="_Hlk87952262"/>
            <w:r w:rsidRPr="00E77FA9">
              <w:rPr>
                <w:rFonts w:eastAsia="Times New Roman"/>
                <w:lang w:val="uk-UA"/>
              </w:rPr>
              <w:t>Керівництво</w:t>
            </w:r>
          </w:p>
        </w:tc>
        <w:tc>
          <w:tcPr>
            <w:tcW w:w="1414" w:type="dxa"/>
          </w:tcPr>
          <w:p w14:paraId="625885E6" w14:textId="5B6DF7D1" w:rsidR="00D7418D" w:rsidRPr="00E77FA9" w:rsidRDefault="008E2DE1" w:rsidP="002D03C6">
            <w:pPr>
              <w:spacing w:line="276" w:lineRule="auto"/>
              <w:ind w:left="100"/>
              <w:rPr>
                <w:rFonts w:eastAsia="Times New Roman"/>
                <w:lang w:val="uk-UA"/>
              </w:rPr>
            </w:pPr>
            <w:r w:rsidRPr="00E77FA9">
              <w:rPr>
                <w:rFonts w:eastAsia="Times New Roman"/>
                <w:lang w:val="uk-UA"/>
              </w:rPr>
              <w:t>Адреса</w:t>
            </w:r>
          </w:p>
        </w:tc>
        <w:tc>
          <w:tcPr>
            <w:tcW w:w="1779" w:type="dxa"/>
          </w:tcPr>
          <w:p w14:paraId="7915AE25" w14:textId="01B588E0" w:rsidR="00D7418D" w:rsidRPr="00E77FA9" w:rsidRDefault="004A71B7" w:rsidP="002D03C6">
            <w:pPr>
              <w:spacing w:line="276" w:lineRule="auto"/>
              <w:ind w:left="100"/>
              <w:rPr>
                <w:rFonts w:eastAsia="Times New Roman"/>
                <w:lang w:val="uk-UA"/>
              </w:rPr>
            </w:pPr>
            <w:r w:rsidRPr="00E77FA9">
              <w:rPr>
                <w:rFonts w:eastAsia="Times New Roman"/>
                <w:lang w:val="uk-UA"/>
              </w:rPr>
              <w:t>Телефон</w:t>
            </w:r>
          </w:p>
        </w:tc>
        <w:tc>
          <w:tcPr>
            <w:tcW w:w="1823" w:type="dxa"/>
          </w:tcPr>
          <w:p w14:paraId="4FC6BE0C" w14:textId="5A718BBD" w:rsidR="00D7418D" w:rsidRPr="00E77FA9" w:rsidRDefault="00D33D01" w:rsidP="002D03C6">
            <w:pPr>
              <w:spacing w:line="276" w:lineRule="auto"/>
              <w:ind w:left="100"/>
              <w:rPr>
                <w:rFonts w:eastAsia="Times New Roman"/>
                <w:lang w:val="uk-UA"/>
              </w:rPr>
            </w:pPr>
            <w:r w:rsidRPr="00E77FA9">
              <w:rPr>
                <w:rFonts w:eastAsia="Times New Roman"/>
                <w:lang w:val="uk-UA"/>
              </w:rPr>
              <w:t>Електронна пошта</w:t>
            </w:r>
          </w:p>
        </w:tc>
        <w:tc>
          <w:tcPr>
            <w:tcW w:w="1823" w:type="dxa"/>
          </w:tcPr>
          <w:p w14:paraId="1675AEE6" w14:textId="31324FC4" w:rsidR="00D7418D" w:rsidRPr="00E77FA9" w:rsidRDefault="00D33D01" w:rsidP="002D03C6">
            <w:pPr>
              <w:spacing w:line="276" w:lineRule="auto"/>
              <w:ind w:left="100"/>
              <w:rPr>
                <w:rFonts w:eastAsia="Times New Roman"/>
                <w:lang w:val="uk-UA"/>
              </w:rPr>
            </w:pPr>
            <w:r w:rsidRPr="00E77FA9">
              <w:rPr>
                <w:rFonts w:eastAsia="Times New Roman"/>
                <w:lang w:val="uk-UA"/>
              </w:rPr>
              <w:t>Веб-сторінка</w:t>
            </w:r>
          </w:p>
        </w:tc>
      </w:tr>
      <w:bookmarkEnd w:id="17"/>
      <w:tr w:rsidR="00D7418D" w:rsidRPr="00E77FA9" w14:paraId="7CCC4A0F" w14:textId="77777777" w:rsidTr="001322F8">
        <w:tc>
          <w:tcPr>
            <w:tcW w:w="2263" w:type="dxa"/>
          </w:tcPr>
          <w:p w14:paraId="55FBE1D0" w14:textId="77777777" w:rsidR="008E2DE1" w:rsidRPr="00E77FA9" w:rsidRDefault="008E2DE1" w:rsidP="008E2DE1">
            <w:pPr>
              <w:spacing w:line="276" w:lineRule="auto"/>
              <w:ind w:left="100"/>
              <w:rPr>
                <w:rFonts w:eastAsia="Times New Roman"/>
                <w:lang w:val="uk-UA"/>
              </w:rPr>
            </w:pPr>
            <w:proofErr w:type="spellStart"/>
            <w:r w:rsidRPr="00E77FA9">
              <w:rPr>
                <w:rFonts w:eastAsia="Times New Roman"/>
                <w:lang w:val="uk-UA"/>
              </w:rPr>
              <w:t>Лактіонов</w:t>
            </w:r>
            <w:proofErr w:type="spellEnd"/>
            <w:r w:rsidRPr="00E77FA9">
              <w:rPr>
                <w:rFonts w:eastAsia="Times New Roman"/>
                <w:lang w:val="uk-UA"/>
              </w:rPr>
              <w:t xml:space="preserve"> Андрій Олександрович</w:t>
            </w:r>
          </w:p>
          <w:p w14:paraId="7DC5B7E4" w14:textId="3B12C5C6" w:rsidR="00D7418D" w:rsidRPr="00E77FA9" w:rsidRDefault="008E2DE1" w:rsidP="008E2DE1">
            <w:pPr>
              <w:spacing w:line="276" w:lineRule="auto"/>
              <w:ind w:left="100"/>
              <w:rPr>
                <w:rFonts w:eastAsia="Times New Roman"/>
                <w:lang w:val="uk-UA"/>
              </w:rPr>
            </w:pPr>
            <w:r w:rsidRPr="00E77FA9">
              <w:rPr>
                <w:rFonts w:eastAsia="Times New Roman"/>
                <w:lang w:val="uk-UA"/>
              </w:rPr>
              <w:t>Виконавчий директор</w:t>
            </w:r>
          </w:p>
          <w:p w14:paraId="252CB29F" w14:textId="77777777" w:rsidR="00D7418D" w:rsidRPr="00E77FA9" w:rsidRDefault="00D7418D" w:rsidP="002D03C6">
            <w:pPr>
              <w:spacing w:line="276" w:lineRule="auto"/>
              <w:ind w:left="100"/>
              <w:rPr>
                <w:rFonts w:eastAsia="Times New Roman"/>
                <w:lang w:val="uk-UA"/>
              </w:rPr>
            </w:pPr>
          </w:p>
        </w:tc>
        <w:tc>
          <w:tcPr>
            <w:tcW w:w="1414" w:type="dxa"/>
            <w:vMerge w:val="restart"/>
          </w:tcPr>
          <w:p w14:paraId="3B0FD9BF" w14:textId="77777777" w:rsidR="0094386C" w:rsidRPr="00E77FA9" w:rsidRDefault="0094386C" w:rsidP="0094386C">
            <w:pPr>
              <w:spacing w:line="276" w:lineRule="auto"/>
              <w:ind w:left="100"/>
              <w:rPr>
                <w:rFonts w:eastAsia="Times New Roman"/>
                <w:lang w:val="uk-UA"/>
              </w:rPr>
            </w:pPr>
            <w:r w:rsidRPr="00E77FA9">
              <w:rPr>
                <w:rFonts w:eastAsia="Times New Roman"/>
                <w:lang w:val="uk-UA"/>
              </w:rPr>
              <w:t xml:space="preserve">04085, м. Київ, вул. Лук'янівська, буд. 77, </w:t>
            </w:r>
            <w:proofErr w:type="spellStart"/>
            <w:r w:rsidRPr="00E77FA9">
              <w:rPr>
                <w:rFonts w:eastAsia="Times New Roman"/>
                <w:lang w:val="uk-UA"/>
              </w:rPr>
              <w:t>пов</w:t>
            </w:r>
            <w:proofErr w:type="spellEnd"/>
            <w:r w:rsidRPr="00E77FA9">
              <w:rPr>
                <w:rFonts w:eastAsia="Times New Roman"/>
                <w:lang w:val="uk-UA"/>
              </w:rPr>
              <w:t>. 3</w:t>
            </w:r>
          </w:p>
          <w:p w14:paraId="3ECD3CED" w14:textId="2E9D7535" w:rsidR="00D7418D" w:rsidRPr="00E77FA9" w:rsidRDefault="00D7418D" w:rsidP="0094386C">
            <w:pPr>
              <w:spacing w:line="276" w:lineRule="auto"/>
              <w:ind w:left="100"/>
              <w:rPr>
                <w:rFonts w:eastAsia="Times New Roman"/>
                <w:lang w:val="uk-UA"/>
              </w:rPr>
            </w:pPr>
          </w:p>
        </w:tc>
        <w:tc>
          <w:tcPr>
            <w:tcW w:w="1779" w:type="dxa"/>
            <w:vMerge w:val="restart"/>
          </w:tcPr>
          <w:p w14:paraId="6E758C8A" w14:textId="77777777" w:rsidR="0094386C" w:rsidRPr="00E77FA9" w:rsidRDefault="0094386C" w:rsidP="0094386C">
            <w:pPr>
              <w:spacing w:line="276" w:lineRule="auto"/>
              <w:ind w:left="100"/>
              <w:rPr>
                <w:rFonts w:eastAsia="Times New Roman"/>
                <w:lang w:val="uk-UA"/>
              </w:rPr>
            </w:pPr>
            <w:r w:rsidRPr="00E77FA9">
              <w:rPr>
                <w:rFonts w:eastAsia="Times New Roman"/>
                <w:lang w:val="uk-UA"/>
              </w:rPr>
              <w:t>+38 (044) 356-65-50</w:t>
            </w:r>
          </w:p>
          <w:p w14:paraId="62A72EA8" w14:textId="5E5498C4" w:rsidR="00D7418D" w:rsidRPr="00E77FA9" w:rsidRDefault="00D7418D" w:rsidP="002D03C6">
            <w:pPr>
              <w:spacing w:line="276" w:lineRule="auto"/>
              <w:ind w:left="100"/>
              <w:rPr>
                <w:rFonts w:eastAsia="Times New Roman"/>
                <w:lang w:val="uk-UA"/>
              </w:rPr>
            </w:pPr>
          </w:p>
        </w:tc>
        <w:tc>
          <w:tcPr>
            <w:tcW w:w="1823" w:type="dxa"/>
            <w:vMerge w:val="restart"/>
          </w:tcPr>
          <w:p w14:paraId="42B5C5B6" w14:textId="77777777" w:rsidR="00D7418D" w:rsidRPr="00E77FA9" w:rsidRDefault="000421C6" w:rsidP="002D03C6">
            <w:pPr>
              <w:spacing w:line="276" w:lineRule="auto"/>
              <w:ind w:left="100"/>
              <w:rPr>
                <w:rFonts w:eastAsia="Times New Roman"/>
                <w:lang w:val="uk-UA"/>
              </w:rPr>
            </w:pPr>
            <w:hyperlink r:id="rId22" w:history="1">
              <w:r w:rsidR="00D7418D" w:rsidRPr="00E77FA9">
                <w:rPr>
                  <w:rFonts w:eastAsia="Times New Roman"/>
                  <w:lang w:val="uk-UA"/>
                </w:rPr>
                <w:t>office@usif.ua</w:t>
              </w:r>
            </w:hyperlink>
          </w:p>
        </w:tc>
        <w:tc>
          <w:tcPr>
            <w:tcW w:w="1823" w:type="dxa"/>
            <w:vMerge w:val="restart"/>
          </w:tcPr>
          <w:p w14:paraId="526EB96C" w14:textId="77777777" w:rsidR="00D7418D" w:rsidRPr="00E77FA9" w:rsidRDefault="00D7418D" w:rsidP="002D03C6">
            <w:pPr>
              <w:spacing w:line="276" w:lineRule="auto"/>
              <w:ind w:left="100"/>
              <w:rPr>
                <w:rFonts w:eastAsia="Times New Roman"/>
                <w:lang w:val="uk-UA"/>
              </w:rPr>
            </w:pPr>
            <w:r w:rsidRPr="00E77FA9">
              <w:rPr>
                <w:rFonts w:eastAsia="Times New Roman"/>
                <w:lang w:val="uk-UA"/>
              </w:rPr>
              <w:t>https://usif.ua</w:t>
            </w:r>
          </w:p>
        </w:tc>
      </w:tr>
      <w:tr w:rsidR="00D7418D" w:rsidRPr="000421C6" w14:paraId="53FE4689" w14:textId="77777777" w:rsidTr="001322F8">
        <w:tc>
          <w:tcPr>
            <w:tcW w:w="2263" w:type="dxa"/>
          </w:tcPr>
          <w:p w14:paraId="262D6BB7" w14:textId="77777777" w:rsidR="008E2DE1" w:rsidRPr="00E77FA9" w:rsidRDefault="008E2DE1" w:rsidP="008E2DE1">
            <w:pPr>
              <w:spacing w:line="276" w:lineRule="auto"/>
              <w:ind w:left="100"/>
              <w:rPr>
                <w:rFonts w:eastAsia="Times New Roman"/>
                <w:lang w:val="uk-UA"/>
              </w:rPr>
            </w:pPr>
            <w:proofErr w:type="spellStart"/>
            <w:r w:rsidRPr="00E77FA9">
              <w:rPr>
                <w:rFonts w:eastAsia="Times New Roman"/>
                <w:lang w:val="uk-UA"/>
              </w:rPr>
              <w:t>Овчінніков</w:t>
            </w:r>
            <w:proofErr w:type="spellEnd"/>
            <w:r w:rsidRPr="00E77FA9">
              <w:rPr>
                <w:rFonts w:eastAsia="Times New Roman"/>
                <w:lang w:val="uk-UA"/>
              </w:rPr>
              <w:t xml:space="preserve"> Олег Євгенович</w:t>
            </w:r>
          </w:p>
          <w:p w14:paraId="740A2A27" w14:textId="0049F8F4" w:rsidR="00D7418D" w:rsidRPr="00E77FA9" w:rsidRDefault="008E2DE1" w:rsidP="009D310D">
            <w:pPr>
              <w:spacing w:line="276" w:lineRule="auto"/>
              <w:ind w:left="100"/>
              <w:rPr>
                <w:rFonts w:eastAsia="Times New Roman"/>
                <w:lang w:val="uk-UA"/>
              </w:rPr>
            </w:pPr>
            <w:r w:rsidRPr="00E77FA9">
              <w:rPr>
                <w:rFonts w:eastAsia="Times New Roman"/>
                <w:lang w:val="uk-UA"/>
              </w:rPr>
              <w:t>Заступник виконавчого директора</w:t>
            </w:r>
          </w:p>
        </w:tc>
        <w:tc>
          <w:tcPr>
            <w:tcW w:w="1414" w:type="dxa"/>
            <w:vMerge/>
          </w:tcPr>
          <w:p w14:paraId="45001008" w14:textId="77777777" w:rsidR="00D7418D" w:rsidRPr="00E77FA9" w:rsidRDefault="00D7418D" w:rsidP="002D03C6">
            <w:pPr>
              <w:spacing w:line="276" w:lineRule="auto"/>
              <w:ind w:left="100"/>
              <w:rPr>
                <w:rFonts w:eastAsia="Times New Roman"/>
                <w:lang w:val="uk-UA"/>
              </w:rPr>
            </w:pPr>
          </w:p>
        </w:tc>
        <w:tc>
          <w:tcPr>
            <w:tcW w:w="1779" w:type="dxa"/>
            <w:vMerge/>
          </w:tcPr>
          <w:p w14:paraId="2E73D21B" w14:textId="77777777" w:rsidR="00D7418D" w:rsidRPr="00E77FA9" w:rsidRDefault="00D7418D" w:rsidP="002D03C6">
            <w:pPr>
              <w:spacing w:line="276" w:lineRule="auto"/>
              <w:ind w:left="100"/>
              <w:rPr>
                <w:rFonts w:eastAsia="Times New Roman"/>
                <w:lang w:val="uk-UA"/>
              </w:rPr>
            </w:pPr>
          </w:p>
        </w:tc>
        <w:tc>
          <w:tcPr>
            <w:tcW w:w="1823" w:type="dxa"/>
            <w:vMerge/>
          </w:tcPr>
          <w:p w14:paraId="2C502F6D" w14:textId="77777777" w:rsidR="00D7418D" w:rsidRPr="00E77FA9" w:rsidRDefault="00D7418D" w:rsidP="002D03C6">
            <w:pPr>
              <w:spacing w:line="276" w:lineRule="auto"/>
              <w:ind w:left="100"/>
              <w:rPr>
                <w:rFonts w:eastAsia="Times New Roman"/>
                <w:lang w:val="uk-UA"/>
              </w:rPr>
            </w:pPr>
          </w:p>
        </w:tc>
        <w:tc>
          <w:tcPr>
            <w:tcW w:w="1823" w:type="dxa"/>
            <w:vMerge/>
          </w:tcPr>
          <w:p w14:paraId="1B38255E" w14:textId="77777777" w:rsidR="00D7418D" w:rsidRPr="00E77FA9" w:rsidRDefault="00D7418D" w:rsidP="002D03C6">
            <w:pPr>
              <w:spacing w:line="276" w:lineRule="auto"/>
              <w:ind w:left="100"/>
              <w:rPr>
                <w:rFonts w:eastAsia="Times New Roman"/>
                <w:lang w:val="uk-UA"/>
              </w:rPr>
            </w:pPr>
          </w:p>
        </w:tc>
      </w:tr>
    </w:tbl>
    <w:p w14:paraId="520154FF" w14:textId="77777777" w:rsidR="00145055" w:rsidRPr="00E77FA9" w:rsidRDefault="00145055" w:rsidP="00D7418D">
      <w:pPr>
        <w:spacing w:line="276" w:lineRule="auto"/>
        <w:rPr>
          <w:b/>
          <w:bCs/>
          <w:color w:val="000000" w:themeColor="text1"/>
          <w:lang w:val="uk-UA"/>
        </w:rPr>
      </w:pPr>
    </w:p>
    <w:p w14:paraId="73FD20D2" w14:textId="6AD791AB" w:rsidR="00DE4AC0" w:rsidRPr="00E77FA9" w:rsidRDefault="00F97EBB" w:rsidP="00DE4AC0">
      <w:pPr>
        <w:spacing w:line="276" w:lineRule="auto"/>
        <w:rPr>
          <w:b/>
          <w:bCs/>
          <w:color w:val="000000" w:themeColor="text1"/>
          <w:lang w:val="uk-UA"/>
        </w:rPr>
      </w:pPr>
      <w:r>
        <w:rPr>
          <w:b/>
          <w:bCs/>
          <w:color w:val="000000" w:themeColor="text1"/>
          <w:lang w:val="uk-UA"/>
        </w:rPr>
        <w:t>ПЕРШЕ</w:t>
      </w:r>
      <w:r w:rsidR="00DE4AC0" w:rsidRPr="00E77FA9">
        <w:rPr>
          <w:b/>
          <w:bCs/>
          <w:color w:val="000000" w:themeColor="text1"/>
          <w:lang w:val="uk-UA"/>
        </w:rPr>
        <w:t xml:space="preserve"> РЕГІОНАЛЬНЕ ПРЕДСТАВНИЦТВО УФСІ </w:t>
      </w:r>
    </w:p>
    <w:p w14:paraId="2848F06D" w14:textId="77777777" w:rsidR="00D76770" w:rsidRPr="009D310D" w:rsidRDefault="00D76770" w:rsidP="00DE4AC0">
      <w:pPr>
        <w:spacing w:line="276" w:lineRule="auto"/>
        <w:rPr>
          <w:i/>
          <w:iCs/>
          <w:color w:val="000000" w:themeColor="text1"/>
          <w:sz w:val="16"/>
          <w:szCs w:val="16"/>
          <w:lang w:val="ru-RU"/>
        </w:rPr>
      </w:pPr>
    </w:p>
    <w:tbl>
      <w:tblPr>
        <w:tblStyle w:val="af9"/>
        <w:tblW w:w="0" w:type="auto"/>
        <w:tblLook w:val="04A0" w:firstRow="1" w:lastRow="0" w:firstColumn="1" w:lastColumn="0" w:noHBand="0" w:noVBand="1"/>
      </w:tblPr>
      <w:tblGrid>
        <w:gridCol w:w="2143"/>
        <w:gridCol w:w="1558"/>
        <w:gridCol w:w="1762"/>
        <w:gridCol w:w="1814"/>
        <w:gridCol w:w="1825"/>
      </w:tblGrid>
      <w:tr w:rsidR="00DE4AC0" w:rsidRPr="00E77FA9" w14:paraId="74730CE1" w14:textId="77777777" w:rsidTr="00F97EBB">
        <w:tc>
          <w:tcPr>
            <w:tcW w:w="2143" w:type="dxa"/>
          </w:tcPr>
          <w:p w14:paraId="50E11232" w14:textId="77777777" w:rsidR="00DE4AC0" w:rsidRPr="00E77FA9" w:rsidRDefault="00DE4AC0" w:rsidP="002D03C6">
            <w:pPr>
              <w:spacing w:line="276" w:lineRule="auto"/>
              <w:ind w:left="100"/>
              <w:rPr>
                <w:rFonts w:eastAsia="Times New Roman"/>
                <w:lang w:val="uk-UA"/>
              </w:rPr>
            </w:pPr>
            <w:bookmarkStart w:id="18" w:name="_Hlk87952472"/>
            <w:r w:rsidRPr="00E77FA9">
              <w:rPr>
                <w:rFonts w:eastAsia="Times New Roman"/>
                <w:lang w:val="uk-UA"/>
              </w:rPr>
              <w:t>Керівництво</w:t>
            </w:r>
          </w:p>
        </w:tc>
        <w:tc>
          <w:tcPr>
            <w:tcW w:w="1558" w:type="dxa"/>
          </w:tcPr>
          <w:p w14:paraId="6583F662" w14:textId="77777777" w:rsidR="00DE4AC0" w:rsidRPr="00E77FA9" w:rsidRDefault="00DE4AC0" w:rsidP="002D03C6">
            <w:pPr>
              <w:spacing w:line="276" w:lineRule="auto"/>
              <w:ind w:left="100"/>
              <w:rPr>
                <w:rFonts w:eastAsia="Times New Roman"/>
                <w:lang w:val="uk-UA"/>
              </w:rPr>
            </w:pPr>
            <w:r w:rsidRPr="00E77FA9">
              <w:rPr>
                <w:rFonts w:eastAsia="Times New Roman"/>
                <w:lang w:val="uk-UA"/>
              </w:rPr>
              <w:t>Адреса</w:t>
            </w:r>
          </w:p>
        </w:tc>
        <w:tc>
          <w:tcPr>
            <w:tcW w:w="1762" w:type="dxa"/>
          </w:tcPr>
          <w:p w14:paraId="128FEEDD" w14:textId="77777777" w:rsidR="00DE4AC0" w:rsidRPr="00E77FA9" w:rsidRDefault="00DE4AC0" w:rsidP="002D03C6">
            <w:pPr>
              <w:spacing w:line="276" w:lineRule="auto"/>
              <w:ind w:left="100"/>
              <w:rPr>
                <w:rFonts w:eastAsia="Times New Roman"/>
                <w:lang w:val="uk-UA"/>
              </w:rPr>
            </w:pPr>
            <w:r w:rsidRPr="00E77FA9">
              <w:rPr>
                <w:rFonts w:eastAsia="Times New Roman"/>
                <w:lang w:val="uk-UA"/>
              </w:rPr>
              <w:t>Телефон</w:t>
            </w:r>
          </w:p>
        </w:tc>
        <w:tc>
          <w:tcPr>
            <w:tcW w:w="1814" w:type="dxa"/>
          </w:tcPr>
          <w:p w14:paraId="36CB3EEC" w14:textId="77777777" w:rsidR="00DE4AC0" w:rsidRPr="00E77FA9" w:rsidRDefault="00DE4AC0" w:rsidP="002D03C6">
            <w:pPr>
              <w:spacing w:line="276" w:lineRule="auto"/>
              <w:ind w:left="100"/>
              <w:rPr>
                <w:rFonts w:eastAsia="Times New Roman"/>
                <w:lang w:val="uk-UA"/>
              </w:rPr>
            </w:pPr>
            <w:r w:rsidRPr="00E77FA9">
              <w:rPr>
                <w:rFonts w:eastAsia="Times New Roman"/>
                <w:lang w:val="uk-UA"/>
              </w:rPr>
              <w:t>Електронна пошта</w:t>
            </w:r>
          </w:p>
        </w:tc>
        <w:tc>
          <w:tcPr>
            <w:tcW w:w="1825" w:type="dxa"/>
          </w:tcPr>
          <w:p w14:paraId="2E39A4C6" w14:textId="77777777" w:rsidR="00DE4AC0" w:rsidRPr="00E77FA9" w:rsidRDefault="00DE4AC0" w:rsidP="002D03C6">
            <w:pPr>
              <w:spacing w:line="276" w:lineRule="auto"/>
              <w:ind w:left="100"/>
              <w:rPr>
                <w:rFonts w:eastAsia="Times New Roman"/>
                <w:lang w:val="uk-UA"/>
              </w:rPr>
            </w:pPr>
            <w:r w:rsidRPr="00E77FA9">
              <w:rPr>
                <w:rFonts w:eastAsia="Times New Roman"/>
                <w:lang w:val="uk-UA"/>
              </w:rPr>
              <w:t>Веб-сторінка</w:t>
            </w:r>
          </w:p>
        </w:tc>
      </w:tr>
      <w:bookmarkEnd w:id="18"/>
      <w:tr w:rsidR="00F97EBB" w:rsidRPr="00F97EBB" w14:paraId="04BD23D9" w14:textId="77777777" w:rsidTr="00F97EBB">
        <w:trPr>
          <w:trHeight w:val="1057"/>
        </w:trPr>
        <w:tc>
          <w:tcPr>
            <w:tcW w:w="2143" w:type="dxa"/>
          </w:tcPr>
          <w:p w14:paraId="4BB1C939" w14:textId="77777777" w:rsidR="00F97EBB" w:rsidRPr="00F97EBB" w:rsidRDefault="00F97EBB" w:rsidP="00F97EBB">
            <w:pPr>
              <w:spacing w:line="276" w:lineRule="auto"/>
              <w:ind w:left="100"/>
              <w:rPr>
                <w:rFonts w:eastAsia="Times New Roman"/>
                <w:sz w:val="22"/>
                <w:szCs w:val="22"/>
                <w:lang w:val="ru-RU"/>
              </w:rPr>
            </w:pPr>
            <w:proofErr w:type="spellStart"/>
            <w:r w:rsidRPr="00F97EBB">
              <w:rPr>
                <w:rFonts w:eastAsia="Times New Roman"/>
                <w:sz w:val="22"/>
                <w:szCs w:val="22"/>
                <w:lang w:val="ru-RU"/>
              </w:rPr>
              <w:t>Бродзінський</w:t>
            </w:r>
            <w:proofErr w:type="spellEnd"/>
            <w:r w:rsidRPr="00F97EBB">
              <w:rPr>
                <w:rFonts w:eastAsia="Times New Roman"/>
                <w:sz w:val="22"/>
                <w:szCs w:val="22"/>
                <w:lang w:val="ru-RU"/>
              </w:rPr>
              <w:t xml:space="preserve"> Артур </w:t>
            </w:r>
            <w:proofErr w:type="spellStart"/>
            <w:r w:rsidRPr="00F97EBB">
              <w:rPr>
                <w:rFonts w:eastAsia="Times New Roman"/>
                <w:sz w:val="22"/>
                <w:szCs w:val="22"/>
                <w:lang w:val="ru-RU"/>
              </w:rPr>
              <w:t>Мар'янович</w:t>
            </w:r>
            <w:proofErr w:type="spellEnd"/>
          </w:p>
          <w:p w14:paraId="39E61482" w14:textId="7E817AED" w:rsidR="00F97EBB" w:rsidRPr="00F97EBB" w:rsidRDefault="00F97EBB" w:rsidP="00F97EBB">
            <w:pPr>
              <w:spacing w:line="276" w:lineRule="auto"/>
              <w:ind w:left="100"/>
              <w:rPr>
                <w:rFonts w:eastAsia="Times New Roman"/>
                <w:sz w:val="22"/>
                <w:szCs w:val="22"/>
                <w:lang w:val="ru-RU"/>
              </w:rPr>
            </w:pPr>
            <w:r w:rsidRPr="00F97EBB">
              <w:rPr>
                <w:rFonts w:eastAsia="Times New Roman"/>
                <w:sz w:val="22"/>
                <w:szCs w:val="22"/>
                <w:lang w:val="ru-RU"/>
              </w:rPr>
              <w:t xml:space="preserve">Директор </w:t>
            </w:r>
            <w:proofErr w:type="spellStart"/>
            <w:r w:rsidRPr="00F97EBB">
              <w:rPr>
                <w:rFonts w:eastAsia="Times New Roman"/>
                <w:sz w:val="22"/>
                <w:szCs w:val="22"/>
                <w:lang w:val="ru-RU"/>
              </w:rPr>
              <w:t>Першого</w:t>
            </w:r>
            <w:proofErr w:type="spellEnd"/>
            <w:r w:rsidRPr="00F97EBB">
              <w:rPr>
                <w:rFonts w:eastAsia="Times New Roman"/>
                <w:sz w:val="22"/>
                <w:szCs w:val="22"/>
                <w:lang w:val="ru-RU"/>
              </w:rPr>
              <w:t xml:space="preserve"> </w:t>
            </w:r>
            <w:proofErr w:type="spellStart"/>
            <w:r w:rsidRPr="00F97EBB">
              <w:rPr>
                <w:rFonts w:eastAsia="Times New Roman"/>
                <w:sz w:val="22"/>
                <w:szCs w:val="22"/>
                <w:lang w:val="ru-RU"/>
              </w:rPr>
              <w:t>регіонального</w:t>
            </w:r>
            <w:proofErr w:type="spellEnd"/>
            <w:r w:rsidRPr="00F97EBB">
              <w:rPr>
                <w:rFonts w:eastAsia="Times New Roman"/>
                <w:sz w:val="22"/>
                <w:szCs w:val="22"/>
                <w:lang w:val="ru-RU"/>
              </w:rPr>
              <w:t xml:space="preserve"> </w:t>
            </w:r>
            <w:proofErr w:type="spellStart"/>
            <w:r w:rsidRPr="00F97EBB">
              <w:rPr>
                <w:rFonts w:eastAsia="Times New Roman"/>
                <w:sz w:val="22"/>
                <w:szCs w:val="22"/>
                <w:lang w:val="ru-RU"/>
              </w:rPr>
              <w:t>представництва</w:t>
            </w:r>
            <w:proofErr w:type="spellEnd"/>
            <w:r w:rsidRPr="00F97EBB">
              <w:rPr>
                <w:rFonts w:eastAsia="Times New Roman"/>
                <w:sz w:val="22"/>
                <w:szCs w:val="22"/>
                <w:lang w:val="ru-RU"/>
              </w:rPr>
              <w:t xml:space="preserve"> УФСІ</w:t>
            </w:r>
          </w:p>
        </w:tc>
        <w:tc>
          <w:tcPr>
            <w:tcW w:w="1558" w:type="dxa"/>
          </w:tcPr>
          <w:p w14:paraId="4855D387" w14:textId="77777777" w:rsidR="00F97EBB" w:rsidRPr="00F97EBB" w:rsidRDefault="00F97EBB" w:rsidP="00F97EBB">
            <w:pPr>
              <w:shd w:val="clear" w:color="auto" w:fill="FFFFFF"/>
              <w:spacing w:line="240" w:lineRule="atLeast"/>
              <w:rPr>
                <w:rFonts w:eastAsia="Times New Roman"/>
                <w:sz w:val="22"/>
                <w:szCs w:val="22"/>
                <w:lang w:val="uk-UA"/>
              </w:rPr>
            </w:pPr>
            <w:r w:rsidRPr="00F97EBB">
              <w:rPr>
                <w:rFonts w:eastAsia="Times New Roman"/>
                <w:sz w:val="22"/>
                <w:szCs w:val="22"/>
                <w:lang w:val="uk-UA"/>
              </w:rPr>
              <w:t xml:space="preserve">49005 м. </w:t>
            </w:r>
            <w:proofErr w:type="spellStart"/>
            <w:r w:rsidRPr="00F97EBB">
              <w:rPr>
                <w:rFonts w:eastAsia="Times New Roman"/>
                <w:sz w:val="22"/>
                <w:szCs w:val="22"/>
                <w:lang w:val="uk-UA"/>
              </w:rPr>
              <w:t>Днiпро</w:t>
            </w:r>
            <w:proofErr w:type="spellEnd"/>
            <w:r w:rsidRPr="00F97EBB">
              <w:rPr>
                <w:rFonts w:eastAsia="Times New Roman"/>
                <w:sz w:val="22"/>
                <w:szCs w:val="22"/>
                <w:lang w:val="uk-UA"/>
              </w:rPr>
              <w:t xml:space="preserve"> пр. Дмитра Яворницького 1а , </w:t>
            </w:r>
            <w:proofErr w:type="spellStart"/>
            <w:r w:rsidRPr="00F97EBB">
              <w:rPr>
                <w:rFonts w:eastAsia="Times New Roman"/>
                <w:sz w:val="22"/>
                <w:szCs w:val="22"/>
                <w:lang w:val="uk-UA"/>
              </w:rPr>
              <w:t>офiс</w:t>
            </w:r>
            <w:proofErr w:type="spellEnd"/>
            <w:r w:rsidRPr="00F97EBB">
              <w:rPr>
                <w:rFonts w:eastAsia="Times New Roman"/>
                <w:sz w:val="22"/>
                <w:szCs w:val="22"/>
                <w:lang w:val="uk-UA"/>
              </w:rPr>
              <w:t xml:space="preserve"> 305</w:t>
            </w:r>
          </w:p>
          <w:p w14:paraId="4AAD8163" w14:textId="28D862EA" w:rsidR="00F97EBB" w:rsidRPr="00F97EBB" w:rsidRDefault="00F97EBB" w:rsidP="00F97EBB">
            <w:pPr>
              <w:spacing w:line="276" w:lineRule="auto"/>
              <w:ind w:left="100"/>
              <w:rPr>
                <w:rFonts w:eastAsia="Times New Roman"/>
                <w:sz w:val="22"/>
                <w:szCs w:val="22"/>
                <w:lang w:val="ru-RU"/>
              </w:rPr>
            </w:pPr>
          </w:p>
        </w:tc>
        <w:tc>
          <w:tcPr>
            <w:tcW w:w="1762" w:type="dxa"/>
          </w:tcPr>
          <w:p w14:paraId="1FA0BE95" w14:textId="77777777" w:rsidR="00F97EBB" w:rsidRPr="00F97EBB" w:rsidRDefault="00F97EBB" w:rsidP="00F97EBB">
            <w:pPr>
              <w:shd w:val="clear" w:color="auto" w:fill="FFFFFF"/>
              <w:spacing w:line="240" w:lineRule="atLeast"/>
              <w:rPr>
                <w:rFonts w:eastAsia="Times New Roman"/>
                <w:sz w:val="22"/>
                <w:szCs w:val="22"/>
                <w:lang w:val="uk-UA"/>
              </w:rPr>
            </w:pPr>
            <w:r w:rsidRPr="00F97EBB">
              <w:rPr>
                <w:rFonts w:eastAsia="Times New Roman"/>
                <w:sz w:val="22"/>
                <w:szCs w:val="22"/>
                <w:lang w:val="uk-UA"/>
              </w:rPr>
              <w:t>Телефон офісу: +38 (068) 288-57-57</w:t>
            </w:r>
          </w:p>
          <w:p w14:paraId="7D499BB6" w14:textId="20E42B6D" w:rsidR="00F97EBB" w:rsidRPr="00F97EBB" w:rsidRDefault="00F97EBB" w:rsidP="00F97EBB">
            <w:pPr>
              <w:spacing w:line="276" w:lineRule="auto"/>
              <w:ind w:left="100"/>
              <w:rPr>
                <w:rFonts w:eastAsia="Times New Roman"/>
                <w:sz w:val="22"/>
                <w:szCs w:val="22"/>
              </w:rPr>
            </w:pPr>
          </w:p>
        </w:tc>
        <w:tc>
          <w:tcPr>
            <w:tcW w:w="1814" w:type="dxa"/>
          </w:tcPr>
          <w:p w14:paraId="0BE792C7" w14:textId="6F42CF61" w:rsidR="00F97EBB" w:rsidRPr="00F97EBB" w:rsidRDefault="00F97EBB" w:rsidP="00F97EBB">
            <w:pPr>
              <w:spacing w:line="276" w:lineRule="auto"/>
              <w:ind w:left="100"/>
              <w:rPr>
                <w:rFonts w:eastAsia="Times New Roman"/>
                <w:sz w:val="22"/>
                <w:szCs w:val="22"/>
                <w:lang w:val="uk-UA"/>
              </w:rPr>
            </w:pPr>
            <w:r w:rsidRPr="00F97EBB">
              <w:rPr>
                <w:rFonts w:eastAsia="Times New Roman"/>
                <w:sz w:val="22"/>
                <w:szCs w:val="22"/>
                <w:lang w:val="uk-UA"/>
              </w:rPr>
              <w:t>1@usif.ua</w:t>
            </w:r>
          </w:p>
        </w:tc>
        <w:tc>
          <w:tcPr>
            <w:tcW w:w="1825" w:type="dxa"/>
          </w:tcPr>
          <w:p w14:paraId="4DF680EF" w14:textId="2A06C970" w:rsidR="00F97EBB" w:rsidRPr="00F97EBB" w:rsidRDefault="00F97EBB" w:rsidP="00F97EBB">
            <w:pPr>
              <w:spacing w:line="276" w:lineRule="auto"/>
              <w:ind w:left="100"/>
              <w:rPr>
                <w:rFonts w:eastAsia="Times New Roman"/>
                <w:sz w:val="22"/>
                <w:szCs w:val="22"/>
                <w:lang w:val="ru-RU"/>
              </w:rPr>
            </w:pPr>
            <w:r w:rsidRPr="00F97EBB">
              <w:rPr>
                <w:rFonts w:eastAsia="Times New Roman"/>
                <w:sz w:val="22"/>
                <w:szCs w:val="22"/>
              </w:rPr>
              <w:t>https://usif.ua</w:t>
            </w:r>
          </w:p>
        </w:tc>
      </w:tr>
    </w:tbl>
    <w:p w14:paraId="4F7CF3E2" w14:textId="6ADFD14C" w:rsidR="00AC0401" w:rsidRPr="00E77FA9" w:rsidRDefault="00AC0401" w:rsidP="00D7418D">
      <w:pPr>
        <w:spacing w:line="276" w:lineRule="auto"/>
        <w:rPr>
          <w:b/>
          <w:bCs/>
          <w:color w:val="000000" w:themeColor="text1"/>
          <w:lang w:val="uk-UA"/>
        </w:rPr>
      </w:pPr>
    </w:p>
    <w:p w14:paraId="2E7CABB5" w14:textId="7AB42E66" w:rsidR="00DE4AC0" w:rsidRPr="00E77FA9" w:rsidRDefault="00DE4AC0" w:rsidP="00DE4AC0">
      <w:pPr>
        <w:spacing w:line="276" w:lineRule="auto"/>
        <w:rPr>
          <w:i/>
          <w:iCs/>
          <w:color w:val="000000" w:themeColor="text1"/>
          <w:sz w:val="20"/>
          <w:szCs w:val="20"/>
          <w:lang w:val="ru-RU"/>
        </w:rPr>
      </w:pPr>
      <w:r w:rsidRPr="00E77FA9">
        <w:rPr>
          <w:b/>
          <w:bCs/>
          <w:color w:val="000000" w:themeColor="text1"/>
          <w:lang w:val="uk-UA"/>
        </w:rPr>
        <w:lastRenderedPageBreak/>
        <w:t>ПАРТНЕР З ВПРОВАДЖЕННЯ СУБ</w:t>
      </w:r>
      <w:r w:rsidR="00C96BC9" w:rsidRPr="00E77FA9">
        <w:rPr>
          <w:b/>
          <w:bCs/>
          <w:color w:val="000000" w:themeColor="text1"/>
          <w:lang w:val="uk-UA"/>
        </w:rPr>
        <w:t>ПРОЄКТ</w:t>
      </w:r>
      <w:r w:rsidRPr="00E77FA9">
        <w:rPr>
          <w:b/>
          <w:bCs/>
          <w:color w:val="000000" w:themeColor="text1"/>
          <w:lang w:val="uk-UA"/>
        </w:rPr>
        <w:t xml:space="preserve">У </w:t>
      </w:r>
      <w:r w:rsidRPr="00E77FA9">
        <w:rPr>
          <w:i/>
          <w:iCs/>
          <w:color w:val="000000" w:themeColor="text1"/>
          <w:sz w:val="20"/>
          <w:szCs w:val="20"/>
          <w:lang w:val="ru-RU"/>
        </w:rPr>
        <w:t>(</w:t>
      </w:r>
      <w:r w:rsidRPr="00E77FA9">
        <w:rPr>
          <w:i/>
          <w:iCs/>
          <w:color w:val="000000" w:themeColor="text1"/>
          <w:sz w:val="20"/>
          <w:szCs w:val="20"/>
          <w:lang w:val="uk-UA"/>
        </w:rPr>
        <w:t xml:space="preserve">будь ласка, заповнити ПВСП </w:t>
      </w:r>
      <w:r w:rsidRPr="00E77FA9">
        <w:rPr>
          <w:i/>
          <w:iCs/>
          <w:color w:val="000000" w:themeColor="text1"/>
          <w:sz w:val="20"/>
          <w:szCs w:val="20"/>
          <w:lang w:val="ru-RU"/>
        </w:rPr>
        <w:t>)</w:t>
      </w:r>
    </w:p>
    <w:tbl>
      <w:tblPr>
        <w:tblW w:w="9356" w:type="dxa"/>
        <w:tblInd w:w="-5" w:type="dxa"/>
        <w:tblLayout w:type="fixed"/>
        <w:tblCellMar>
          <w:left w:w="0" w:type="dxa"/>
          <w:right w:w="0" w:type="dxa"/>
        </w:tblCellMar>
        <w:tblLook w:val="0000" w:firstRow="0" w:lastRow="0" w:firstColumn="0" w:lastColumn="0" w:noHBand="0" w:noVBand="0"/>
      </w:tblPr>
      <w:tblGrid>
        <w:gridCol w:w="2901"/>
        <w:gridCol w:w="1919"/>
        <w:gridCol w:w="4536"/>
      </w:tblGrid>
      <w:tr w:rsidR="00DE4AC0" w:rsidRPr="000421C6" w14:paraId="2CFDC9F5" w14:textId="77777777" w:rsidTr="002D03C6">
        <w:trPr>
          <w:trHeight w:val="20"/>
        </w:trPr>
        <w:tc>
          <w:tcPr>
            <w:tcW w:w="2901"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FD417C4" w14:textId="77777777" w:rsidR="00DE4AC0" w:rsidRPr="00E77FA9" w:rsidRDefault="00DE4AC0" w:rsidP="002D03C6">
            <w:pPr>
              <w:spacing w:line="276" w:lineRule="auto"/>
              <w:ind w:left="100"/>
              <w:rPr>
                <w:rFonts w:ascii="Arial" w:eastAsia="Times New Roman" w:hAnsi="Arial" w:cs="Arial"/>
                <w:sz w:val="20"/>
                <w:szCs w:val="20"/>
                <w:lang w:val="ru-RU"/>
              </w:rPr>
            </w:pPr>
            <w:r w:rsidRPr="00E77FA9">
              <w:rPr>
                <w:lang w:val="uk-UA"/>
              </w:rPr>
              <w:t>Контактні особи на рівні СП  (імена та контактна інформація)</w:t>
            </w:r>
            <w:r w:rsidRPr="00E77FA9">
              <w:rPr>
                <w:rFonts w:ascii="Arial" w:eastAsia="Times New Roman" w:hAnsi="Arial" w:cs="Arial"/>
                <w:sz w:val="20"/>
                <w:szCs w:val="20"/>
                <w:lang w:val="uk-UA"/>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6A0B251" w14:textId="77777777" w:rsidR="00DE4AC0" w:rsidRPr="00E77FA9" w:rsidRDefault="00DE4AC0" w:rsidP="002D03C6">
            <w:pPr>
              <w:spacing w:line="276" w:lineRule="auto"/>
              <w:ind w:left="100"/>
              <w:rPr>
                <w:lang w:val="uk-UA"/>
              </w:rPr>
            </w:pPr>
            <w:r w:rsidRPr="00E77FA9">
              <w:rPr>
                <w:lang w:val="uk-UA"/>
              </w:rPr>
              <w:t xml:space="preserve">Голова ПВСП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2E5CC6E5" w14:textId="77777777" w:rsidR="009D310D" w:rsidRPr="00E77FA9" w:rsidRDefault="009D310D" w:rsidP="009D310D">
            <w:pPr>
              <w:ind w:right="-142"/>
              <w:rPr>
                <w:lang w:val="uk-UA"/>
              </w:rPr>
            </w:pPr>
            <w:r>
              <w:rPr>
                <w:lang w:val="ru-RU"/>
              </w:rPr>
              <w:t xml:space="preserve">Бут </w:t>
            </w:r>
            <w:proofErr w:type="spellStart"/>
            <w:r>
              <w:rPr>
                <w:lang w:val="ru-RU"/>
              </w:rPr>
              <w:t>Любов</w:t>
            </w:r>
            <w:proofErr w:type="spellEnd"/>
            <w:r>
              <w:rPr>
                <w:lang w:val="ru-RU"/>
              </w:rPr>
              <w:t xml:space="preserve"> </w:t>
            </w:r>
            <w:proofErr w:type="spellStart"/>
            <w:r>
              <w:rPr>
                <w:lang w:val="ru-RU"/>
              </w:rPr>
              <w:t>Федорівна</w:t>
            </w:r>
            <w:proofErr w:type="spellEnd"/>
            <w:r w:rsidRPr="00E77FA9">
              <w:rPr>
                <w:lang w:val="uk-UA"/>
              </w:rPr>
              <w:t xml:space="preserve">,  </w:t>
            </w:r>
          </w:p>
          <w:p w14:paraId="384701F4" w14:textId="77777777" w:rsidR="009D310D" w:rsidRPr="00E77FA9" w:rsidRDefault="009D310D" w:rsidP="009D310D">
            <w:pPr>
              <w:ind w:right="-142"/>
              <w:rPr>
                <w:lang w:val="uk-UA"/>
              </w:rPr>
            </w:pPr>
            <w:r w:rsidRPr="00E77FA9">
              <w:rPr>
                <w:lang w:val="uk-UA"/>
              </w:rPr>
              <w:t>Телефон +38</w:t>
            </w:r>
            <w:r>
              <w:rPr>
                <w:lang w:val="uk-UA"/>
              </w:rPr>
              <w:t xml:space="preserve"> 0504802687</w:t>
            </w:r>
          </w:p>
          <w:p w14:paraId="3B4BCA74" w14:textId="77777777" w:rsidR="009D310D" w:rsidRDefault="009D310D" w:rsidP="009D310D">
            <w:pPr>
              <w:rPr>
                <w:lang w:val="ru-RU"/>
              </w:rPr>
            </w:pPr>
            <w:r w:rsidRPr="00E77FA9">
              <w:rPr>
                <w:lang w:val="uk-UA"/>
              </w:rPr>
              <w:t>Електронна пошта</w:t>
            </w:r>
            <w:r w:rsidRPr="00E77FA9">
              <w:rPr>
                <w:lang w:val="ru-RU"/>
              </w:rPr>
              <w:t>:</w:t>
            </w:r>
          </w:p>
          <w:p w14:paraId="775430DB" w14:textId="77777777" w:rsidR="009D310D" w:rsidRPr="009D310D" w:rsidRDefault="009D310D" w:rsidP="009D310D">
            <w:pPr>
              <w:rPr>
                <w:shd w:val="clear" w:color="auto" w:fill="FFFFFF"/>
                <w:lang w:val="uk-UA"/>
              </w:rPr>
            </w:pPr>
            <w:r w:rsidRPr="00E77FA9">
              <w:rPr>
                <w:lang w:val="ru-RU"/>
              </w:rPr>
              <w:t xml:space="preserve"> </w:t>
            </w:r>
            <w:hyperlink r:id="rId23" w:history="1">
              <w:r w:rsidRPr="009D310D">
                <w:rPr>
                  <w:rStyle w:val="a5"/>
                  <w:color w:val="auto"/>
                  <w:u w:val="none"/>
                  <w:shd w:val="clear" w:color="auto" w:fill="FFFFFF"/>
                  <w:lang w:val="uk-UA"/>
                </w:rPr>
                <w:t>invest@slobozhanska-gromada.gov.ua</w:t>
              </w:r>
            </w:hyperlink>
            <w:r w:rsidRPr="009D310D">
              <w:rPr>
                <w:shd w:val="clear" w:color="auto" w:fill="FFFFFF"/>
                <w:lang w:val="uk-UA"/>
              </w:rPr>
              <w:t xml:space="preserve"> </w:t>
            </w:r>
          </w:p>
          <w:p w14:paraId="16BEB3A0" w14:textId="1C140B15" w:rsidR="00DE4AC0" w:rsidRPr="00E77FA9" w:rsidRDefault="009D310D" w:rsidP="000421C6">
            <w:pPr>
              <w:rPr>
                <w:rFonts w:ascii="Arial" w:eastAsia="Times New Roman" w:hAnsi="Arial" w:cs="Arial"/>
                <w:sz w:val="20"/>
                <w:szCs w:val="20"/>
                <w:lang w:val="uk-UA"/>
              </w:rPr>
            </w:pPr>
            <w:r w:rsidRPr="009D310D">
              <w:rPr>
                <w:shd w:val="clear" w:color="auto" w:fill="FFFFFF"/>
                <w:lang w:val="uk-UA"/>
              </w:rPr>
              <w:t xml:space="preserve"> </w:t>
            </w:r>
            <w:hyperlink r:id="rId24" w:history="1">
              <w:r w:rsidRPr="009D310D">
                <w:rPr>
                  <w:rStyle w:val="a5"/>
                  <w:color w:val="auto"/>
                  <w:u w:val="none"/>
                  <w:shd w:val="clear" w:color="auto" w:fill="FFFFFF"/>
                  <w:lang w:val="uk-UA"/>
                </w:rPr>
                <w:t>muloserdya40@gmail.com</w:t>
              </w:r>
            </w:hyperlink>
            <w:r w:rsidRPr="009D310D">
              <w:rPr>
                <w:shd w:val="clear" w:color="auto" w:fill="FFFFFF"/>
                <w:lang w:val="uk-UA"/>
              </w:rPr>
              <w:t xml:space="preserve"> </w:t>
            </w:r>
          </w:p>
        </w:tc>
      </w:tr>
      <w:tr w:rsidR="00DE4AC0" w:rsidRPr="000421C6" w14:paraId="33B92132" w14:textId="77777777" w:rsidTr="002D03C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F3984C3" w14:textId="77777777" w:rsidR="00DE4AC0" w:rsidRPr="00E77FA9" w:rsidRDefault="00DE4AC0" w:rsidP="002D03C6">
            <w:pPr>
              <w:spacing w:line="276" w:lineRule="auto"/>
              <w:ind w:left="100"/>
              <w:rPr>
                <w:rFonts w:ascii="Arial" w:eastAsia="Times New Roman" w:hAnsi="Arial" w:cs="Arial"/>
                <w:sz w:val="20"/>
                <w:szCs w:val="20"/>
                <w:lang w:val="ru-RU"/>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7CA6EEA0" w14:textId="77777777" w:rsidR="00DE4AC0" w:rsidRPr="00E77FA9" w:rsidRDefault="00DE4AC0" w:rsidP="002D03C6">
            <w:pPr>
              <w:spacing w:line="276" w:lineRule="auto"/>
              <w:ind w:left="100"/>
              <w:rPr>
                <w:lang w:val="uk-UA"/>
              </w:rPr>
            </w:pPr>
            <w:r w:rsidRPr="00E77FA9">
              <w:rPr>
                <w:lang w:val="uk-UA"/>
              </w:rPr>
              <w:t xml:space="preserve">Контактна особа з питань МРС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DF7C4DE" w14:textId="51970350" w:rsidR="00C82A17" w:rsidRDefault="000421C6" w:rsidP="00C82A17">
            <w:pPr>
              <w:rPr>
                <w:color w:val="242424"/>
                <w:sz w:val="22"/>
                <w:szCs w:val="22"/>
                <w:shd w:val="clear" w:color="auto" w:fill="FFFFFF"/>
                <w:lang w:val="ru-RU"/>
              </w:rPr>
            </w:pPr>
            <w:proofErr w:type="spellStart"/>
            <w:r>
              <w:rPr>
                <w:color w:val="242424"/>
                <w:sz w:val="22"/>
                <w:szCs w:val="22"/>
                <w:shd w:val="clear" w:color="auto" w:fill="FFFFFF"/>
                <w:lang w:val="ru-RU"/>
              </w:rPr>
              <w:t>Крючкова</w:t>
            </w:r>
            <w:proofErr w:type="spellEnd"/>
            <w:r>
              <w:rPr>
                <w:color w:val="242424"/>
                <w:sz w:val="22"/>
                <w:szCs w:val="22"/>
                <w:shd w:val="clear" w:color="auto" w:fill="FFFFFF"/>
                <w:lang w:val="ru-RU"/>
              </w:rPr>
              <w:t xml:space="preserve"> В.В.</w:t>
            </w:r>
            <w:r w:rsidR="00C82A17" w:rsidRPr="00C82A17">
              <w:rPr>
                <w:color w:val="242424"/>
                <w:sz w:val="22"/>
                <w:szCs w:val="22"/>
                <w:shd w:val="clear" w:color="auto" w:fill="FFFFFF"/>
                <w:lang w:val="ru-RU"/>
              </w:rPr>
              <w:t xml:space="preserve"> - </w:t>
            </w:r>
            <w:r>
              <w:rPr>
                <w:color w:val="242424"/>
                <w:sz w:val="22"/>
                <w:szCs w:val="22"/>
                <w:shd w:val="clear" w:color="auto" w:fill="FFFFFF"/>
                <w:lang w:val="ru-RU"/>
              </w:rPr>
              <w:t>Н</w:t>
            </w:r>
            <w:r w:rsidR="00C82A17" w:rsidRPr="00C82A17">
              <w:rPr>
                <w:color w:val="242424"/>
                <w:sz w:val="22"/>
                <w:szCs w:val="22"/>
                <w:shd w:val="clear" w:color="auto" w:fill="FFFFFF"/>
                <w:lang w:val="ru-RU"/>
              </w:rPr>
              <w:t xml:space="preserve">ачальник </w:t>
            </w:r>
            <w:proofErr w:type="spellStart"/>
            <w:r w:rsidR="00C82A17" w:rsidRPr="00C82A17">
              <w:rPr>
                <w:color w:val="242424"/>
                <w:sz w:val="22"/>
                <w:szCs w:val="22"/>
                <w:shd w:val="clear" w:color="auto" w:fill="FFFFFF"/>
                <w:lang w:val="ru-RU"/>
              </w:rPr>
              <w:t>відділу</w:t>
            </w:r>
            <w:proofErr w:type="spellEnd"/>
            <w:r w:rsidR="00C82A17" w:rsidRPr="00C82A17">
              <w:rPr>
                <w:color w:val="242424"/>
                <w:sz w:val="22"/>
                <w:szCs w:val="22"/>
                <w:shd w:val="clear" w:color="auto" w:fill="FFFFFF"/>
                <w:lang w:val="ru-RU"/>
              </w:rPr>
              <w:t xml:space="preserve"> ЖКГ</w:t>
            </w:r>
            <w:r>
              <w:rPr>
                <w:color w:val="242424"/>
                <w:sz w:val="22"/>
                <w:szCs w:val="22"/>
                <w:shd w:val="clear" w:color="auto" w:fill="FFFFFF"/>
                <w:lang w:val="ru-RU"/>
              </w:rPr>
              <w:t xml:space="preserve"> </w:t>
            </w:r>
            <w:r w:rsidR="00C82A17" w:rsidRPr="00C82A17">
              <w:rPr>
                <w:color w:val="242424"/>
                <w:sz w:val="22"/>
                <w:szCs w:val="22"/>
                <w:shd w:val="clear" w:color="auto" w:fill="FFFFFF"/>
                <w:lang w:val="ru-RU"/>
              </w:rPr>
              <w:t>телефон: (09</w:t>
            </w:r>
            <w:r>
              <w:rPr>
                <w:color w:val="242424"/>
                <w:sz w:val="22"/>
                <w:szCs w:val="22"/>
                <w:shd w:val="clear" w:color="auto" w:fill="FFFFFF"/>
                <w:lang w:val="ru-RU"/>
              </w:rPr>
              <w:t>7</w:t>
            </w:r>
            <w:r w:rsidR="00C82A17" w:rsidRPr="00C82A17">
              <w:rPr>
                <w:color w:val="242424"/>
                <w:sz w:val="22"/>
                <w:szCs w:val="22"/>
                <w:shd w:val="clear" w:color="auto" w:fill="FFFFFF"/>
                <w:lang w:val="ru-RU"/>
              </w:rPr>
              <w:t xml:space="preserve">) </w:t>
            </w:r>
            <w:r>
              <w:rPr>
                <w:color w:val="242424"/>
                <w:sz w:val="22"/>
                <w:szCs w:val="22"/>
                <w:shd w:val="clear" w:color="auto" w:fill="FFFFFF"/>
                <w:lang w:val="ru-RU"/>
              </w:rPr>
              <w:t>681</w:t>
            </w:r>
            <w:r w:rsidR="00C82A17" w:rsidRPr="00C82A17">
              <w:rPr>
                <w:color w:val="242424"/>
                <w:sz w:val="22"/>
                <w:szCs w:val="22"/>
                <w:shd w:val="clear" w:color="auto" w:fill="FFFFFF"/>
                <w:lang w:val="ru-RU"/>
              </w:rPr>
              <w:t>-16-</w:t>
            </w:r>
            <w:r>
              <w:rPr>
                <w:color w:val="242424"/>
                <w:sz w:val="22"/>
                <w:szCs w:val="22"/>
                <w:shd w:val="clear" w:color="auto" w:fill="FFFFFF"/>
                <w:lang w:val="ru-RU"/>
              </w:rPr>
              <w:t>65</w:t>
            </w:r>
          </w:p>
          <w:p w14:paraId="2F3F342D" w14:textId="77777777" w:rsidR="000421C6" w:rsidRDefault="000421C6" w:rsidP="000421C6">
            <w:pPr>
              <w:rPr>
                <w:lang w:val="ru-RU"/>
              </w:rPr>
            </w:pPr>
            <w:r w:rsidRPr="00E77FA9">
              <w:rPr>
                <w:lang w:val="uk-UA"/>
              </w:rPr>
              <w:t>Електронна пошта</w:t>
            </w:r>
            <w:r w:rsidRPr="00E77FA9">
              <w:rPr>
                <w:lang w:val="ru-RU"/>
              </w:rPr>
              <w:t>:</w:t>
            </w:r>
          </w:p>
          <w:p w14:paraId="49649BC8" w14:textId="359BC06B" w:rsidR="00DE4AC0" w:rsidRPr="00C82A17" w:rsidRDefault="00C82A17" w:rsidP="000421C6">
            <w:pPr>
              <w:rPr>
                <w:color w:val="242424"/>
                <w:sz w:val="22"/>
                <w:szCs w:val="22"/>
                <w:shd w:val="clear" w:color="auto" w:fill="FFFFFF"/>
                <w:lang w:val="ru-RU"/>
              </w:rPr>
            </w:pPr>
            <w:proofErr w:type="spellStart"/>
            <w:r w:rsidRPr="00C82A17">
              <w:rPr>
                <w:color w:val="242424"/>
                <w:sz w:val="22"/>
                <w:szCs w:val="22"/>
                <w:shd w:val="clear" w:color="auto" w:fill="FFFFFF"/>
              </w:rPr>
              <w:t>gkh</w:t>
            </w:r>
            <w:proofErr w:type="spellEnd"/>
            <w:r w:rsidRPr="00C82A17">
              <w:rPr>
                <w:color w:val="242424"/>
                <w:sz w:val="22"/>
                <w:szCs w:val="22"/>
                <w:shd w:val="clear" w:color="auto" w:fill="FFFFFF"/>
                <w:lang w:val="ru-RU"/>
              </w:rPr>
              <w:t>@</w:t>
            </w:r>
            <w:proofErr w:type="spellStart"/>
            <w:r w:rsidRPr="00C82A17">
              <w:rPr>
                <w:color w:val="242424"/>
                <w:sz w:val="22"/>
                <w:szCs w:val="22"/>
                <w:shd w:val="clear" w:color="auto" w:fill="FFFFFF"/>
              </w:rPr>
              <w:t>slobozhanska</w:t>
            </w:r>
            <w:proofErr w:type="spellEnd"/>
            <w:r w:rsidRPr="00C82A17">
              <w:rPr>
                <w:color w:val="242424"/>
                <w:sz w:val="22"/>
                <w:szCs w:val="22"/>
                <w:shd w:val="clear" w:color="auto" w:fill="FFFFFF"/>
                <w:lang w:val="ru-RU"/>
              </w:rPr>
              <w:t>-</w:t>
            </w:r>
            <w:proofErr w:type="spellStart"/>
            <w:r w:rsidRPr="00C82A17">
              <w:rPr>
                <w:color w:val="242424"/>
                <w:sz w:val="22"/>
                <w:szCs w:val="22"/>
                <w:shd w:val="clear" w:color="auto" w:fill="FFFFFF"/>
              </w:rPr>
              <w:t>gromada</w:t>
            </w:r>
            <w:proofErr w:type="spellEnd"/>
            <w:r w:rsidRPr="00C82A17">
              <w:rPr>
                <w:color w:val="242424"/>
                <w:sz w:val="22"/>
                <w:szCs w:val="22"/>
                <w:shd w:val="clear" w:color="auto" w:fill="FFFFFF"/>
                <w:lang w:val="ru-RU"/>
              </w:rPr>
              <w:t>.</w:t>
            </w:r>
            <w:proofErr w:type="spellStart"/>
            <w:r w:rsidRPr="00C82A17">
              <w:rPr>
                <w:color w:val="242424"/>
                <w:sz w:val="22"/>
                <w:szCs w:val="22"/>
                <w:shd w:val="clear" w:color="auto" w:fill="FFFFFF"/>
              </w:rPr>
              <w:t>gov</w:t>
            </w:r>
            <w:proofErr w:type="spellEnd"/>
            <w:r w:rsidRPr="00C82A17">
              <w:rPr>
                <w:color w:val="242424"/>
                <w:sz w:val="22"/>
                <w:szCs w:val="22"/>
                <w:shd w:val="clear" w:color="auto" w:fill="FFFFFF"/>
                <w:lang w:val="ru-RU"/>
              </w:rPr>
              <w:t>.</w:t>
            </w:r>
            <w:proofErr w:type="spellStart"/>
            <w:r w:rsidRPr="00C82A17">
              <w:rPr>
                <w:color w:val="242424"/>
                <w:sz w:val="22"/>
                <w:szCs w:val="22"/>
                <w:shd w:val="clear" w:color="auto" w:fill="FFFFFF"/>
              </w:rPr>
              <w:t>ua</w:t>
            </w:r>
            <w:proofErr w:type="spellEnd"/>
          </w:p>
        </w:tc>
      </w:tr>
      <w:tr w:rsidR="00DE4AC0" w:rsidRPr="000421C6" w14:paraId="13CF62E9" w14:textId="77777777" w:rsidTr="002D03C6">
        <w:trPr>
          <w:trHeight w:val="20"/>
        </w:trPr>
        <w:tc>
          <w:tcPr>
            <w:tcW w:w="2901"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03B5753" w14:textId="77777777" w:rsidR="00DE4AC0" w:rsidRPr="00E77FA9" w:rsidRDefault="00DE4AC0" w:rsidP="002D03C6">
            <w:pPr>
              <w:spacing w:line="276" w:lineRule="auto"/>
              <w:ind w:left="100"/>
              <w:rPr>
                <w:rFonts w:ascii="Arial" w:eastAsia="Times New Roman" w:hAnsi="Arial" w:cs="Arial"/>
                <w:sz w:val="20"/>
                <w:szCs w:val="20"/>
                <w:lang w:val="ru-RU"/>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5F91F506" w14:textId="77777777" w:rsidR="00DE4AC0" w:rsidRPr="00E77FA9" w:rsidRDefault="00DE4AC0" w:rsidP="002D03C6">
            <w:pPr>
              <w:spacing w:line="276" w:lineRule="auto"/>
              <w:ind w:left="100"/>
              <w:rPr>
                <w:lang w:val="uk-UA"/>
              </w:rPr>
            </w:pPr>
            <w:r w:rsidRPr="00E77FA9">
              <w:rPr>
                <w:lang w:val="uk-UA"/>
              </w:rPr>
              <w:t xml:space="preserve">Власник/Балансоутримувач закладу </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0B9A74CA" w14:textId="77777777" w:rsidR="009D310D" w:rsidRPr="009D310D" w:rsidRDefault="009D310D" w:rsidP="009D310D">
            <w:pPr>
              <w:spacing w:line="276" w:lineRule="auto"/>
              <w:rPr>
                <w:rFonts w:eastAsia="Times New Roman"/>
                <w:sz w:val="22"/>
                <w:szCs w:val="22"/>
                <w:lang w:val="uk-UA"/>
              </w:rPr>
            </w:pPr>
            <w:r w:rsidRPr="009D310D">
              <w:rPr>
                <w:rFonts w:eastAsia="Times New Roman"/>
                <w:sz w:val="22"/>
                <w:szCs w:val="22"/>
                <w:lang w:val="uk-UA"/>
              </w:rPr>
              <w:t>Слобожанська селищна рада</w:t>
            </w:r>
          </w:p>
          <w:p w14:paraId="1C06B578" w14:textId="6BCD9ADD" w:rsidR="00DE4AC0" w:rsidRDefault="009D310D" w:rsidP="009D310D">
            <w:pPr>
              <w:spacing w:line="276" w:lineRule="auto"/>
              <w:rPr>
                <w:rFonts w:eastAsia="Times New Roman"/>
                <w:sz w:val="22"/>
                <w:szCs w:val="22"/>
                <w:lang w:val="uk-UA"/>
              </w:rPr>
            </w:pPr>
            <w:r w:rsidRPr="009D310D">
              <w:rPr>
                <w:rFonts w:eastAsia="Times New Roman"/>
                <w:sz w:val="22"/>
                <w:szCs w:val="22"/>
                <w:lang w:val="uk-UA"/>
              </w:rPr>
              <w:t>Дніпропетровської області</w:t>
            </w:r>
          </w:p>
          <w:p w14:paraId="49BAF4C4" w14:textId="766E01E5" w:rsidR="000421C6" w:rsidRDefault="000421C6" w:rsidP="009D310D">
            <w:pPr>
              <w:spacing w:line="276" w:lineRule="auto"/>
              <w:rPr>
                <w:rFonts w:eastAsia="Times New Roman"/>
                <w:sz w:val="22"/>
                <w:szCs w:val="22"/>
                <w:lang w:val="uk-UA"/>
              </w:rPr>
            </w:pPr>
            <w:r w:rsidRPr="00C82A17">
              <w:rPr>
                <w:color w:val="242424"/>
                <w:sz w:val="22"/>
                <w:szCs w:val="22"/>
                <w:shd w:val="clear" w:color="auto" w:fill="FFFFFF"/>
                <w:lang w:val="ru-RU"/>
              </w:rPr>
              <w:t>телефон: (0</w:t>
            </w:r>
            <w:r>
              <w:rPr>
                <w:color w:val="242424"/>
                <w:sz w:val="22"/>
                <w:szCs w:val="22"/>
                <w:shd w:val="clear" w:color="auto" w:fill="FFFFFF"/>
                <w:lang w:val="ru-RU"/>
              </w:rPr>
              <w:t>56</w:t>
            </w:r>
            <w:r w:rsidRPr="00C82A17">
              <w:rPr>
                <w:color w:val="242424"/>
                <w:sz w:val="22"/>
                <w:szCs w:val="22"/>
                <w:shd w:val="clear" w:color="auto" w:fill="FFFFFF"/>
                <w:lang w:val="ru-RU"/>
              </w:rPr>
              <w:t xml:space="preserve">) </w:t>
            </w:r>
            <w:r>
              <w:rPr>
                <w:color w:val="242424"/>
                <w:sz w:val="22"/>
                <w:szCs w:val="22"/>
                <w:shd w:val="clear" w:color="auto" w:fill="FFFFFF"/>
                <w:lang w:val="ru-RU"/>
              </w:rPr>
              <w:t>719-91-46</w:t>
            </w:r>
          </w:p>
          <w:p w14:paraId="15C328BC" w14:textId="77777777" w:rsidR="000421C6" w:rsidRDefault="000421C6" w:rsidP="000421C6">
            <w:pPr>
              <w:rPr>
                <w:lang w:val="ru-RU"/>
              </w:rPr>
            </w:pPr>
            <w:r w:rsidRPr="00E77FA9">
              <w:rPr>
                <w:lang w:val="uk-UA"/>
              </w:rPr>
              <w:t>Електронна пошта</w:t>
            </w:r>
            <w:r w:rsidRPr="00E77FA9">
              <w:rPr>
                <w:lang w:val="ru-RU"/>
              </w:rPr>
              <w:t>:</w:t>
            </w:r>
          </w:p>
          <w:p w14:paraId="7D71DA44" w14:textId="2AB8D612" w:rsidR="000421C6" w:rsidRPr="00E77FA9" w:rsidRDefault="000421C6" w:rsidP="009D310D">
            <w:pPr>
              <w:spacing w:line="276" w:lineRule="auto"/>
              <w:rPr>
                <w:rFonts w:ascii="Arial" w:eastAsia="Times New Roman" w:hAnsi="Arial" w:cs="Arial"/>
                <w:sz w:val="20"/>
                <w:szCs w:val="20"/>
                <w:lang w:val="uk-UA"/>
              </w:rPr>
            </w:pPr>
            <w:proofErr w:type="spellStart"/>
            <w:r w:rsidRPr="000421C6">
              <w:rPr>
                <w:color w:val="242424"/>
                <w:sz w:val="22"/>
                <w:szCs w:val="22"/>
                <w:shd w:val="clear" w:color="auto" w:fill="FFFFFF"/>
              </w:rPr>
              <w:t>vykonkom</w:t>
            </w:r>
            <w:proofErr w:type="spellEnd"/>
            <w:r w:rsidRPr="000421C6">
              <w:rPr>
                <w:color w:val="242424"/>
                <w:sz w:val="22"/>
                <w:szCs w:val="22"/>
                <w:shd w:val="clear" w:color="auto" w:fill="FFFFFF"/>
                <w:lang w:val="ru-RU"/>
              </w:rPr>
              <w:t>@</w:t>
            </w:r>
            <w:proofErr w:type="spellStart"/>
            <w:r w:rsidRPr="000421C6">
              <w:rPr>
                <w:color w:val="242424"/>
                <w:sz w:val="22"/>
                <w:szCs w:val="22"/>
                <w:shd w:val="clear" w:color="auto" w:fill="FFFFFF"/>
              </w:rPr>
              <w:t>slobozhanska</w:t>
            </w:r>
            <w:proofErr w:type="spellEnd"/>
            <w:r w:rsidRPr="000421C6">
              <w:rPr>
                <w:color w:val="242424"/>
                <w:sz w:val="22"/>
                <w:szCs w:val="22"/>
                <w:shd w:val="clear" w:color="auto" w:fill="FFFFFF"/>
                <w:lang w:val="ru-RU"/>
              </w:rPr>
              <w:t>-</w:t>
            </w:r>
            <w:proofErr w:type="spellStart"/>
            <w:r w:rsidRPr="000421C6">
              <w:rPr>
                <w:color w:val="242424"/>
                <w:sz w:val="22"/>
                <w:szCs w:val="22"/>
                <w:shd w:val="clear" w:color="auto" w:fill="FFFFFF"/>
              </w:rPr>
              <w:t>gromada</w:t>
            </w:r>
            <w:proofErr w:type="spellEnd"/>
            <w:r w:rsidRPr="000421C6">
              <w:rPr>
                <w:color w:val="242424"/>
                <w:sz w:val="22"/>
                <w:szCs w:val="22"/>
                <w:shd w:val="clear" w:color="auto" w:fill="FFFFFF"/>
                <w:lang w:val="ru-RU"/>
              </w:rPr>
              <w:t>.</w:t>
            </w:r>
            <w:proofErr w:type="spellStart"/>
            <w:r w:rsidRPr="000421C6">
              <w:rPr>
                <w:color w:val="242424"/>
                <w:sz w:val="22"/>
                <w:szCs w:val="22"/>
                <w:shd w:val="clear" w:color="auto" w:fill="FFFFFF"/>
              </w:rPr>
              <w:t>gov</w:t>
            </w:r>
            <w:proofErr w:type="spellEnd"/>
            <w:r w:rsidRPr="000421C6">
              <w:rPr>
                <w:color w:val="242424"/>
                <w:sz w:val="22"/>
                <w:szCs w:val="22"/>
                <w:shd w:val="clear" w:color="auto" w:fill="FFFFFF"/>
                <w:lang w:val="ru-RU"/>
              </w:rPr>
              <w:t>.</w:t>
            </w:r>
            <w:proofErr w:type="spellStart"/>
            <w:r w:rsidRPr="000421C6">
              <w:rPr>
                <w:color w:val="242424"/>
                <w:sz w:val="22"/>
                <w:szCs w:val="22"/>
                <w:shd w:val="clear" w:color="auto" w:fill="FFFFFF"/>
              </w:rPr>
              <w:t>ua</w:t>
            </w:r>
            <w:proofErr w:type="spellEnd"/>
          </w:p>
        </w:tc>
      </w:tr>
    </w:tbl>
    <w:p w14:paraId="1128D8DC" w14:textId="3CEDFB7D" w:rsidR="00510635" w:rsidRPr="00E77FA9" w:rsidRDefault="00C474CA" w:rsidP="007E7D80">
      <w:pPr>
        <w:pStyle w:val="AufzhlunginTabelle"/>
        <w:numPr>
          <w:ilvl w:val="0"/>
          <w:numId w:val="15"/>
        </w:numPr>
        <w:jc w:val="left"/>
        <w:rPr>
          <w:lang w:val="uk-UA"/>
        </w:rPr>
      </w:pPr>
      <w:bookmarkStart w:id="19" w:name="_Toc112351564"/>
      <w:r w:rsidRPr="00E77FA9">
        <w:rPr>
          <w:lang w:val="uk-UA"/>
        </w:rPr>
        <w:t>ВСТУП</w:t>
      </w:r>
      <w:bookmarkEnd w:id="19"/>
    </w:p>
    <w:p w14:paraId="191E162A" w14:textId="6F263C77" w:rsidR="00DD4CA2" w:rsidRPr="00E77FA9" w:rsidRDefault="00DD4CA2" w:rsidP="001B5145">
      <w:pPr>
        <w:jc w:val="both"/>
        <w:rPr>
          <w:lang w:val="uk-UA"/>
        </w:rPr>
      </w:pPr>
      <w:r w:rsidRPr="00E77FA9">
        <w:rPr>
          <w:lang w:val="uk-UA"/>
        </w:rPr>
        <w:t xml:space="preserve">Цей План залучення зацікавлених сторін (ПЗЗС) стосується </w:t>
      </w:r>
      <w:proofErr w:type="spellStart"/>
      <w:r w:rsidR="00C96BC9" w:rsidRPr="00E77FA9">
        <w:rPr>
          <w:lang w:val="uk-UA"/>
        </w:rPr>
        <w:t>проєкт</w:t>
      </w:r>
      <w:r w:rsidRPr="00E77FA9">
        <w:rPr>
          <w:lang w:val="uk-UA"/>
        </w:rPr>
        <w:t>у</w:t>
      </w:r>
      <w:proofErr w:type="spellEnd"/>
      <w:r w:rsidRPr="00E77FA9">
        <w:rPr>
          <w:lang w:val="uk-UA"/>
        </w:rPr>
        <w:t xml:space="preserve"> «Сприяння розвитку соціальної інфраструктури (</w:t>
      </w:r>
      <w:r w:rsidRPr="00E77FA9">
        <w:rPr>
          <w:lang w:val="en-GB"/>
        </w:rPr>
        <w:t>USIF</w:t>
      </w:r>
      <w:r w:rsidRPr="00E77FA9">
        <w:rPr>
          <w:lang w:val="uk-UA"/>
        </w:rPr>
        <w:t xml:space="preserve"> </w:t>
      </w:r>
      <w:r w:rsidRPr="00E77FA9">
        <w:rPr>
          <w:lang w:val="en-GB"/>
        </w:rPr>
        <w:t>VI</w:t>
      </w:r>
      <w:r w:rsidR="009F790C" w:rsidRPr="00E77FA9">
        <w:rPr>
          <w:lang w:val="uk-UA"/>
        </w:rPr>
        <w:t>Х</w:t>
      </w:r>
      <w:r w:rsidRPr="00E77FA9">
        <w:rPr>
          <w:lang w:val="uk-UA"/>
        </w:rPr>
        <w:t>)»</w:t>
      </w:r>
      <w:r w:rsidR="005D2072" w:rsidRPr="00E77FA9">
        <w:rPr>
          <w:lang w:val="uk-UA"/>
        </w:rPr>
        <w:t xml:space="preserve"> (далі </w:t>
      </w:r>
      <w:proofErr w:type="spellStart"/>
      <w:r w:rsidR="00C96BC9" w:rsidRPr="00E77FA9">
        <w:rPr>
          <w:lang w:val="uk-UA"/>
        </w:rPr>
        <w:t>Проєкт</w:t>
      </w:r>
      <w:proofErr w:type="spellEnd"/>
      <w:r w:rsidR="005D2072" w:rsidRPr="00E77FA9">
        <w:rPr>
          <w:lang w:val="uk-UA"/>
        </w:rPr>
        <w:t>)</w:t>
      </w:r>
      <w:r w:rsidRPr="00E77FA9">
        <w:rPr>
          <w:lang w:val="uk-UA"/>
        </w:rPr>
        <w:t xml:space="preserve">, який фінансується урядом Німеччини через Банк Розвитку </w:t>
      </w:r>
      <w:proofErr w:type="spellStart"/>
      <w:r w:rsidRPr="00E77FA9">
        <w:rPr>
          <w:lang w:val="en-GB"/>
        </w:rPr>
        <w:t>KfW</w:t>
      </w:r>
      <w:proofErr w:type="spellEnd"/>
      <w:r w:rsidRPr="00E77FA9">
        <w:rPr>
          <w:lang w:val="uk-UA"/>
        </w:rPr>
        <w:t xml:space="preserve"> на основі фінансової та </w:t>
      </w:r>
      <w:proofErr w:type="spellStart"/>
      <w:r w:rsidR="00C96BC9" w:rsidRPr="00E77FA9">
        <w:rPr>
          <w:lang w:val="uk-UA"/>
        </w:rPr>
        <w:t>проєкт</w:t>
      </w:r>
      <w:r w:rsidRPr="00E77FA9">
        <w:rPr>
          <w:lang w:val="uk-UA"/>
        </w:rPr>
        <w:t>ної</w:t>
      </w:r>
      <w:proofErr w:type="spellEnd"/>
      <w:r w:rsidRPr="00E77FA9">
        <w:rPr>
          <w:lang w:val="uk-UA"/>
        </w:rPr>
        <w:t xml:space="preserve"> угоди</w:t>
      </w:r>
      <w:r w:rsidR="0076114A" w:rsidRPr="00E77FA9">
        <w:rPr>
          <w:lang w:val="uk-UA"/>
        </w:rPr>
        <w:t xml:space="preserve"> від </w:t>
      </w:r>
      <w:r w:rsidR="002A6BDF" w:rsidRPr="00E77FA9">
        <w:rPr>
          <w:lang w:val="uk-UA"/>
        </w:rPr>
        <w:t>_________</w:t>
      </w:r>
      <w:r w:rsidR="0076114A" w:rsidRPr="00E77FA9">
        <w:rPr>
          <w:lang w:val="uk-UA"/>
        </w:rPr>
        <w:t xml:space="preserve"> р</w:t>
      </w:r>
      <w:r w:rsidRPr="00E77FA9">
        <w:rPr>
          <w:lang w:val="uk-UA"/>
        </w:rPr>
        <w:t xml:space="preserve">. </w:t>
      </w:r>
      <w:r w:rsidR="002D36B8" w:rsidRPr="00E77FA9">
        <w:rPr>
          <w:lang w:val="uk-UA"/>
        </w:rPr>
        <w:t>із</w:t>
      </w:r>
      <w:r w:rsidRPr="00E77FA9">
        <w:rPr>
          <w:lang w:val="uk-UA"/>
        </w:rPr>
        <w:t xml:space="preserve"> Кабінетом Міністрів України в особі Міністерства з питань реінтеграції тимчасово окупованих територій України («Одержувач»).</w:t>
      </w:r>
    </w:p>
    <w:p w14:paraId="324519A8" w14:textId="717270D0" w:rsidR="00DD4CA2" w:rsidRPr="00E77FA9" w:rsidRDefault="00DD4CA2" w:rsidP="001B5145">
      <w:pPr>
        <w:jc w:val="both"/>
        <w:rPr>
          <w:lang w:val="uk-UA"/>
        </w:rPr>
      </w:pPr>
      <w:r w:rsidRPr="00E77FA9">
        <w:rPr>
          <w:lang w:val="uk-UA"/>
        </w:rPr>
        <w:t xml:space="preserve">Метою </w:t>
      </w:r>
      <w:proofErr w:type="spellStart"/>
      <w:r w:rsidR="0009228F" w:rsidRPr="00E77FA9">
        <w:rPr>
          <w:lang w:val="uk-UA"/>
        </w:rPr>
        <w:t>П</w:t>
      </w:r>
      <w:r w:rsidR="00C96BC9" w:rsidRPr="00E77FA9">
        <w:rPr>
          <w:lang w:val="uk-UA"/>
        </w:rPr>
        <w:t>роєкт</w:t>
      </w:r>
      <w:r w:rsidRPr="00E77FA9">
        <w:rPr>
          <w:lang w:val="uk-UA"/>
        </w:rPr>
        <w:t>у</w:t>
      </w:r>
      <w:proofErr w:type="spellEnd"/>
      <w:r w:rsidRPr="00E77FA9">
        <w:rPr>
          <w:lang w:val="uk-UA"/>
        </w:rPr>
        <w:t xml:space="preserve"> є </w:t>
      </w:r>
      <w:r w:rsidR="002A6BDF" w:rsidRPr="00E77FA9">
        <w:rPr>
          <w:lang w:val="uk-UA"/>
        </w:rPr>
        <w:t>______________________________________________________</w:t>
      </w:r>
      <w:r w:rsidRPr="00E77FA9">
        <w:rPr>
          <w:lang w:val="uk-UA"/>
        </w:rPr>
        <w:t xml:space="preserve"> на </w:t>
      </w:r>
      <w:r w:rsidR="005D2072" w:rsidRPr="00E77FA9">
        <w:rPr>
          <w:lang w:val="uk-UA"/>
        </w:rPr>
        <w:t>відібр</w:t>
      </w:r>
      <w:r w:rsidR="002A6BDF" w:rsidRPr="00E77FA9">
        <w:rPr>
          <w:lang w:val="uk-UA"/>
        </w:rPr>
        <w:t>аних</w:t>
      </w:r>
      <w:r w:rsidR="005D2072" w:rsidRPr="00E77FA9">
        <w:rPr>
          <w:lang w:val="uk-UA"/>
        </w:rPr>
        <w:t xml:space="preserve"> об</w:t>
      </w:r>
      <w:r w:rsidR="004B3708" w:rsidRPr="00E77FA9">
        <w:rPr>
          <w:lang w:val="uk-UA"/>
        </w:rPr>
        <w:t>’</w:t>
      </w:r>
      <w:r w:rsidR="005D2072" w:rsidRPr="00E77FA9">
        <w:rPr>
          <w:lang w:val="uk-UA"/>
        </w:rPr>
        <w:t>єкт</w:t>
      </w:r>
      <w:r w:rsidR="002A6BDF" w:rsidRPr="00E77FA9">
        <w:rPr>
          <w:lang w:val="uk-UA"/>
        </w:rPr>
        <w:t>ах</w:t>
      </w:r>
      <w:r w:rsidRPr="00E77FA9">
        <w:rPr>
          <w:lang w:val="uk-UA"/>
        </w:rPr>
        <w:t xml:space="preserve"> </w:t>
      </w:r>
      <w:proofErr w:type="spellStart"/>
      <w:r w:rsidR="00C96BC9" w:rsidRPr="00E77FA9">
        <w:rPr>
          <w:lang w:val="uk-UA"/>
        </w:rPr>
        <w:t>Проєкт</w:t>
      </w:r>
      <w:r w:rsidRPr="00E77FA9">
        <w:rPr>
          <w:lang w:val="uk-UA"/>
        </w:rPr>
        <w:t>у</w:t>
      </w:r>
      <w:proofErr w:type="spellEnd"/>
      <w:r w:rsidRPr="00E77FA9">
        <w:rPr>
          <w:lang w:val="uk-UA"/>
        </w:rPr>
        <w:t xml:space="preserve"> у </w:t>
      </w:r>
      <w:r w:rsidR="002A6BDF" w:rsidRPr="00E77FA9">
        <w:rPr>
          <w:lang w:val="uk-UA"/>
        </w:rPr>
        <w:t>________________</w:t>
      </w:r>
      <w:r w:rsidRPr="00E77FA9">
        <w:rPr>
          <w:lang w:val="uk-UA"/>
        </w:rPr>
        <w:t>, передбачені</w:t>
      </w:r>
      <w:r w:rsidR="00A96767" w:rsidRPr="00E77FA9">
        <w:rPr>
          <w:lang w:val="uk-UA"/>
        </w:rPr>
        <w:t xml:space="preserve"> </w:t>
      </w:r>
      <w:proofErr w:type="spellStart"/>
      <w:r w:rsidR="00C96BC9" w:rsidRPr="00E77FA9">
        <w:rPr>
          <w:lang w:val="uk-UA"/>
        </w:rPr>
        <w:t>Проєкт</w:t>
      </w:r>
      <w:r w:rsidR="00A96767" w:rsidRPr="00E77FA9">
        <w:rPr>
          <w:lang w:val="uk-UA"/>
        </w:rPr>
        <w:t>ною</w:t>
      </w:r>
      <w:proofErr w:type="spellEnd"/>
      <w:r w:rsidR="00A96767" w:rsidRPr="00E77FA9">
        <w:rPr>
          <w:lang w:val="uk-UA"/>
        </w:rPr>
        <w:t xml:space="preserve"> та Грантовою</w:t>
      </w:r>
      <w:r w:rsidRPr="00E77FA9">
        <w:rPr>
          <w:lang w:val="uk-UA"/>
        </w:rPr>
        <w:t xml:space="preserve"> Угодою. </w:t>
      </w:r>
      <w:proofErr w:type="spellStart"/>
      <w:r w:rsidR="00C96BC9" w:rsidRPr="00E77FA9">
        <w:rPr>
          <w:lang w:val="uk-UA"/>
        </w:rPr>
        <w:t>Проєкт</w:t>
      </w:r>
      <w:proofErr w:type="spellEnd"/>
      <w:r w:rsidRPr="00E77FA9">
        <w:rPr>
          <w:lang w:val="uk-UA"/>
        </w:rPr>
        <w:t xml:space="preserve"> включатиме </w:t>
      </w:r>
      <w:r w:rsidR="007317A9" w:rsidRPr="00E77FA9">
        <w:rPr>
          <w:lang w:val="uk-UA"/>
        </w:rPr>
        <w:t>__________________________________________________</w:t>
      </w:r>
      <w:r w:rsidRPr="00E77FA9">
        <w:rPr>
          <w:lang w:val="uk-UA"/>
        </w:rPr>
        <w:t>.</w:t>
      </w:r>
    </w:p>
    <w:p w14:paraId="1EDE543D" w14:textId="77777777" w:rsidR="007317A9" w:rsidRPr="00E77FA9" w:rsidRDefault="00DD4CA2" w:rsidP="001B5145">
      <w:pPr>
        <w:jc w:val="both"/>
        <w:rPr>
          <w:lang w:val="uk-UA"/>
        </w:rPr>
      </w:pPr>
      <w:r w:rsidRPr="00E77FA9">
        <w:rPr>
          <w:lang w:val="uk-UA"/>
        </w:rPr>
        <w:t xml:space="preserve">Це сприятиме </w:t>
      </w:r>
      <w:r w:rsidR="007317A9" w:rsidRPr="00E77FA9">
        <w:rPr>
          <w:lang w:val="uk-UA"/>
        </w:rPr>
        <w:t>_____________________________________________________________</w:t>
      </w:r>
    </w:p>
    <w:p w14:paraId="1FF6180D" w14:textId="32E0F792" w:rsidR="00DD4CA2" w:rsidRPr="00E77FA9" w:rsidRDefault="007317A9" w:rsidP="001B5145">
      <w:pPr>
        <w:jc w:val="both"/>
        <w:rPr>
          <w:lang w:val="uk-UA"/>
        </w:rPr>
      </w:pPr>
      <w:r w:rsidRPr="00E77FA9">
        <w:rPr>
          <w:lang w:val="uk-UA"/>
        </w:rPr>
        <w:t>________________________________________________________</w:t>
      </w:r>
      <w:r w:rsidR="00DD4CA2" w:rsidRPr="00E77FA9">
        <w:rPr>
          <w:lang w:val="uk-UA"/>
        </w:rPr>
        <w:t xml:space="preserve">. Цільовою групою будуть </w:t>
      </w:r>
      <w:r w:rsidRPr="00E77FA9">
        <w:rPr>
          <w:lang w:val="uk-UA"/>
        </w:rPr>
        <w:t>_______________________________________________________________</w:t>
      </w:r>
      <w:r w:rsidR="00DD4CA2" w:rsidRPr="00E77FA9">
        <w:rPr>
          <w:lang w:val="uk-UA"/>
        </w:rPr>
        <w:t>.</w:t>
      </w:r>
    </w:p>
    <w:p w14:paraId="3F057248" w14:textId="72E2F9AE" w:rsidR="00DD4CA2" w:rsidRPr="00E77FA9" w:rsidRDefault="003258D8" w:rsidP="001B5145">
      <w:pPr>
        <w:jc w:val="both"/>
        <w:rPr>
          <w:lang w:val="uk-UA"/>
        </w:rPr>
      </w:pPr>
      <w:r w:rsidRPr="00E77FA9">
        <w:rPr>
          <w:lang w:val="uk-UA"/>
        </w:rPr>
        <w:t>У рамок</w:t>
      </w:r>
      <w:r w:rsidR="00DD4CA2" w:rsidRPr="00E77FA9">
        <w:rPr>
          <w:lang w:val="uk-UA"/>
        </w:rPr>
        <w:t xml:space="preserve"> цього </w:t>
      </w:r>
      <w:proofErr w:type="spellStart"/>
      <w:r w:rsidR="00C96BC9" w:rsidRPr="00E77FA9">
        <w:rPr>
          <w:lang w:val="uk-UA"/>
        </w:rPr>
        <w:t>Проєкт</w:t>
      </w:r>
      <w:r w:rsidR="00DD4CA2" w:rsidRPr="00E77FA9">
        <w:rPr>
          <w:lang w:val="uk-UA"/>
        </w:rPr>
        <w:t>у</w:t>
      </w:r>
      <w:proofErr w:type="spellEnd"/>
      <w:r w:rsidR="00DD4CA2" w:rsidRPr="00E77FA9">
        <w:rPr>
          <w:lang w:val="uk-UA"/>
        </w:rPr>
        <w:t xml:space="preserve"> планується реалізувати щонайменше </w:t>
      </w:r>
      <w:r w:rsidR="007317A9" w:rsidRPr="00E77FA9">
        <w:rPr>
          <w:lang w:val="uk-UA"/>
        </w:rPr>
        <w:t>____</w:t>
      </w:r>
      <w:r w:rsidR="00DD4CA2" w:rsidRPr="00E77FA9">
        <w:rPr>
          <w:lang w:val="uk-UA"/>
        </w:rPr>
        <w:t xml:space="preserve"> </w:t>
      </w:r>
      <w:proofErr w:type="spellStart"/>
      <w:r w:rsidR="00ED4EEB" w:rsidRPr="00E77FA9">
        <w:rPr>
          <w:lang w:val="uk-UA"/>
        </w:rPr>
        <w:t>суб</w:t>
      </w:r>
      <w:r w:rsidR="00DD4CA2" w:rsidRPr="00E77FA9">
        <w:rPr>
          <w:lang w:val="uk-UA"/>
        </w:rPr>
        <w:t>про</w:t>
      </w:r>
      <w:r w:rsidR="004B3708" w:rsidRPr="00E77FA9">
        <w:rPr>
          <w:lang w:val="uk-UA"/>
        </w:rPr>
        <w:t>є</w:t>
      </w:r>
      <w:r w:rsidR="00DD4CA2" w:rsidRPr="00E77FA9">
        <w:rPr>
          <w:lang w:val="uk-UA"/>
        </w:rPr>
        <w:t>ктів</w:t>
      </w:r>
      <w:proofErr w:type="spellEnd"/>
      <w:r w:rsidR="00DD4CA2" w:rsidRPr="00E77FA9">
        <w:rPr>
          <w:lang w:val="uk-UA"/>
        </w:rPr>
        <w:t xml:space="preserve"> у </w:t>
      </w:r>
      <w:r w:rsidR="007317A9" w:rsidRPr="00E77FA9">
        <w:rPr>
          <w:lang w:val="uk-UA"/>
        </w:rPr>
        <w:t>___________________________________________</w:t>
      </w:r>
      <w:r w:rsidR="00DD4CA2" w:rsidRPr="00E77FA9">
        <w:rPr>
          <w:lang w:val="uk-UA"/>
        </w:rPr>
        <w:t xml:space="preserve"> </w:t>
      </w:r>
      <w:r w:rsidR="0078190E" w:rsidRPr="00E77FA9">
        <w:rPr>
          <w:lang w:val="uk-UA"/>
        </w:rPr>
        <w:t>.</w:t>
      </w:r>
      <w:r w:rsidR="00DD4CA2" w:rsidRPr="00E77FA9">
        <w:rPr>
          <w:lang w:val="uk-UA"/>
        </w:rPr>
        <w:t xml:space="preserve"> Реалізація </w:t>
      </w:r>
      <w:proofErr w:type="spellStart"/>
      <w:r w:rsidR="00ED4EEB" w:rsidRPr="00E77FA9">
        <w:rPr>
          <w:lang w:val="uk-UA"/>
        </w:rPr>
        <w:t>суб</w:t>
      </w:r>
      <w:r w:rsidR="00DD4CA2" w:rsidRPr="00E77FA9">
        <w:rPr>
          <w:lang w:val="uk-UA"/>
        </w:rPr>
        <w:t>про</w:t>
      </w:r>
      <w:r w:rsidR="004B3708" w:rsidRPr="00E77FA9">
        <w:rPr>
          <w:lang w:val="uk-UA"/>
        </w:rPr>
        <w:t>є</w:t>
      </w:r>
      <w:r w:rsidR="00DD4CA2" w:rsidRPr="00E77FA9">
        <w:rPr>
          <w:lang w:val="uk-UA"/>
        </w:rPr>
        <w:t>ктів</w:t>
      </w:r>
      <w:proofErr w:type="spellEnd"/>
      <w:r w:rsidR="00DD4CA2" w:rsidRPr="00E77FA9">
        <w:rPr>
          <w:lang w:val="uk-UA"/>
        </w:rPr>
        <w:t xml:space="preserve"> (СП) здійснюватиметься у тісній співпраці з місцевими громадами, представленими місцевими партнерами у реалізації </w:t>
      </w:r>
      <w:proofErr w:type="spellStart"/>
      <w:r w:rsidR="00DD4CA2" w:rsidRPr="00E77FA9">
        <w:rPr>
          <w:lang w:val="uk-UA"/>
        </w:rPr>
        <w:t>підпро</w:t>
      </w:r>
      <w:r w:rsidR="004B3708" w:rsidRPr="00E77FA9">
        <w:rPr>
          <w:lang w:val="uk-UA"/>
        </w:rPr>
        <w:t>є</w:t>
      </w:r>
      <w:r w:rsidR="00DD4CA2" w:rsidRPr="00E77FA9">
        <w:rPr>
          <w:lang w:val="uk-UA"/>
        </w:rPr>
        <w:t>ктів</w:t>
      </w:r>
      <w:proofErr w:type="spellEnd"/>
      <w:r w:rsidR="00DD4CA2" w:rsidRPr="00E77FA9">
        <w:rPr>
          <w:lang w:val="uk-UA"/>
        </w:rPr>
        <w:t xml:space="preserve"> (П</w:t>
      </w:r>
      <w:r w:rsidR="00A3687A" w:rsidRPr="00E77FA9">
        <w:rPr>
          <w:lang w:val="uk-UA"/>
        </w:rPr>
        <w:t>В</w:t>
      </w:r>
      <w:r w:rsidR="00DD4CA2" w:rsidRPr="00E77FA9">
        <w:rPr>
          <w:lang w:val="uk-UA"/>
        </w:rPr>
        <w:t xml:space="preserve">СП). </w:t>
      </w:r>
      <w:r w:rsidR="00A3687A" w:rsidRPr="00E77FA9">
        <w:rPr>
          <w:lang w:val="uk-UA"/>
        </w:rPr>
        <w:t>ПВСП</w:t>
      </w:r>
      <w:r w:rsidR="00DD4CA2" w:rsidRPr="00E77FA9">
        <w:rPr>
          <w:lang w:val="uk-UA"/>
        </w:rPr>
        <w:t xml:space="preserve"> – це група представників місцевої громади (5-7 осіб), яка обирається Форумом Громади (загальними зборами) та уповноважена виконувати всі необхідні завдання, пов’язані з реалізацією СП громади.</w:t>
      </w:r>
    </w:p>
    <w:p w14:paraId="519B3529" w14:textId="523EE422" w:rsidR="004F6F0E" w:rsidRPr="00E77FA9" w:rsidRDefault="00DD4CA2" w:rsidP="001B5145">
      <w:pPr>
        <w:jc w:val="both"/>
        <w:rPr>
          <w:lang w:val="uk-UA"/>
        </w:rPr>
      </w:pPr>
      <w:r w:rsidRPr="00E77FA9">
        <w:rPr>
          <w:lang w:val="uk-UA"/>
        </w:rPr>
        <w:t xml:space="preserve">Компонент розвитку потенціалу </w:t>
      </w:r>
      <w:proofErr w:type="spellStart"/>
      <w:r w:rsidR="00C96BC9" w:rsidRPr="00E77FA9">
        <w:rPr>
          <w:lang w:val="uk-UA"/>
        </w:rPr>
        <w:t>Проєкт</w:t>
      </w:r>
      <w:r w:rsidRPr="00E77FA9">
        <w:rPr>
          <w:lang w:val="uk-UA"/>
        </w:rPr>
        <w:t>у</w:t>
      </w:r>
      <w:proofErr w:type="spellEnd"/>
      <w:r w:rsidRPr="00E77FA9">
        <w:rPr>
          <w:lang w:val="uk-UA"/>
        </w:rPr>
        <w:t xml:space="preserve"> </w:t>
      </w:r>
      <w:r w:rsidR="00A3687A" w:rsidRPr="00E77FA9">
        <w:rPr>
          <w:lang w:val="uk-UA"/>
        </w:rPr>
        <w:t>УФСІ</w:t>
      </w:r>
      <w:r w:rsidRPr="00E77FA9">
        <w:rPr>
          <w:lang w:val="uk-UA"/>
        </w:rPr>
        <w:t xml:space="preserve"> I</w:t>
      </w:r>
      <w:r w:rsidR="004F6F0E" w:rsidRPr="00E77FA9">
        <w:rPr>
          <w:lang w:val="uk-UA"/>
        </w:rPr>
        <w:t>Х</w:t>
      </w:r>
      <w:r w:rsidRPr="00E77FA9">
        <w:rPr>
          <w:lang w:val="uk-UA"/>
        </w:rPr>
        <w:t xml:space="preserve"> фокусується на фінансуванні таких заходів, як: </w:t>
      </w:r>
      <w:r w:rsidR="004F6F0E" w:rsidRPr="00E77FA9">
        <w:rPr>
          <w:lang w:val="uk-UA"/>
        </w:rPr>
        <w:t>_________________________________________________________________</w:t>
      </w:r>
    </w:p>
    <w:p w14:paraId="4EFDF98A" w14:textId="77BFC81F" w:rsidR="00DD4CA2" w:rsidRPr="00E77FA9" w:rsidRDefault="004F6F0E" w:rsidP="001B5145">
      <w:pPr>
        <w:jc w:val="both"/>
        <w:rPr>
          <w:lang w:val="uk-UA"/>
        </w:rPr>
      </w:pPr>
      <w:r w:rsidRPr="00E77FA9">
        <w:rPr>
          <w:lang w:val="uk-UA"/>
        </w:rPr>
        <w:t>___________________________________________________________________________</w:t>
      </w:r>
      <w:r w:rsidR="00DD4CA2" w:rsidRPr="00E77FA9">
        <w:rPr>
          <w:lang w:val="uk-UA"/>
        </w:rPr>
        <w:t>.</w:t>
      </w:r>
    </w:p>
    <w:p w14:paraId="005B049E" w14:textId="51C2DCAB" w:rsidR="00DD4CA2" w:rsidRPr="00E77FA9" w:rsidRDefault="00271E78" w:rsidP="001B5145">
      <w:pPr>
        <w:jc w:val="both"/>
        <w:rPr>
          <w:lang w:val="uk-UA"/>
        </w:rPr>
      </w:pPr>
      <w:r w:rsidRPr="00E77FA9">
        <w:rPr>
          <w:lang w:val="uk-UA"/>
        </w:rPr>
        <w:t>УФСІ</w:t>
      </w:r>
      <w:r w:rsidR="00DD4CA2" w:rsidRPr="00E77FA9">
        <w:rPr>
          <w:lang w:val="uk-UA"/>
        </w:rPr>
        <w:t xml:space="preserve"> виконуватиме реалізацію </w:t>
      </w:r>
      <w:proofErr w:type="spellStart"/>
      <w:r w:rsidR="00C96BC9" w:rsidRPr="00E77FA9">
        <w:rPr>
          <w:lang w:val="uk-UA"/>
        </w:rPr>
        <w:t>Проєкт</w:t>
      </w:r>
      <w:r w:rsidR="00DD4CA2" w:rsidRPr="00E77FA9">
        <w:rPr>
          <w:lang w:val="uk-UA"/>
        </w:rPr>
        <w:t>у</w:t>
      </w:r>
      <w:proofErr w:type="spellEnd"/>
      <w:r w:rsidR="00DD4CA2" w:rsidRPr="00E77FA9">
        <w:rPr>
          <w:lang w:val="uk-UA"/>
        </w:rPr>
        <w:t xml:space="preserve"> </w:t>
      </w:r>
      <w:r w:rsidRPr="00E77FA9">
        <w:rPr>
          <w:lang w:val="uk-UA"/>
        </w:rPr>
        <w:t>УФСІ</w:t>
      </w:r>
      <w:r w:rsidR="00DD4CA2" w:rsidRPr="00E77FA9">
        <w:rPr>
          <w:lang w:val="uk-UA"/>
        </w:rPr>
        <w:t xml:space="preserve"> I</w:t>
      </w:r>
      <w:r w:rsidR="007A2276" w:rsidRPr="00E77FA9">
        <w:rPr>
          <w:lang w:val="uk-UA"/>
        </w:rPr>
        <w:t>Х</w:t>
      </w:r>
      <w:r w:rsidR="00DD4CA2" w:rsidRPr="00E77FA9">
        <w:rPr>
          <w:lang w:val="uk-UA"/>
        </w:rPr>
        <w:t xml:space="preserve">, а також діяльність із залучення зацікавлених сторін відповідно до процедур </w:t>
      </w:r>
      <w:r w:rsidRPr="00E77FA9">
        <w:rPr>
          <w:lang w:val="uk-UA"/>
        </w:rPr>
        <w:t>Регламенту діяльності</w:t>
      </w:r>
      <w:r w:rsidR="00DD4CA2" w:rsidRPr="00E77FA9">
        <w:rPr>
          <w:lang w:val="uk-UA"/>
        </w:rPr>
        <w:t xml:space="preserve"> </w:t>
      </w:r>
      <w:r w:rsidRPr="00E77FA9">
        <w:rPr>
          <w:lang w:val="uk-UA"/>
        </w:rPr>
        <w:t>УФСІ</w:t>
      </w:r>
      <w:r w:rsidR="00DD4CA2" w:rsidRPr="00E77FA9">
        <w:rPr>
          <w:lang w:val="uk-UA"/>
        </w:rPr>
        <w:t xml:space="preserve"> та системи управління якістю </w:t>
      </w:r>
      <w:r w:rsidRPr="00E77FA9">
        <w:rPr>
          <w:lang w:val="uk-UA"/>
        </w:rPr>
        <w:t>УФСІ</w:t>
      </w:r>
      <w:r w:rsidR="00DD4CA2" w:rsidRPr="00E77FA9">
        <w:rPr>
          <w:lang w:val="uk-UA"/>
        </w:rPr>
        <w:t xml:space="preserve"> (ISO 9001)</w:t>
      </w:r>
    </w:p>
    <w:p w14:paraId="3ECCE0F0" w14:textId="3B9870AD" w:rsidR="00DD4CA2" w:rsidRPr="00E77FA9" w:rsidRDefault="00DD4CA2" w:rsidP="001B5145">
      <w:pPr>
        <w:jc w:val="both"/>
        <w:rPr>
          <w:lang w:val="uk-UA"/>
        </w:rPr>
      </w:pPr>
      <w:r w:rsidRPr="00E77FA9">
        <w:rPr>
          <w:lang w:val="uk-UA"/>
        </w:rPr>
        <w:t xml:space="preserve">Цей План залучення зацікавлених сторін розроблено відповідно до Екологічних та соціальних стандартів Групи Світового банку, належної міжнародної практики (GIP) , та відповідно до положень План екологічних та соціальних зобов’язань </w:t>
      </w:r>
      <w:proofErr w:type="spellStart"/>
      <w:r w:rsidR="00C96BC9" w:rsidRPr="00E77FA9">
        <w:rPr>
          <w:lang w:val="uk-UA"/>
        </w:rPr>
        <w:t>Проєкт</w:t>
      </w:r>
      <w:r w:rsidR="00534E02" w:rsidRPr="00E77FA9">
        <w:rPr>
          <w:lang w:val="uk-UA"/>
        </w:rPr>
        <w:t>у</w:t>
      </w:r>
      <w:proofErr w:type="spellEnd"/>
      <w:r w:rsidR="00534E02" w:rsidRPr="00E77FA9">
        <w:rPr>
          <w:lang w:val="uk-UA"/>
        </w:rPr>
        <w:t xml:space="preserve"> УФСІ I</w:t>
      </w:r>
      <w:r w:rsidR="000055E8" w:rsidRPr="00E77FA9">
        <w:rPr>
          <w:lang w:val="uk-UA"/>
        </w:rPr>
        <w:t>Х</w:t>
      </w:r>
      <w:r w:rsidR="00534E02" w:rsidRPr="00E77FA9">
        <w:rPr>
          <w:lang w:val="uk-UA"/>
        </w:rPr>
        <w:t xml:space="preserve">, </w:t>
      </w:r>
      <w:r w:rsidRPr="00E77FA9">
        <w:rPr>
          <w:lang w:val="uk-UA"/>
        </w:rPr>
        <w:t>з метою планування та керівництва процесом інформування зацікавлених сторін та громадськості, а також залучення їх до процесу прийняття рішень.</w:t>
      </w:r>
    </w:p>
    <w:p w14:paraId="54DE323A" w14:textId="4D476549" w:rsidR="00DD4CA2" w:rsidRPr="00E77FA9" w:rsidRDefault="00DD4CA2" w:rsidP="001B5145">
      <w:pPr>
        <w:jc w:val="both"/>
        <w:rPr>
          <w:lang w:val="uk-UA"/>
        </w:rPr>
      </w:pPr>
      <w:r w:rsidRPr="00E77FA9">
        <w:rPr>
          <w:lang w:val="uk-UA"/>
        </w:rPr>
        <w:t>План залучення зацікавлених сторін включає:</w:t>
      </w:r>
    </w:p>
    <w:p w14:paraId="6B39B788" w14:textId="36C5EB65" w:rsidR="00DD4CA2" w:rsidRPr="00E77FA9" w:rsidRDefault="00DD4CA2" w:rsidP="001B5145">
      <w:pPr>
        <w:jc w:val="both"/>
        <w:rPr>
          <w:lang w:val="uk-UA"/>
        </w:rPr>
      </w:pPr>
      <w:r w:rsidRPr="00E77FA9">
        <w:rPr>
          <w:lang w:val="uk-UA"/>
        </w:rPr>
        <w:t xml:space="preserve">- терміни та методи комунікації та взаємодії протягом життєвого циклу </w:t>
      </w:r>
      <w:proofErr w:type="spellStart"/>
      <w:r w:rsidR="00C96BC9" w:rsidRPr="00E77FA9">
        <w:rPr>
          <w:lang w:val="uk-UA"/>
        </w:rPr>
        <w:t>проєкт</w:t>
      </w:r>
      <w:r w:rsidRPr="00E77FA9">
        <w:rPr>
          <w:lang w:val="uk-UA"/>
        </w:rPr>
        <w:t>у</w:t>
      </w:r>
      <w:proofErr w:type="spellEnd"/>
      <w:r w:rsidRPr="00E77FA9">
        <w:rPr>
          <w:lang w:val="uk-UA"/>
        </w:rPr>
        <w:t>,</w:t>
      </w:r>
    </w:p>
    <w:p w14:paraId="2042BBCB" w14:textId="4D59F65E" w:rsidR="00DD4CA2" w:rsidRPr="00E77FA9" w:rsidRDefault="00DD4CA2" w:rsidP="001B5145">
      <w:pPr>
        <w:jc w:val="both"/>
        <w:rPr>
          <w:lang w:val="uk-UA"/>
        </w:rPr>
      </w:pPr>
      <w:r w:rsidRPr="00E77FA9">
        <w:rPr>
          <w:lang w:val="uk-UA"/>
        </w:rPr>
        <w:t>- Діапазон та терміни</w:t>
      </w:r>
      <w:r w:rsidR="00A843B6" w:rsidRPr="00E77FA9">
        <w:rPr>
          <w:lang w:val="uk-UA"/>
        </w:rPr>
        <w:t xml:space="preserve"> надання</w:t>
      </w:r>
      <w:r w:rsidRPr="00E77FA9">
        <w:rPr>
          <w:lang w:val="uk-UA"/>
        </w:rPr>
        <w:t xml:space="preserve"> інформації, яку необхідно повідомити та отримати від зацікавлених сторін,</w:t>
      </w:r>
    </w:p>
    <w:p w14:paraId="3B2B1710" w14:textId="0E117F2E" w:rsidR="00DD4CA2" w:rsidRPr="00E77FA9" w:rsidRDefault="00DD4CA2" w:rsidP="001B5145">
      <w:pPr>
        <w:jc w:val="both"/>
        <w:rPr>
          <w:lang w:val="uk-UA"/>
        </w:rPr>
      </w:pPr>
      <w:r w:rsidRPr="00E77FA9">
        <w:rPr>
          <w:lang w:val="uk-UA"/>
        </w:rPr>
        <w:lastRenderedPageBreak/>
        <w:t>- Заходи щодо</w:t>
      </w:r>
      <w:r w:rsidR="000820F7" w:rsidRPr="00E77FA9">
        <w:rPr>
          <w:lang w:val="uk-UA"/>
        </w:rPr>
        <w:t xml:space="preserve"> усунення перешкод для участі </w:t>
      </w:r>
      <w:r w:rsidR="003B424D" w:rsidRPr="00E77FA9">
        <w:rPr>
          <w:lang w:val="uk-UA"/>
        </w:rPr>
        <w:t xml:space="preserve">у заходах </w:t>
      </w:r>
      <w:proofErr w:type="spellStart"/>
      <w:r w:rsidR="003B424D" w:rsidRPr="00E77FA9">
        <w:rPr>
          <w:lang w:val="uk-UA"/>
        </w:rPr>
        <w:t>суб</w:t>
      </w:r>
      <w:r w:rsidR="00C96BC9" w:rsidRPr="00E77FA9">
        <w:rPr>
          <w:lang w:val="uk-UA"/>
        </w:rPr>
        <w:t>проєкт</w:t>
      </w:r>
      <w:r w:rsidR="003B424D" w:rsidRPr="00E77FA9">
        <w:rPr>
          <w:lang w:val="uk-UA"/>
        </w:rPr>
        <w:t>у</w:t>
      </w:r>
      <w:proofErr w:type="spellEnd"/>
      <w:r w:rsidR="003B424D" w:rsidRPr="00E77FA9">
        <w:rPr>
          <w:lang w:val="uk-UA"/>
        </w:rPr>
        <w:t xml:space="preserve"> для членів громади, </w:t>
      </w:r>
      <w:r w:rsidRPr="00E77FA9">
        <w:rPr>
          <w:lang w:val="uk-UA"/>
        </w:rPr>
        <w:t xml:space="preserve">  включаючи вразлив</w:t>
      </w:r>
      <w:r w:rsidR="003B424D" w:rsidRPr="00E77FA9">
        <w:rPr>
          <w:lang w:val="uk-UA"/>
        </w:rPr>
        <w:t>і</w:t>
      </w:r>
      <w:r w:rsidRPr="00E77FA9">
        <w:rPr>
          <w:lang w:val="uk-UA"/>
        </w:rPr>
        <w:t xml:space="preserve"> або </w:t>
      </w:r>
      <w:r w:rsidR="00FC2769" w:rsidRPr="00E77FA9">
        <w:rPr>
          <w:lang w:val="uk-UA"/>
        </w:rPr>
        <w:t>неблагополучні групи населення</w:t>
      </w:r>
      <w:r w:rsidRPr="00E77FA9">
        <w:rPr>
          <w:lang w:val="uk-UA"/>
        </w:rPr>
        <w:t>,</w:t>
      </w:r>
    </w:p>
    <w:p w14:paraId="7F20A31D" w14:textId="77777777" w:rsidR="00DD4CA2" w:rsidRPr="00E77FA9" w:rsidRDefault="00DD4CA2" w:rsidP="001B5145">
      <w:pPr>
        <w:jc w:val="both"/>
        <w:rPr>
          <w:lang w:val="uk-UA"/>
        </w:rPr>
      </w:pPr>
      <w:r w:rsidRPr="00E77FA9">
        <w:rPr>
          <w:lang w:val="uk-UA"/>
        </w:rPr>
        <w:t>- Як буде відображено думки різних постраждалих груп,</w:t>
      </w:r>
    </w:p>
    <w:p w14:paraId="221E9BBA" w14:textId="77777777" w:rsidR="00DD4CA2" w:rsidRPr="00E77FA9" w:rsidRDefault="00DD4CA2" w:rsidP="001B5145">
      <w:pPr>
        <w:jc w:val="both"/>
        <w:rPr>
          <w:lang w:val="uk-UA"/>
        </w:rPr>
      </w:pPr>
      <w:r w:rsidRPr="00E77FA9">
        <w:rPr>
          <w:lang w:val="uk-UA"/>
        </w:rPr>
        <w:t>- Механізм розгляду скарг.</w:t>
      </w:r>
    </w:p>
    <w:p w14:paraId="6DF7FD3D" w14:textId="744AAFAE" w:rsidR="00993B45" w:rsidRPr="00E77FA9" w:rsidRDefault="00DD4CA2" w:rsidP="001B5145">
      <w:pPr>
        <w:jc w:val="both"/>
        <w:rPr>
          <w:lang w:val="uk-UA"/>
        </w:rPr>
      </w:pPr>
      <w:r w:rsidRPr="00E77FA9">
        <w:rPr>
          <w:lang w:val="uk-UA"/>
        </w:rPr>
        <w:t>Цей</w:t>
      </w:r>
      <w:r w:rsidR="00C66BE0" w:rsidRPr="00E77FA9">
        <w:rPr>
          <w:lang w:val="uk-UA"/>
        </w:rPr>
        <w:t xml:space="preserve"> шаблон</w:t>
      </w:r>
      <w:r w:rsidRPr="00E77FA9">
        <w:rPr>
          <w:lang w:val="uk-UA"/>
        </w:rPr>
        <w:t xml:space="preserve"> План</w:t>
      </w:r>
      <w:r w:rsidR="00C66BE0" w:rsidRPr="00E77FA9">
        <w:rPr>
          <w:lang w:val="uk-UA"/>
        </w:rPr>
        <w:t>у</w:t>
      </w:r>
      <w:r w:rsidRPr="00E77FA9">
        <w:rPr>
          <w:lang w:val="uk-UA"/>
        </w:rPr>
        <w:t xml:space="preserve"> залучення зацікавлених сторін підготовлений як основ</w:t>
      </w:r>
      <w:r w:rsidR="004E1E99" w:rsidRPr="00E77FA9">
        <w:rPr>
          <w:lang w:val="uk-UA"/>
        </w:rPr>
        <w:t>а</w:t>
      </w:r>
      <w:r w:rsidRPr="00E77FA9">
        <w:rPr>
          <w:lang w:val="uk-UA"/>
        </w:rPr>
        <w:t xml:space="preserve"> та буде </w:t>
      </w:r>
      <w:r w:rsidR="005F7BCD" w:rsidRPr="00E77FA9">
        <w:rPr>
          <w:lang w:val="uk-UA"/>
        </w:rPr>
        <w:t>допомагати</w:t>
      </w:r>
      <w:r w:rsidRPr="00E77FA9">
        <w:rPr>
          <w:lang w:val="uk-UA"/>
        </w:rPr>
        <w:t xml:space="preserve"> </w:t>
      </w:r>
      <w:r w:rsidR="00C66BE0" w:rsidRPr="00E77FA9">
        <w:rPr>
          <w:lang w:val="uk-UA"/>
        </w:rPr>
        <w:t>ПВСП</w:t>
      </w:r>
      <w:r w:rsidRPr="00E77FA9">
        <w:rPr>
          <w:lang w:val="uk-UA"/>
        </w:rPr>
        <w:t xml:space="preserve"> у підготовці Плану </w:t>
      </w:r>
      <w:r w:rsidR="005544A1" w:rsidRPr="00E77FA9">
        <w:rPr>
          <w:lang w:val="uk-UA"/>
        </w:rPr>
        <w:t>залучення</w:t>
      </w:r>
      <w:r w:rsidRPr="00E77FA9">
        <w:rPr>
          <w:lang w:val="uk-UA"/>
        </w:rPr>
        <w:t xml:space="preserve"> зацікавлени</w:t>
      </w:r>
      <w:r w:rsidR="002A1978" w:rsidRPr="00E77FA9">
        <w:rPr>
          <w:lang w:val="uk-UA"/>
        </w:rPr>
        <w:t>х</w:t>
      </w:r>
      <w:r w:rsidRPr="00E77FA9">
        <w:rPr>
          <w:lang w:val="uk-UA"/>
        </w:rPr>
        <w:t xml:space="preserve"> стор</w:t>
      </w:r>
      <w:r w:rsidR="002A1978" w:rsidRPr="00E77FA9">
        <w:rPr>
          <w:lang w:val="uk-UA"/>
        </w:rPr>
        <w:t>ін</w:t>
      </w:r>
      <w:r w:rsidRPr="00E77FA9">
        <w:rPr>
          <w:lang w:val="uk-UA"/>
        </w:rPr>
        <w:t xml:space="preserve"> (</w:t>
      </w:r>
      <w:r w:rsidR="00C600E3" w:rsidRPr="00E77FA9">
        <w:rPr>
          <w:lang w:val="uk-UA"/>
        </w:rPr>
        <w:t>ПЗЗС</w:t>
      </w:r>
      <w:r w:rsidRPr="00E77FA9">
        <w:rPr>
          <w:lang w:val="uk-UA"/>
        </w:rPr>
        <w:t xml:space="preserve">) конкретного </w:t>
      </w:r>
      <w:r w:rsidR="00C600E3" w:rsidRPr="00E77FA9">
        <w:rPr>
          <w:lang w:val="uk-UA"/>
        </w:rPr>
        <w:t>СП</w:t>
      </w:r>
      <w:r w:rsidRPr="00E77FA9">
        <w:rPr>
          <w:lang w:val="uk-UA"/>
        </w:rPr>
        <w:t xml:space="preserve">. Для підготовки конкретного </w:t>
      </w:r>
      <w:r w:rsidR="002A1978" w:rsidRPr="00E77FA9">
        <w:rPr>
          <w:lang w:val="uk-UA"/>
        </w:rPr>
        <w:t>П</w:t>
      </w:r>
      <w:r w:rsidRPr="00E77FA9">
        <w:rPr>
          <w:lang w:val="uk-UA"/>
        </w:rPr>
        <w:t xml:space="preserve">лану </w:t>
      </w:r>
      <w:r w:rsidR="00E1645F" w:rsidRPr="00E77FA9">
        <w:rPr>
          <w:lang w:val="uk-UA"/>
        </w:rPr>
        <w:t>залучення</w:t>
      </w:r>
      <w:r w:rsidRPr="00E77FA9">
        <w:rPr>
          <w:lang w:val="uk-UA"/>
        </w:rPr>
        <w:t xml:space="preserve"> зацікавлени</w:t>
      </w:r>
      <w:r w:rsidR="00E1645F" w:rsidRPr="00E77FA9">
        <w:rPr>
          <w:lang w:val="uk-UA"/>
        </w:rPr>
        <w:t xml:space="preserve">х </w:t>
      </w:r>
      <w:r w:rsidRPr="00E77FA9">
        <w:rPr>
          <w:lang w:val="uk-UA"/>
        </w:rPr>
        <w:t>стор</w:t>
      </w:r>
      <w:r w:rsidR="00E1645F" w:rsidRPr="00E77FA9">
        <w:rPr>
          <w:lang w:val="uk-UA"/>
        </w:rPr>
        <w:t>ін,</w:t>
      </w:r>
      <w:r w:rsidRPr="00E77FA9">
        <w:rPr>
          <w:lang w:val="uk-UA"/>
        </w:rPr>
        <w:t xml:space="preserve"> </w:t>
      </w:r>
      <w:r w:rsidR="00C600E3" w:rsidRPr="00E77FA9">
        <w:rPr>
          <w:lang w:val="uk-UA"/>
        </w:rPr>
        <w:t>ПВСП</w:t>
      </w:r>
      <w:r w:rsidRPr="00E77FA9">
        <w:rPr>
          <w:lang w:val="uk-UA"/>
        </w:rPr>
        <w:t xml:space="preserve"> </w:t>
      </w:r>
      <w:r w:rsidR="00692572" w:rsidRPr="00E77FA9">
        <w:rPr>
          <w:lang w:val="uk-UA"/>
        </w:rPr>
        <w:t xml:space="preserve">слід </w:t>
      </w:r>
      <w:r w:rsidRPr="00E77FA9">
        <w:rPr>
          <w:lang w:val="uk-UA"/>
        </w:rPr>
        <w:t>просто заповни</w:t>
      </w:r>
      <w:r w:rsidR="00692572" w:rsidRPr="00E77FA9">
        <w:rPr>
          <w:lang w:val="uk-UA"/>
        </w:rPr>
        <w:t>ти</w:t>
      </w:r>
      <w:r w:rsidRPr="00E77FA9">
        <w:rPr>
          <w:lang w:val="uk-UA"/>
        </w:rPr>
        <w:t xml:space="preserve"> таблиці цієї </w:t>
      </w:r>
      <w:r w:rsidR="00692572" w:rsidRPr="00E77FA9">
        <w:rPr>
          <w:lang w:val="uk-UA"/>
        </w:rPr>
        <w:t>форми</w:t>
      </w:r>
      <w:r w:rsidR="0031538D" w:rsidRPr="00E77FA9">
        <w:rPr>
          <w:lang w:val="uk-UA"/>
        </w:rPr>
        <w:t xml:space="preserve"> Плану залучення зацікавлених сторін</w:t>
      </w:r>
      <w:r w:rsidRPr="00E77FA9">
        <w:rPr>
          <w:lang w:val="uk-UA"/>
        </w:rPr>
        <w:t xml:space="preserve"> </w:t>
      </w:r>
      <w:r w:rsidR="0031538D" w:rsidRPr="00E77FA9">
        <w:rPr>
          <w:lang w:val="uk-UA"/>
        </w:rPr>
        <w:t>(</w:t>
      </w:r>
      <w:r w:rsidR="00064EA0" w:rsidRPr="00E77FA9">
        <w:rPr>
          <w:lang w:val="uk-UA"/>
        </w:rPr>
        <w:t>ПЗЗС</w:t>
      </w:r>
      <w:r w:rsidR="0031538D" w:rsidRPr="00E77FA9">
        <w:rPr>
          <w:lang w:val="uk-UA"/>
        </w:rPr>
        <w:t>)</w:t>
      </w:r>
      <w:r w:rsidRPr="00E77FA9">
        <w:rPr>
          <w:lang w:val="uk-UA"/>
        </w:rPr>
        <w:t>, які позначені кольором.</w:t>
      </w:r>
    </w:p>
    <w:p w14:paraId="0B722CDF" w14:textId="77777777" w:rsidR="00D7418D" w:rsidRPr="00E77FA9" w:rsidRDefault="00D7418D" w:rsidP="001B5145">
      <w:pPr>
        <w:spacing w:line="276" w:lineRule="auto"/>
        <w:jc w:val="both"/>
        <w:rPr>
          <w:b/>
          <w:bCs/>
          <w:lang w:val="uk-UA"/>
        </w:rPr>
      </w:pPr>
    </w:p>
    <w:p w14:paraId="36301518" w14:textId="122AC7A3" w:rsidR="00D7418D" w:rsidRPr="00E77FA9" w:rsidRDefault="00D7418D" w:rsidP="00D7418D">
      <w:pPr>
        <w:pStyle w:val="AufzhlunginTabelle"/>
        <w:numPr>
          <w:ilvl w:val="0"/>
          <w:numId w:val="0"/>
        </w:numPr>
        <w:rPr>
          <w:lang w:val="uk-UA"/>
        </w:rPr>
      </w:pPr>
      <w:bookmarkStart w:id="20" w:name="_Toc112351565"/>
      <w:bookmarkStart w:id="21" w:name="_Toc85891418"/>
      <w:bookmarkStart w:id="22" w:name="_Toc86245300"/>
      <w:r w:rsidRPr="00E77FA9">
        <w:rPr>
          <w:lang w:val="uk-UA"/>
        </w:rPr>
        <w:t xml:space="preserve">2. </w:t>
      </w:r>
      <w:r w:rsidR="002838A1" w:rsidRPr="00E77FA9">
        <w:rPr>
          <w:lang w:val="uk-UA"/>
        </w:rPr>
        <w:t xml:space="preserve">ОПИС </w:t>
      </w:r>
      <w:r w:rsidR="00C96BC9" w:rsidRPr="00E77FA9">
        <w:rPr>
          <w:lang w:val="uk-UA"/>
        </w:rPr>
        <w:t>ПРОЄКТ</w:t>
      </w:r>
      <w:r w:rsidR="000D68CE" w:rsidRPr="00E77FA9">
        <w:rPr>
          <w:lang w:val="uk-UA"/>
        </w:rPr>
        <w:t xml:space="preserve">У ТА </w:t>
      </w:r>
      <w:r w:rsidR="005B6CE0" w:rsidRPr="00E77FA9">
        <w:rPr>
          <w:lang w:val="uk-UA"/>
        </w:rPr>
        <w:t>КОНТАКТНІ ДАНІ</w:t>
      </w:r>
      <w:bookmarkEnd w:id="20"/>
      <w:r w:rsidR="000D68CE" w:rsidRPr="00E77FA9">
        <w:rPr>
          <w:lang w:val="uk-UA"/>
        </w:rPr>
        <w:t xml:space="preserve"> </w:t>
      </w:r>
      <w:bookmarkEnd w:id="21"/>
      <w:bookmarkEnd w:id="22"/>
    </w:p>
    <w:p w14:paraId="29A3F6EB" w14:textId="62276D8B" w:rsidR="00950105" w:rsidRPr="00E77FA9" w:rsidRDefault="00950105" w:rsidP="001B5145">
      <w:pPr>
        <w:spacing w:line="276" w:lineRule="auto"/>
        <w:jc w:val="both"/>
        <w:rPr>
          <w:lang w:val="uk-UA"/>
        </w:rPr>
      </w:pPr>
      <w:r w:rsidRPr="00E77FA9">
        <w:rPr>
          <w:lang w:val="uk-UA"/>
        </w:rPr>
        <w:t xml:space="preserve">Український фонд соціальних інвестицій, який діє відповідно до постанови Кабінету Міністрів України № 740 від 28 квітня 2000 р., реалізує </w:t>
      </w:r>
      <w:proofErr w:type="spellStart"/>
      <w:r w:rsidR="00C96BC9" w:rsidRPr="00E77FA9">
        <w:rPr>
          <w:lang w:val="uk-UA"/>
        </w:rPr>
        <w:t>проєкт</w:t>
      </w:r>
      <w:proofErr w:type="spellEnd"/>
      <w:r w:rsidRPr="00E77FA9">
        <w:rPr>
          <w:lang w:val="uk-UA"/>
        </w:rPr>
        <w:t xml:space="preserve"> «Сприяння розвитку соціальної інфраструктури (УФСІ I</w:t>
      </w:r>
      <w:r w:rsidR="00E42954" w:rsidRPr="00E77FA9">
        <w:rPr>
          <w:lang w:val="uk-UA"/>
        </w:rPr>
        <w:t>Х</w:t>
      </w:r>
      <w:r w:rsidRPr="00E77FA9">
        <w:rPr>
          <w:lang w:val="uk-UA"/>
        </w:rPr>
        <w:t xml:space="preserve">)», що фінансується урядом Німеччини через Банк розвитку </w:t>
      </w:r>
      <w:proofErr w:type="spellStart"/>
      <w:r w:rsidRPr="00E77FA9">
        <w:rPr>
          <w:lang w:val="uk-UA"/>
        </w:rPr>
        <w:t>KfW</w:t>
      </w:r>
      <w:proofErr w:type="spellEnd"/>
      <w:r w:rsidRPr="00E77FA9">
        <w:rPr>
          <w:lang w:val="uk-UA"/>
        </w:rPr>
        <w:t xml:space="preserve">. У рамках цього </w:t>
      </w:r>
      <w:proofErr w:type="spellStart"/>
      <w:r w:rsidRPr="00E77FA9">
        <w:rPr>
          <w:lang w:val="uk-UA"/>
        </w:rPr>
        <w:t>Про</w:t>
      </w:r>
      <w:r w:rsidR="008C473C" w:rsidRPr="00E77FA9">
        <w:rPr>
          <w:lang w:val="uk-UA"/>
        </w:rPr>
        <w:t>є</w:t>
      </w:r>
      <w:r w:rsidRPr="00E77FA9">
        <w:rPr>
          <w:lang w:val="uk-UA"/>
        </w:rPr>
        <w:t>кту</w:t>
      </w:r>
      <w:proofErr w:type="spellEnd"/>
      <w:r w:rsidRPr="00E77FA9">
        <w:rPr>
          <w:lang w:val="uk-UA"/>
        </w:rPr>
        <w:t xml:space="preserve"> планується реалізувати щонайменше </w:t>
      </w:r>
      <w:r w:rsidR="000942B3" w:rsidRPr="00E77FA9">
        <w:rPr>
          <w:lang w:val="uk-UA"/>
        </w:rPr>
        <w:t>_____</w:t>
      </w:r>
      <w:r w:rsidRPr="00E77FA9">
        <w:rPr>
          <w:lang w:val="uk-UA"/>
        </w:rPr>
        <w:t xml:space="preserve"> </w:t>
      </w:r>
      <w:proofErr w:type="spellStart"/>
      <w:r w:rsidRPr="00E77FA9">
        <w:rPr>
          <w:lang w:val="uk-UA"/>
        </w:rPr>
        <w:t>під</w:t>
      </w:r>
      <w:r w:rsidR="00C96BC9" w:rsidRPr="00E77FA9">
        <w:rPr>
          <w:lang w:val="uk-UA"/>
        </w:rPr>
        <w:t>проєкт</w:t>
      </w:r>
      <w:r w:rsidRPr="00E77FA9">
        <w:rPr>
          <w:lang w:val="uk-UA"/>
        </w:rPr>
        <w:t>ів</w:t>
      </w:r>
      <w:proofErr w:type="spellEnd"/>
      <w:r w:rsidRPr="00E77FA9">
        <w:rPr>
          <w:lang w:val="uk-UA"/>
        </w:rPr>
        <w:t xml:space="preserve"> (СП) у </w:t>
      </w:r>
      <w:r w:rsidR="000942B3" w:rsidRPr="00E77FA9">
        <w:rPr>
          <w:lang w:val="uk-UA"/>
        </w:rPr>
        <w:t>_________________________</w:t>
      </w:r>
      <w:r w:rsidRPr="00E77FA9">
        <w:rPr>
          <w:lang w:val="uk-UA"/>
        </w:rPr>
        <w:t xml:space="preserve"> областях. Термін реалізації </w:t>
      </w:r>
      <w:proofErr w:type="spellStart"/>
      <w:r w:rsidR="00C96BC9" w:rsidRPr="00E77FA9">
        <w:rPr>
          <w:lang w:val="uk-UA"/>
        </w:rPr>
        <w:t>проєкт</w:t>
      </w:r>
      <w:r w:rsidRPr="00E77FA9">
        <w:rPr>
          <w:lang w:val="uk-UA"/>
        </w:rPr>
        <w:t>у</w:t>
      </w:r>
      <w:proofErr w:type="spellEnd"/>
      <w:r w:rsidRPr="00E77FA9">
        <w:rPr>
          <w:lang w:val="uk-UA"/>
        </w:rPr>
        <w:t>: 202</w:t>
      </w:r>
      <w:r w:rsidR="000942B3" w:rsidRPr="00E77FA9">
        <w:rPr>
          <w:lang w:val="uk-UA"/>
        </w:rPr>
        <w:t>__</w:t>
      </w:r>
      <w:r w:rsidRPr="00E77FA9">
        <w:rPr>
          <w:lang w:val="uk-UA"/>
        </w:rPr>
        <w:t xml:space="preserve"> – 202</w:t>
      </w:r>
      <w:r w:rsidR="000942B3" w:rsidRPr="00E77FA9">
        <w:rPr>
          <w:lang w:val="uk-UA"/>
        </w:rPr>
        <w:t>___</w:t>
      </w:r>
      <w:r w:rsidRPr="00E77FA9">
        <w:rPr>
          <w:lang w:val="uk-UA"/>
        </w:rPr>
        <w:t xml:space="preserve"> рр. </w:t>
      </w:r>
    </w:p>
    <w:p w14:paraId="12444FAB" w14:textId="30F6B5CB" w:rsidR="00950105" w:rsidRPr="00E77FA9" w:rsidRDefault="00950105" w:rsidP="000942B3">
      <w:pPr>
        <w:spacing w:line="276" w:lineRule="auto"/>
        <w:rPr>
          <w:lang w:val="uk-UA"/>
        </w:rPr>
      </w:pPr>
      <w:r w:rsidRPr="00E77FA9">
        <w:rPr>
          <w:lang w:val="uk-UA"/>
        </w:rPr>
        <w:t>Цілі</w:t>
      </w:r>
      <w:r w:rsidR="000942B3" w:rsidRPr="00E77FA9">
        <w:rPr>
          <w:lang w:val="uk-UA"/>
        </w:rPr>
        <w:t xml:space="preserve"> Проекту</w:t>
      </w:r>
      <w:r w:rsidRPr="00E77FA9">
        <w:rPr>
          <w:lang w:val="uk-UA"/>
        </w:rPr>
        <w:t xml:space="preserve">: </w:t>
      </w:r>
      <w:r w:rsidR="000942B3" w:rsidRPr="00E77FA9">
        <w:rPr>
          <w:lang w:val="uk-UA"/>
        </w:rPr>
        <w:t>_______________________________________________________________</w:t>
      </w:r>
      <w:r w:rsidR="00B34401" w:rsidRPr="00E77FA9">
        <w:rPr>
          <w:lang w:val="uk-UA"/>
        </w:rPr>
        <w:t>.</w:t>
      </w:r>
    </w:p>
    <w:p w14:paraId="6CA5199F" w14:textId="1DA25F64" w:rsidR="00950105" w:rsidRPr="00E77FA9" w:rsidRDefault="00C96BC9" w:rsidP="001B5145">
      <w:pPr>
        <w:spacing w:line="276" w:lineRule="auto"/>
        <w:jc w:val="both"/>
        <w:rPr>
          <w:lang w:val="uk-UA"/>
        </w:rPr>
      </w:pPr>
      <w:proofErr w:type="spellStart"/>
      <w:r w:rsidRPr="00E77FA9">
        <w:rPr>
          <w:lang w:val="uk-UA"/>
        </w:rPr>
        <w:t>Проєкт</w:t>
      </w:r>
      <w:proofErr w:type="spellEnd"/>
      <w:r w:rsidR="00676A23" w:rsidRPr="00E77FA9">
        <w:rPr>
          <w:lang w:val="uk-UA"/>
        </w:rPr>
        <w:t xml:space="preserve"> (</w:t>
      </w:r>
      <w:proofErr w:type="spellStart"/>
      <w:r w:rsidR="00676A23" w:rsidRPr="00E77FA9">
        <w:rPr>
          <w:lang w:val="uk-UA"/>
        </w:rPr>
        <w:t>Про</w:t>
      </w:r>
      <w:r w:rsidR="00220C77" w:rsidRPr="00E77FA9">
        <w:rPr>
          <w:lang w:val="uk-UA"/>
        </w:rPr>
        <w:t>є</w:t>
      </w:r>
      <w:r w:rsidR="00676A23" w:rsidRPr="00E77FA9">
        <w:rPr>
          <w:lang w:val="uk-UA"/>
        </w:rPr>
        <w:t>кт</w:t>
      </w:r>
      <w:proofErr w:type="spellEnd"/>
      <w:r w:rsidR="00676A23" w:rsidRPr="00E77FA9">
        <w:rPr>
          <w:lang w:val="uk-UA"/>
        </w:rPr>
        <w:t>) УФСІ I</w:t>
      </w:r>
      <w:r w:rsidR="000942B3" w:rsidRPr="00E77FA9">
        <w:rPr>
          <w:lang w:val="uk-UA"/>
        </w:rPr>
        <w:t>Х</w:t>
      </w:r>
      <w:r w:rsidR="00676A23" w:rsidRPr="00E77FA9">
        <w:rPr>
          <w:lang w:val="uk-UA"/>
        </w:rPr>
        <w:t xml:space="preserve"> включатиме навчання та технічну підтримку для громад у процесі впровадження СП через реалізацію окремого компонента, який не охоплює РВЗПСЗ – Розбудова потенціалу</w:t>
      </w:r>
      <w:r w:rsidR="00072F62" w:rsidRPr="00E77FA9">
        <w:rPr>
          <w:lang w:val="uk-UA"/>
        </w:rPr>
        <w:t>.</w:t>
      </w:r>
      <w:r w:rsidR="00676A23" w:rsidRPr="00E77FA9">
        <w:rPr>
          <w:lang w:val="uk-UA"/>
        </w:rPr>
        <w:t xml:space="preserve"> </w:t>
      </w:r>
      <w:r w:rsidR="00950105" w:rsidRPr="00E77FA9">
        <w:rPr>
          <w:lang w:val="uk-UA"/>
        </w:rPr>
        <w:t xml:space="preserve">Комплексні заходи </w:t>
      </w:r>
      <w:r w:rsidR="00836928" w:rsidRPr="00E77FA9">
        <w:rPr>
          <w:lang w:val="uk-UA"/>
        </w:rPr>
        <w:t>з роз</w:t>
      </w:r>
      <w:r w:rsidR="00322AA7" w:rsidRPr="00E77FA9">
        <w:rPr>
          <w:lang w:val="uk-UA"/>
        </w:rPr>
        <w:t>будови потенціалу</w:t>
      </w:r>
      <w:r w:rsidR="00950105" w:rsidRPr="00E77FA9">
        <w:rPr>
          <w:lang w:val="uk-UA"/>
        </w:rPr>
        <w:t xml:space="preserve"> будуть зосереджені</w:t>
      </w:r>
      <w:r w:rsidR="000942B3" w:rsidRPr="00E77FA9">
        <w:rPr>
          <w:lang w:val="uk-UA"/>
        </w:rPr>
        <w:t>______________________________________________</w:t>
      </w:r>
      <w:r w:rsidR="00950105" w:rsidRPr="00E77FA9">
        <w:rPr>
          <w:lang w:val="uk-UA"/>
        </w:rPr>
        <w:t xml:space="preserve">. В рамках </w:t>
      </w:r>
      <w:proofErr w:type="spellStart"/>
      <w:r w:rsidR="00950105" w:rsidRPr="00E77FA9">
        <w:rPr>
          <w:lang w:val="uk-UA"/>
        </w:rPr>
        <w:t>Про</w:t>
      </w:r>
      <w:r w:rsidR="00220C77" w:rsidRPr="00E77FA9">
        <w:rPr>
          <w:lang w:val="uk-UA"/>
        </w:rPr>
        <w:t>є</w:t>
      </w:r>
      <w:r w:rsidR="00950105" w:rsidRPr="00E77FA9">
        <w:rPr>
          <w:lang w:val="uk-UA"/>
        </w:rPr>
        <w:t>кту</w:t>
      </w:r>
      <w:proofErr w:type="spellEnd"/>
      <w:r w:rsidR="00950105" w:rsidRPr="00E77FA9">
        <w:rPr>
          <w:lang w:val="uk-UA"/>
        </w:rPr>
        <w:t xml:space="preserve"> будуть виконуватися будівельні роботи з капітального ремонту</w:t>
      </w:r>
      <w:r w:rsidR="006F0EAA" w:rsidRPr="00E77FA9">
        <w:rPr>
          <w:lang w:val="uk-UA"/>
        </w:rPr>
        <w:t>,</w:t>
      </w:r>
      <w:r w:rsidR="00950105" w:rsidRPr="00E77FA9">
        <w:rPr>
          <w:lang w:val="uk-UA"/>
        </w:rPr>
        <w:t xml:space="preserve"> реконструкції щодо існуючих будівель,</w:t>
      </w:r>
      <w:r w:rsidR="006F0EAA" w:rsidRPr="00E77FA9">
        <w:rPr>
          <w:lang w:val="uk-UA"/>
        </w:rPr>
        <w:t xml:space="preserve"> та нове будівництво</w:t>
      </w:r>
      <w:r w:rsidR="00950105" w:rsidRPr="00E77FA9">
        <w:rPr>
          <w:lang w:val="uk-UA"/>
        </w:rPr>
        <w:t xml:space="preserve"> а саме: </w:t>
      </w:r>
      <w:r w:rsidR="006F0EAA" w:rsidRPr="00E77FA9">
        <w:rPr>
          <w:lang w:val="uk-UA"/>
        </w:rPr>
        <w:t>__________________________________</w:t>
      </w:r>
      <w:r w:rsidR="00950105" w:rsidRPr="00E77FA9">
        <w:rPr>
          <w:lang w:val="uk-UA"/>
        </w:rPr>
        <w:t>.</w:t>
      </w:r>
    </w:p>
    <w:p w14:paraId="60206002" w14:textId="77777777" w:rsidR="004D6BCB" w:rsidRPr="00E77FA9" w:rsidRDefault="004D6BCB" w:rsidP="001B5145">
      <w:pPr>
        <w:spacing w:line="276" w:lineRule="auto"/>
        <w:jc w:val="both"/>
        <w:rPr>
          <w:lang w:val="uk-UA"/>
        </w:rPr>
      </w:pPr>
    </w:p>
    <w:p w14:paraId="2128870E" w14:textId="7D797E81" w:rsidR="00D7418D" w:rsidRPr="00E77FA9" w:rsidRDefault="009375AB" w:rsidP="00D7418D">
      <w:pPr>
        <w:rPr>
          <w:b/>
          <w:bCs/>
          <w:lang w:val="uk-UA"/>
        </w:rPr>
      </w:pPr>
      <w:r w:rsidRPr="00E77FA9">
        <w:rPr>
          <w:b/>
          <w:bCs/>
          <w:lang w:val="uk-UA"/>
        </w:rPr>
        <w:t>СУБПРО</w:t>
      </w:r>
      <w:r w:rsidR="008C473C" w:rsidRPr="00E77FA9">
        <w:rPr>
          <w:b/>
          <w:bCs/>
          <w:lang w:val="uk-UA"/>
        </w:rPr>
        <w:t>Є</w:t>
      </w:r>
      <w:r w:rsidRPr="00E77FA9">
        <w:rPr>
          <w:b/>
          <w:bCs/>
          <w:lang w:val="uk-UA"/>
        </w:rPr>
        <w:t>КТ ТА КОНТАКТНІ ДАНІ</w:t>
      </w:r>
    </w:p>
    <w:p w14:paraId="24D7C7D5" w14:textId="77777777" w:rsidR="00F110D1" w:rsidRPr="00E77FA9" w:rsidRDefault="00F110D1" w:rsidP="00D7418D">
      <w:pPr>
        <w:rPr>
          <w:b/>
          <w:bCs/>
          <w:lang w:val="uk-UA"/>
        </w:rPr>
      </w:pPr>
    </w:p>
    <w:tbl>
      <w:tblPr>
        <w:tblW w:w="9356" w:type="dxa"/>
        <w:tblInd w:w="-5" w:type="dxa"/>
        <w:tblLayout w:type="fixed"/>
        <w:tblCellMar>
          <w:left w:w="0" w:type="dxa"/>
          <w:right w:w="0" w:type="dxa"/>
        </w:tblCellMar>
        <w:tblLook w:val="0000" w:firstRow="0" w:lastRow="0" w:firstColumn="0" w:lastColumn="0" w:noHBand="0" w:noVBand="0"/>
      </w:tblPr>
      <w:tblGrid>
        <w:gridCol w:w="2916"/>
        <w:gridCol w:w="6440"/>
      </w:tblGrid>
      <w:tr w:rsidR="008A345D" w:rsidRPr="002A17B1" w14:paraId="51C72191" w14:textId="77777777" w:rsidTr="00A20A05">
        <w:trPr>
          <w:trHeight w:val="20"/>
        </w:trPr>
        <w:tc>
          <w:tcPr>
            <w:tcW w:w="2916"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AD1DF5B" w14:textId="38F70EA1" w:rsidR="008A345D" w:rsidRPr="00E77FA9" w:rsidRDefault="008A345D" w:rsidP="008A345D">
            <w:pPr>
              <w:spacing w:line="276" w:lineRule="auto"/>
              <w:ind w:left="100"/>
              <w:rPr>
                <w:rFonts w:eastAsia="Times New Roman"/>
                <w:lang w:val="uk-UA"/>
              </w:rPr>
            </w:pPr>
            <w:r w:rsidRPr="00E77FA9">
              <w:rPr>
                <w:rFonts w:eastAsia="Times New Roman"/>
                <w:lang w:val="uk-UA"/>
              </w:rPr>
              <w:t xml:space="preserve">Назва </w:t>
            </w:r>
            <w:proofErr w:type="spellStart"/>
            <w:r w:rsidRPr="00E77FA9">
              <w:rPr>
                <w:rFonts w:eastAsia="Times New Roman"/>
                <w:lang w:val="uk-UA"/>
              </w:rPr>
              <w:t>субпроєкту</w:t>
            </w:r>
            <w:proofErr w:type="spellEnd"/>
            <w:r w:rsidRPr="00E77FA9">
              <w:rPr>
                <w:rFonts w:eastAsia="Times New Roman"/>
                <w:lang w:val="uk-UA"/>
              </w:rPr>
              <w:t xml:space="preserve"> (СП)</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50727389" w14:textId="1E919C6E" w:rsidR="008A345D" w:rsidRPr="008A345D" w:rsidRDefault="008A345D" w:rsidP="008A345D">
            <w:pPr>
              <w:spacing w:line="276" w:lineRule="auto"/>
              <w:ind w:left="100"/>
              <w:rPr>
                <w:rFonts w:ascii="Arial" w:eastAsia="Times New Roman" w:hAnsi="Arial" w:cs="Arial"/>
                <w:sz w:val="20"/>
                <w:szCs w:val="20"/>
                <w:lang w:val="ru-RU"/>
              </w:rPr>
            </w:pPr>
            <w:r w:rsidRPr="001518AB">
              <w:rPr>
                <w:sz w:val="22"/>
                <w:szCs w:val="22"/>
                <w:lang w:val="ru-RU"/>
              </w:rPr>
              <w:t>№ 29-12-0</w:t>
            </w:r>
            <w:r w:rsidR="007454C1">
              <w:rPr>
                <w:sz w:val="22"/>
                <w:szCs w:val="22"/>
                <w:lang w:val="ru-RU"/>
              </w:rPr>
              <w:t xml:space="preserve">1 </w:t>
            </w:r>
            <w:r w:rsidRPr="001518AB">
              <w:rPr>
                <w:sz w:val="22"/>
                <w:szCs w:val="22"/>
                <w:lang w:val="ru-RU"/>
              </w:rPr>
              <w:t xml:space="preserve"> </w:t>
            </w:r>
            <w:r w:rsidR="007454C1" w:rsidRPr="007454C1">
              <w:rPr>
                <w:sz w:val="22"/>
                <w:szCs w:val="22"/>
                <w:lang w:val="ru-RU"/>
              </w:rPr>
              <w:t>«</w:t>
            </w:r>
            <w:proofErr w:type="spellStart"/>
            <w:r w:rsidR="007454C1" w:rsidRPr="007454C1">
              <w:rPr>
                <w:sz w:val="22"/>
                <w:szCs w:val="22"/>
                <w:lang w:val="ru-RU"/>
              </w:rPr>
              <w:t>Створення</w:t>
            </w:r>
            <w:proofErr w:type="spellEnd"/>
            <w:r w:rsidR="007454C1" w:rsidRPr="007454C1">
              <w:rPr>
                <w:sz w:val="22"/>
                <w:szCs w:val="22"/>
                <w:lang w:val="ru-RU"/>
              </w:rPr>
              <w:t xml:space="preserve"> </w:t>
            </w:r>
            <w:proofErr w:type="spellStart"/>
            <w:r w:rsidR="007454C1" w:rsidRPr="007454C1">
              <w:rPr>
                <w:sz w:val="22"/>
                <w:szCs w:val="22"/>
                <w:lang w:val="ru-RU"/>
              </w:rPr>
              <w:t>житлових</w:t>
            </w:r>
            <w:proofErr w:type="spellEnd"/>
            <w:r w:rsidR="007454C1" w:rsidRPr="007454C1">
              <w:rPr>
                <w:sz w:val="22"/>
                <w:szCs w:val="22"/>
                <w:lang w:val="ru-RU"/>
              </w:rPr>
              <w:t xml:space="preserve"> умов для ВПО в </w:t>
            </w:r>
            <w:proofErr w:type="spellStart"/>
            <w:r w:rsidR="007454C1" w:rsidRPr="007454C1">
              <w:rPr>
                <w:sz w:val="22"/>
                <w:szCs w:val="22"/>
                <w:lang w:val="ru-RU"/>
              </w:rPr>
              <w:t>с.Олександрівка</w:t>
            </w:r>
            <w:proofErr w:type="spellEnd"/>
            <w:r w:rsidR="007454C1" w:rsidRPr="007454C1">
              <w:rPr>
                <w:sz w:val="22"/>
                <w:szCs w:val="22"/>
                <w:lang w:val="ru-RU"/>
              </w:rPr>
              <w:t xml:space="preserve">, по </w:t>
            </w:r>
            <w:proofErr w:type="spellStart"/>
            <w:r w:rsidR="007454C1" w:rsidRPr="007454C1">
              <w:rPr>
                <w:sz w:val="22"/>
                <w:szCs w:val="22"/>
                <w:lang w:val="ru-RU"/>
              </w:rPr>
              <w:t>вул</w:t>
            </w:r>
            <w:proofErr w:type="spellEnd"/>
            <w:r w:rsidR="007454C1" w:rsidRPr="007454C1">
              <w:rPr>
                <w:sz w:val="22"/>
                <w:szCs w:val="22"/>
                <w:lang w:val="ru-RU"/>
              </w:rPr>
              <w:t xml:space="preserve">. Доновського,77, </w:t>
            </w:r>
            <w:proofErr w:type="spellStart"/>
            <w:r w:rsidR="007454C1" w:rsidRPr="007454C1">
              <w:rPr>
                <w:sz w:val="22"/>
                <w:szCs w:val="22"/>
                <w:lang w:val="ru-RU"/>
              </w:rPr>
              <w:t>Дніпропетровська</w:t>
            </w:r>
            <w:proofErr w:type="spellEnd"/>
            <w:r w:rsidR="007454C1" w:rsidRPr="007454C1">
              <w:rPr>
                <w:sz w:val="22"/>
                <w:szCs w:val="22"/>
                <w:lang w:val="ru-RU"/>
              </w:rPr>
              <w:t xml:space="preserve"> область (</w:t>
            </w:r>
            <w:proofErr w:type="spellStart"/>
            <w:r w:rsidR="007454C1" w:rsidRPr="007454C1">
              <w:rPr>
                <w:sz w:val="22"/>
                <w:szCs w:val="22"/>
                <w:lang w:val="ru-RU"/>
              </w:rPr>
              <w:t>квартири</w:t>
            </w:r>
            <w:proofErr w:type="spellEnd"/>
            <w:r w:rsidR="007454C1" w:rsidRPr="007454C1">
              <w:rPr>
                <w:sz w:val="22"/>
                <w:szCs w:val="22"/>
                <w:lang w:val="ru-RU"/>
              </w:rPr>
              <w:t xml:space="preserve"> для </w:t>
            </w:r>
            <w:proofErr w:type="spellStart"/>
            <w:r w:rsidR="007454C1" w:rsidRPr="007454C1">
              <w:rPr>
                <w:sz w:val="22"/>
                <w:szCs w:val="22"/>
                <w:lang w:val="ru-RU"/>
              </w:rPr>
              <w:t>тимчасового</w:t>
            </w:r>
            <w:proofErr w:type="spellEnd"/>
            <w:r w:rsidR="007454C1" w:rsidRPr="007454C1">
              <w:rPr>
                <w:sz w:val="22"/>
                <w:szCs w:val="22"/>
                <w:lang w:val="ru-RU"/>
              </w:rPr>
              <w:t xml:space="preserve"> </w:t>
            </w:r>
            <w:proofErr w:type="spellStart"/>
            <w:r w:rsidR="007454C1" w:rsidRPr="007454C1">
              <w:rPr>
                <w:sz w:val="22"/>
                <w:szCs w:val="22"/>
                <w:lang w:val="ru-RU"/>
              </w:rPr>
              <w:t>проживання</w:t>
            </w:r>
            <w:proofErr w:type="spellEnd"/>
            <w:r w:rsidR="007454C1" w:rsidRPr="007454C1">
              <w:rPr>
                <w:sz w:val="22"/>
                <w:szCs w:val="22"/>
                <w:lang w:val="ru-RU"/>
              </w:rPr>
              <w:t xml:space="preserve"> ВПО) / </w:t>
            </w:r>
            <w:proofErr w:type="spellStart"/>
            <w:r w:rsidR="007454C1" w:rsidRPr="007454C1">
              <w:rPr>
                <w:sz w:val="22"/>
                <w:szCs w:val="22"/>
                <w:lang w:val="ru-RU"/>
              </w:rPr>
              <w:t>KfW</w:t>
            </w:r>
            <w:proofErr w:type="spellEnd"/>
            <w:r w:rsidR="007454C1" w:rsidRPr="007454C1">
              <w:rPr>
                <w:sz w:val="22"/>
                <w:szCs w:val="22"/>
                <w:lang w:val="ru-RU"/>
              </w:rPr>
              <w:t>»</w:t>
            </w:r>
          </w:p>
        </w:tc>
      </w:tr>
      <w:tr w:rsidR="008A345D" w:rsidRPr="000421C6" w14:paraId="19597397" w14:textId="77777777" w:rsidTr="00A20A05">
        <w:trPr>
          <w:trHeight w:val="20"/>
        </w:trPr>
        <w:tc>
          <w:tcPr>
            <w:tcW w:w="2916"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F5F8680" w14:textId="770E4462" w:rsidR="008A345D" w:rsidRPr="00E77FA9" w:rsidRDefault="008A345D" w:rsidP="008A345D">
            <w:pPr>
              <w:spacing w:line="276" w:lineRule="auto"/>
              <w:ind w:left="100"/>
              <w:rPr>
                <w:rFonts w:eastAsia="Times New Roman"/>
                <w:lang w:val="uk-UA"/>
              </w:rPr>
            </w:pPr>
            <w:r w:rsidRPr="00E77FA9">
              <w:rPr>
                <w:rFonts w:eastAsia="Times New Roman"/>
                <w:lang w:val="uk-UA"/>
              </w:rPr>
              <w:t>Перелік заходів СП</w:t>
            </w:r>
          </w:p>
        </w:tc>
        <w:tc>
          <w:tcPr>
            <w:tcW w:w="6440" w:type="dxa"/>
            <w:tcBorders>
              <w:top w:val="single" w:sz="4" w:space="0" w:color="auto"/>
              <w:left w:val="single" w:sz="4" w:space="0" w:color="auto"/>
              <w:bottom w:val="single" w:sz="4" w:space="0" w:color="auto"/>
              <w:right w:val="single" w:sz="4" w:space="0" w:color="auto"/>
            </w:tcBorders>
            <w:shd w:val="clear" w:color="auto" w:fill="auto"/>
          </w:tcPr>
          <w:p w14:paraId="2AA22311" w14:textId="323EC5FB" w:rsidR="008A345D" w:rsidRPr="00C82A17" w:rsidRDefault="008A345D" w:rsidP="00C82A17">
            <w:pPr>
              <w:pStyle w:val="19"/>
              <w:shd w:val="clear" w:color="auto" w:fill="auto"/>
              <w:ind w:firstLine="0"/>
              <w:jc w:val="both"/>
              <w:rPr>
                <w:sz w:val="22"/>
                <w:szCs w:val="22"/>
              </w:rPr>
            </w:pPr>
            <w:r w:rsidRPr="00C82A17">
              <w:rPr>
                <w:sz w:val="22"/>
                <w:szCs w:val="22"/>
              </w:rPr>
              <w:t>В результаті реалізації СП передбачена реконструкція об’єкту будівництва по вул. </w:t>
            </w:r>
            <w:r w:rsidR="007454C1">
              <w:rPr>
                <w:sz w:val="22"/>
                <w:szCs w:val="22"/>
              </w:rPr>
              <w:t>Доновського,77,</w:t>
            </w:r>
            <w:r w:rsidRPr="00C82A17">
              <w:rPr>
                <w:sz w:val="22"/>
                <w:szCs w:val="22"/>
              </w:rPr>
              <w:t xml:space="preserve"> в с. </w:t>
            </w:r>
            <w:r w:rsidR="007454C1">
              <w:rPr>
                <w:sz w:val="22"/>
                <w:szCs w:val="22"/>
              </w:rPr>
              <w:t>Олександрівка</w:t>
            </w:r>
            <w:r w:rsidRPr="00C82A17">
              <w:rPr>
                <w:sz w:val="22"/>
                <w:szCs w:val="22"/>
              </w:rPr>
              <w:t xml:space="preserve"> Дніпропетровської області, с метою надання квартир для тимчасового проживання внутрішньо переміщених осіб ( далі-ВПО).</w:t>
            </w:r>
          </w:p>
          <w:p w14:paraId="6EB7B9A2" w14:textId="1895170E" w:rsidR="008A345D" w:rsidRPr="008A345D" w:rsidRDefault="008A345D" w:rsidP="008A345D">
            <w:pPr>
              <w:spacing w:line="276" w:lineRule="auto"/>
              <w:ind w:left="100"/>
              <w:rPr>
                <w:rFonts w:ascii="Arial" w:hAnsi="Arial" w:cs="Arial"/>
                <w:sz w:val="20"/>
                <w:szCs w:val="20"/>
                <w:lang w:val="ru-RU"/>
              </w:rPr>
            </w:pPr>
          </w:p>
        </w:tc>
      </w:tr>
      <w:tr w:rsidR="00321E7E" w:rsidRPr="00E77FA9" w14:paraId="75104BF6" w14:textId="77777777" w:rsidTr="00772C62">
        <w:trPr>
          <w:trHeight w:val="20"/>
        </w:trPr>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7B42586" w14:textId="380FE2CE" w:rsidR="00321E7E" w:rsidRPr="00E77FA9" w:rsidRDefault="00321E7E" w:rsidP="00321E7E">
            <w:pPr>
              <w:spacing w:line="276" w:lineRule="auto"/>
              <w:ind w:left="100"/>
              <w:rPr>
                <w:rFonts w:eastAsia="Times New Roman"/>
                <w:lang w:val="uk-UA"/>
              </w:rPr>
            </w:pPr>
            <w:r w:rsidRPr="00E77FA9">
              <w:rPr>
                <w:rFonts w:eastAsia="Times New Roman"/>
                <w:lang w:val="uk-UA"/>
              </w:rPr>
              <w:t>ОПИС ОБ’ЄКТУ</w:t>
            </w:r>
          </w:p>
        </w:tc>
      </w:tr>
      <w:tr w:rsidR="00A20A05" w:rsidRPr="000421C6" w14:paraId="03F31C27" w14:textId="77777777" w:rsidTr="00A20A05">
        <w:trPr>
          <w:trHeight w:val="20"/>
        </w:trPr>
        <w:tc>
          <w:tcPr>
            <w:tcW w:w="29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D3F04BF" w14:textId="5B15509C" w:rsidR="00A20A05" w:rsidRPr="00E77FA9" w:rsidRDefault="00A20A05" w:rsidP="00A20A05">
            <w:pPr>
              <w:spacing w:line="276" w:lineRule="auto"/>
              <w:ind w:left="120"/>
              <w:rPr>
                <w:rFonts w:eastAsia="Times New Roman"/>
                <w:lang w:val="uk-UA"/>
              </w:rPr>
            </w:pPr>
            <w:r w:rsidRPr="00E77FA9">
              <w:rPr>
                <w:rFonts w:eastAsia="Times New Roman"/>
                <w:lang w:val="uk-UA"/>
              </w:rPr>
              <w:t xml:space="preserve">Назва об’єкту </w:t>
            </w:r>
          </w:p>
        </w:tc>
        <w:tc>
          <w:tcPr>
            <w:tcW w:w="644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5A5C7E9" w14:textId="04B48928" w:rsidR="00A20A05" w:rsidRPr="008A345D" w:rsidRDefault="00A20A05" w:rsidP="00A20A05">
            <w:pPr>
              <w:jc w:val="both"/>
              <w:rPr>
                <w:rFonts w:ascii="Arial" w:eastAsia="Times New Roman" w:hAnsi="Arial" w:cs="Arial"/>
                <w:sz w:val="20"/>
                <w:szCs w:val="20"/>
                <w:lang w:val="ru-RU"/>
              </w:rPr>
            </w:pPr>
            <w:proofErr w:type="spellStart"/>
            <w:r w:rsidRPr="00A20A05">
              <w:rPr>
                <w:sz w:val="22"/>
                <w:szCs w:val="22"/>
                <w:lang w:val="ru-RU"/>
              </w:rPr>
              <w:t>Капітальний</w:t>
            </w:r>
            <w:proofErr w:type="spellEnd"/>
            <w:r w:rsidRPr="00A20A05">
              <w:rPr>
                <w:sz w:val="22"/>
                <w:szCs w:val="22"/>
                <w:lang w:val="ru-RU"/>
              </w:rPr>
              <w:t xml:space="preserve"> ремонт </w:t>
            </w:r>
            <w:proofErr w:type="spellStart"/>
            <w:r w:rsidRPr="00A20A05">
              <w:rPr>
                <w:sz w:val="22"/>
                <w:szCs w:val="22"/>
                <w:lang w:val="ru-RU"/>
              </w:rPr>
              <w:t>гуртожитку</w:t>
            </w:r>
            <w:proofErr w:type="spellEnd"/>
            <w:r w:rsidRPr="00A20A05">
              <w:rPr>
                <w:sz w:val="22"/>
                <w:szCs w:val="22"/>
                <w:lang w:val="ru-RU"/>
              </w:rPr>
              <w:t xml:space="preserve"> </w:t>
            </w:r>
            <w:proofErr w:type="spellStart"/>
            <w:r w:rsidRPr="00A20A05">
              <w:rPr>
                <w:sz w:val="22"/>
                <w:szCs w:val="22"/>
                <w:lang w:val="ru-RU"/>
              </w:rPr>
              <w:t>під</w:t>
            </w:r>
            <w:proofErr w:type="spellEnd"/>
            <w:r w:rsidRPr="00A20A05">
              <w:rPr>
                <w:sz w:val="22"/>
                <w:szCs w:val="22"/>
                <w:lang w:val="ru-RU"/>
              </w:rPr>
              <w:t xml:space="preserve"> </w:t>
            </w:r>
            <w:proofErr w:type="spellStart"/>
            <w:r w:rsidRPr="00A20A05">
              <w:rPr>
                <w:sz w:val="22"/>
                <w:szCs w:val="22"/>
                <w:lang w:val="ru-RU"/>
              </w:rPr>
              <w:t>житло</w:t>
            </w:r>
            <w:proofErr w:type="spellEnd"/>
            <w:r w:rsidRPr="00A20A05">
              <w:rPr>
                <w:sz w:val="22"/>
                <w:szCs w:val="22"/>
                <w:lang w:val="ru-RU"/>
              </w:rPr>
              <w:t xml:space="preserve"> для ВПО по                                       </w:t>
            </w:r>
            <w:proofErr w:type="spellStart"/>
            <w:r w:rsidRPr="00A20A05">
              <w:rPr>
                <w:sz w:val="22"/>
                <w:szCs w:val="22"/>
                <w:lang w:val="ru-RU"/>
              </w:rPr>
              <w:t>вул</w:t>
            </w:r>
            <w:proofErr w:type="spellEnd"/>
            <w:r w:rsidRPr="00A20A05">
              <w:rPr>
                <w:sz w:val="22"/>
                <w:szCs w:val="22"/>
                <w:lang w:val="ru-RU"/>
              </w:rPr>
              <w:t xml:space="preserve">. Доновського,77, в с. </w:t>
            </w:r>
            <w:proofErr w:type="spellStart"/>
            <w:r w:rsidRPr="00A20A05">
              <w:rPr>
                <w:sz w:val="22"/>
                <w:szCs w:val="22"/>
                <w:lang w:val="ru-RU"/>
              </w:rPr>
              <w:t>Олександрівка</w:t>
            </w:r>
            <w:proofErr w:type="spellEnd"/>
            <w:r w:rsidRPr="00A20A05">
              <w:rPr>
                <w:sz w:val="22"/>
                <w:szCs w:val="22"/>
                <w:lang w:val="ru-RU"/>
              </w:rPr>
              <w:t xml:space="preserve">  </w:t>
            </w:r>
            <w:proofErr w:type="spellStart"/>
            <w:r w:rsidRPr="00A20A05">
              <w:rPr>
                <w:sz w:val="22"/>
                <w:szCs w:val="22"/>
                <w:lang w:val="ru-RU"/>
              </w:rPr>
              <w:t>Дніпропетровської</w:t>
            </w:r>
            <w:proofErr w:type="spellEnd"/>
            <w:r w:rsidRPr="00A20A05">
              <w:rPr>
                <w:sz w:val="22"/>
                <w:szCs w:val="22"/>
                <w:lang w:val="ru-RU"/>
              </w:rPr>
              <w:t xml:space="preserve"> </w:t>
            </w:r>
            <w:proofErr w:type="spellStart"/>
            <w:r w:rsidRPr="00A20A05">
              <w:rPr>
                <w:sz w:val="22"/>
                <w:szCs w:val="22"/>
                <w:lang w:val="ru-RU"/>
              </w:rPr>
              <w:t>області</w:t>
            </w:r>
            <w:proofErr w:type="spellEnd"/>
            <w:r w:rsidRPr="00A20A05">
              <w:rPr>
                <w:sz w:val="22"/>
                <w:szCs w:val="22"/>
                <w:lang w:val="ru-RU"/>
              </w:rPr>
              <w:t xml:space="preserve">, з метою </w:t>
            </w:r>
            <w:proofErr w:type="spellStart"/>
            <w:r w:rsidRPr="00A20A05">
              <w:rPr>
                <w:sz w:val="22"/>
                <w:szCs w:val="22"/>
                <w:lang w:val="ru-RU"/>
              </w:rPr>
              <w:t>надання</w:t>
            </w:r>
            <w:proofErr w:type="spellEnd"/>
            <w:r w:rsidRPr="00A20A05">
              <w:rPr>
                <w:sz w:val="22"/>
                <w:szCs w:val="22"/>
                <w:lang w:val="ru-RU"/>
              </w:rPr>
              <w:t xml:space="preserve"> квартир для </w:t>
            </w:r>
            <w:proofErr w:type="spellStart"/>
            <w:r w:rsidRPr="00A20A05">
              <w:rPr>
                <w:sz w:val="22"/>
                <w:szCs w:val="22"/>
                <w:lang w:val="ru-RU"/>
              </w:rPr>
              <w:t>тимчасового</w:t>
            </w:r>
            <w:proofErr w:type="spellEnd"/>
            <w:r w:rsidRPr="00A20A05">
              <w:rPr>
                <w:sz w:val="22"/>
                <w:szCs w:val="22"/>
                <w:lang w:val="ru-RU"/>
              </w:rPr>
              <w:t xml:space="preserve"> </w:t>
            </w:r>
            <w:proofErr w:type="spellStart"/>
            <w:r w:rsidRPr="00A20A05">
              <w:rPr>
                <w:sz w:val="22"/>
                <w:szCs w:val="22"/>
                <w:lang w:val="ru-RU"/>
              </w:rPr>
              <w:t>проживання</w:t>
            </w:r>
            <w:proofErr w:type="spellEnd"/>
            <w:r w:rsidRPr="00A20A05">
              <w:rPr>
                <w:sz w:val="22"/>
                <w:szCs w:val="22"/>
                <w:lang w:val="ru-RU"/>
              </w:rPr>
              <w:t xml:space="preserve"> </w:t>
            </w:r>
            <w:proofErr w:type="spellStart"/>
            <w:r w:rsidRPr="00A20A05">
              <w:rPr>
                <w:sz w:val="22"/>
                <w:szCs w:val="22"/>
                <w:lang w:val="ru-RU"/>
              </w:rPr>
              <w:t>внутрішньо</w:t>
            </w:r>
            <w:proofErr w:type="spellEnd"/>
            <w:r w:rsidRPr="00A20A05">
              <w:rPr>
                <w:sz w:val="22"/>
                <w:szCs w:val="22"/>
                <w:lang w:val="ru-RU"/>
              </w:rPr>
              <w:t xml:space="preserve"> </w:t>
            </w:r>
            <w:proofErr w:type="spellStart"/>
            <w:r w:rsidRPr="00A20A05">
              <w:rPr>
                <w:sz w:val="22"/>
                <w:szCs w:val="22"/>
                <w:lang w:val="ru-RU"/>
              </w:rPr>
              <w:t>переміщених</w:t>
            </w:r>
            <w:proofErr w:type="spellEnd"/>
            <w:r w:rsidRPr="00A20A05">
              <w:rPr>
                <w:sz w:val="22"/>
                <w:szCs w:val="22"/>
                <w:lang w:val="ru-RU"/>
              </w:rPr>
              <w:t xml:space="preserve"> </w:t>
            </w:r>
            <w:proofErr w:type="spellStart"/>
            <w:r w:rsidRPr="00A20A05">
              <w:rPr>
                <w:sz w:val="22"/>
                <w:szCs w:val="22"/>
                <w:lang w:val="ru-RU"/>
              </w:rPr>
              <w:t>осіб</w:t>
            </w:r>
            <w:proofErr w:type="spellEnd"/>
            <w:r w:rsidRPr="00A20A05">
              <w:rPr>
                <w:sz w:val="22"/>
                <w:szCs w:val="22"/>
                <w:lang w:val="ru-RU"/>
              </w:rPr>
              <w:t xml:space="preserve"> ( </w:t>
            </w:r>
            <w:proofErr w:type="spellStart"/>
            <w:r w:rsidRPr="00A20A05">
              <w:rPr>
                <w:sz w:val="22"/>
                <w:szCs w:val="22"/>
                <w:lang w:val="ru-RU"/>
              </w:rPr>
              <w:t>далі</w:t>
            </w:r>
            <w:proofErr w:type="spellEnd"/>
            <w:r w:rsidRPr="00A20A05">
              <w:rPr>
                <w:sz w:val="22"/>
                <w:szCs w:val="22"/>
                <w:lang w:val="ru-RU"/>
              </w:rPr>
              <w:t>-ВПО).</w:t>
            </w:r>
          </w:p>
        </w:tc>
      </w:tr>
      <w:tr w:rsidR="00A20A05" w:rsidRPr="000421C6" w14:paraId="0E9A5B4B" w14:textId="77777777" w:rsidTr="00A20A05">
        <w:trPr>
          <w:trHeight w:val="20"/>
        </w:trPr>
        <w:tc>
          <w:tcPr>
            <w:tcW w:w="29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08BA3DD" w14:textId="4D1CF006" w:rsidR="00A20A05" w:rsidRPr="00E77FA9" w:rsidRDefault="00A20A05" w:rsidP="00A20A05">
            <w:pPr>
              <w:spacing w:line="276" w:lineRule="auto"/>
              <w:ind w:left="120"/>
              <w:rPr>
                <w:rFonts w:eastAsia="Times New Roman"/>
                <w:lang w:val="uk-UA"/>
              </w:rPr>
            </w:pPr>
            <w:r w:rsidRPr="00E77FA9">
              <w:rPr>
                <w:rFonts w:eastAsia="Times New Roman"/>
                <w:lang w:val="uk-UA"/>
              </w:rPr>
              <w:t xml:space="preserve">Дані щодо розміщення об’єкту </w:t>
            </w:r>
          </w:p>
        </w:tc>
        <w:tc>
          <w:tcPr>
            <w:tcW w:w="644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E3F7737" w14:textId="51B294B6" w:rsidR="00A20A05" w:rsidRDefault="00A20A05" w:rsidP="00A20A05">
            <w:pPr>
              <w:pStyle w:val="Bodytext1"/>
              <w:shd w:val="clear" w:color="auto" w:fill="auto"/>
              <w:spacing w:line="240" w:lineRule="auto"/>
              <w:jc w:val="both"/>
              <w:rPr>
                <w:sz w:val="22"/>
                <w:szCs w:val="22"/>
                <w:lang w:val="ru-RU"/>
              </w:rPr>
            </w:pPr>
            <w:proofErr w:type="spellStart"/>
            <w:r>
              <w:rPr>
                <w:sz w:val="22"/>
                <w:szCs w:val="22"/>
                <w:lang w:val="ru-RU"/>
              </w:rPr>
              <w:t>О</w:t>
            </w:r>
            <w:r w:rsidRPr="008A345D">
              <w:rPr>
                <w:sz w:val="22"/>
                <w:szCs w:val="22"/>
                <w:lang w:val="ru-RU"/>
              </w:rPr>
              <w:t>б’єкт</w:t>
            </w:r>
            <w:proofErr w:type="spellEnd"/>
            <w:r w:rsidRPr="008A345D">
              <w:rPr>
                <w:sz w:val="22"/>
                <w:szCs w:val="22"/>
                <w:lang w:val="ru-RU"/>
              </w:rPr>
              <w:t xml:space="preserve"> </w:t>
            </w:r>
            <w:proofErr w:type="spellStart"/>
            <w:r w:rsidRPr="008A345D">
              <w:rPr>
                <w:sz w:val="22"/>
                <w:szCs w:val="22"/>
                <w:lang w:val="ru-RU"/>
              </w:rPr>
              <w:t>будівництва</w:t>
            </w:r>
            <w:proofErr w:type="spellEnd"/>
            <w:r w:rsidRPr="008A345D">
              <w:rPr>
                <w:sz w:val="22"/>
                <w:szCs w:val="22"/>
                <w:lang w:val="ru-RU"/>
              </w:rPr>
              <w:t xml:space="preserve"> </w:t>
            </w:r>
            <w:proofErr w:type="spellStart"/>
            <w:r>
              <w:rPr>
                <w:sz w:val="22"/>
                <w:szCs w:val="22"/>
                <w:lang w:val="ru-RU"/>
              </w:rPr>
              <w:t>розташований</w:t>
            </w:r>
            <w:proofErr w:type="spellEnd"/>
            <w:r>
              <w:rPr>
                <w:sz w:val="22"/>
                <w:szCs w:val="22"/>
                <w:lang w:val="ru-RU"/>
              </w:rPr>
              <w:t xml:space="preserve"> за </w:t>
            </w:r>
            <w:proofErr w:type="spellStart"/>
            <w:r>
              <w:rPr>
                <w:sz w:val="22"/>
                <w:szCs w:val="22"/>
                <w:lang w:val="ru-RU"/>
              </w:rPr>
              <w:t>адресою</w:t>
            </w:r>
            <w:proofErr w:type="spellEnd"/>
            <w:r>
              <w:rPr>
                <w:sz w:val="22"/>
                <w:szCs w:val="22"/>
                <w:lang w:val="ru-RU"/>
              </w:rPr>
              <w:t xml:space="preserve">: </w:t>
            </w:r>
            <w:proofErr w:type="spellStart"/>
            <w:r w:rsidRPr="007454C1">
              <w:rPr>
                <w:sz w:val="22"/>
                <w:szCs w:val="22"/>
                <w:lang w:val="ru-RU"/>
              </w:rPr>
              <w:t>вул</w:t>
            </w:r>
            <w:proofErr w:type="spellEnd"/>
            <w:r w:rsidRPr="007454C1">
              <w:rPr>
                <w:sz w:val="22"/>
                <w:szCs w:val="22"/>
                <w:lang w:val="ru-RU"/>
              </w:rPr>
              <w:t xml:space="preserve">. Доновського,77, в с. </w:t>
            </w:r>
            <w:proofErr w:type="spellStart"/>
            <w:r w:rsidRPr="007454C1">
              <w:rPr>
                <w:sz w:val="22"/>
                <w:szCs w:val="22"/>
                <w:lang w:val="ru-RU"/>
              </w:rPr>
              <w:t>Олександрівка</w:t>
            </w:r>
            <w:proofErr w:type="spellEnd"/>
            <w:r w:rsidRPr="008A345D">
              <w:rPr>
                <w:sz w:val="22"/>
                <w:szCs w:val="22"/>
                <w:lang w:val="ru-RU"/>
              </w:rPr>
              <w:t xml:space="preserve"> </w:t>
            </w:r>
            <w:proofErr w:type="spellStart"/>
            <w:r w:rsidRPr="008A345D">
              <w:rPr>
                <w:sz w:val="22"/>
                <w:szCs w:val="22"/>
                <w:lang w:val="ru-RU"/>
              </w:rPr>
              <w:t>Дніпропетровської</w:t>
            </w:r>
            <w:proofErr w:type="spellEnd"/>
            <w:r w:rsidRPr="008A345D">
              <w:rPr>
                <w:sz w:val="22"/>
                <w:szCs w:val="22"/>
                <w:lang w:val="ru-RU"/>
              </w:rPr>
              <w:t xml:space="preserve"> </w:t>
            </w:r>
            <w:proofErr w:type="spellStart"/>
            <w:r w:rsidRPr="008A345D">
              <w:rPr>
                <w:sz w:val="22"/>
                <w:szCs w:val="22"/>
                <w:lang w:val="ru-RU"/>
              </w:rPr>
              <w:t>області</w:t>
            </w:r>
            <w:proofErr w:type="spellEnd"/>
            <w:r>
              <w:rPr>
                <w:sz w:val="22"/>
                <w:szCs w:val="22"/>
                <w:lang w:val="ru-RU"/>
              </w:rPr>
              <w:t xml:space="preserve"> </w:t>
            </w:r>
          </w:p>
          <w:p w14:paraId="281A28C2" w14:textId="43CD59DD" w:rsidR="00A20A05" w:rsidRPr="008A345D" w:rsidRDefault="00A20A05" w:rsidP="00A20A05">
            <w:pPr>
              <w:pStyle w:val="Bodytext1"/>
              <w:shd w:val="clear" w:color="auto" w:fill="auto"/>
              <w:spacing w:line="240" w:lineRule="auto"/>
              <w:jc w:val="both"/>
              <w:rPr>
                <w:rFonts w:ascii="Arial" w:hAnsi="Arial" w:cs="Arial"/>
                <w:sz w:val="20"/>
                <w:szCs w:val="20"/>
                <w:lang w:val="ru-RU"/>
              </w:rPr>
            </w:pPr>
            <w:r w:rsidRPr="008A345D">
              <w:rPr>
                <w:sz w:val="22"/>
                <w:szCs w:val="22"/>
                <w:lang w:val="ru-RU"/>
              </w:rPr>
              <w:t xml:space="preserve"> </w:t>
            </w:r>
          </w:p>
        </w:tc>
      </w:tr>
      <w:tr w:rsidR="00A20A05" w:rsidRPr="000421C6" w14:paraId="27432576" w14:textId="77777777" w:rsidTr="00A20A05">
        <w:trPr>
          <w:trHeight w:val="20"/>
        </w:trPr>
        <w:tc>
          <w:tcPr>
            <w:tcW w:w="2916"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2AD044B" w14:textId="17772E29" w:rsidR="00A20A05" w:rsidRPr="00E77FA9" w:rsidRDefault="00A20A05" w:rsidP="00A20A05">
            <w:pPr>
              <w:spacing w:line="276" w:lineRule="auto"/>
              <w:ind w:left="120"/>
              <w:rPr>
                <w:rFonts w:eastAsia="Times New Roman"/>
                <w:lang w:val="uk-UA"/>
              </w:rPr>
            </w:pPr>
            <w:r w:rsidRPr="00E77FA9">
              <w:rPr>
                <w:rFonts w:eastAsia="Times New Roman"/>
                <w:lang w:val="uk-UA"/>
              </w:rPr>
              <w:lastRenderedPageBreak/>
              <w:t>Очікувані позитивні зміни від впровадження СП</w:t>
            </w:r>
          </w:p>
        </w:tc>
        <w:tc>
          <w:tcPr>
            <w:tcW w:w="6440"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28A85FD" w14:textId="220F4A67" w:rsidR="00A20A05" w:rsidRPr="008A345D" w:rsidRDefault="00A20A05" w:rsidP="00A20A05">
            <w:pPr>
              <w:pStyle w:val="Bodytext1"/>
              <w:shd w:val="clear" w:color="auto" w:fill="auto"/>
              <w:spacing w:line="240" w:lineRule="auto"/>
              <w:jc w:val="both"/>
              <w:rPr>
                <w:sz w:val="22"/>
                <w:szCs w:val="22"/>
                <w:lang w:val="ru-RU"/>
              </w:rPr>
            </w:pPr>
            <w:r w:rsidRPr="00A20A05">
              <w:rPr>
                <w:sz w:val="22"/>
                <w:szCs w:val="22"/>
                <w:lang w:val="ru-RU"/>
              </w:rPr>
              <w:t xml:space="preserve">Проектом </w:t>
            </w:r>
            <w:proofErr w:type="spellStart"/>
            <w:r w:rsidRPr="00A20A05">
              <w:rPr>
                <w:sz w:val="22"/>
                <w:szCs w:val="22"/>
                <w:lang w:val="ru-RU"/>
              </w:rPr>
              <w:t>передбачається</w:t>
            </w:r>
            <w:proofErr w:type="spellEnd"/>
            <w:r w:rsidRPr="00A20A05">
              <w:rPr>
                <w:sz w:val="22"/>
                <w:szCs w:val="22"/>
                <w:lang w:val="ru-RU"/>
              </w:rPr>
              <w:t xml:space="preserve"> </w:t>
            </w:r>
            <w:proofErr w:type="spellStart"/>
            <w:r w:rsidRPr="00A20A05">
              <w:rPr>
                <w:sz w:val="22"/>
                <w:szCs w:val="22"/>
                <w:lang w:val="ru-RU"/>
              </w:rPr>
              <w:t>капітальний</w:t>
            </w:r>
            <w:proofErr w:type="spellEnd"/>
            <w:r w:rsidRPr="00A20A05">
              <w:rPr>
                <w:sz w:val="22"/>
                <w:szCs w:val="22"/>
                <w:lang w:val="ru-RU"/>
              </w:rPr>
              <w:t xml:space="preserve"> ремонт </w:t>
            </w:r>
            <w:proofErr w:type="spellStart"/>
            <w:r w:rsidRPr="00A20A05">
              <w:rPr>
                <w:sz w:val="22"/>
                <w:szCs w:val="22"/>
                <w:lang w:val="ru-RU"/>
              </w:rPr>
              <w:t>гуртожитку</w:t>
            </w:r>
            <w:proofErr w:type="spellEnd"/>
            <w:r w:rsidRPr="00A20A05">
              <w:rPr>
                <w:sz w:val="22"/>
                <w:szCs w:val="22"/>
                <w:lang w:val="ru-RU"/>
              </w:rPr>
              <w:t xml:space="preserve"> </w:t>
            </w:r>
            <w:proofErr w:type="spellStart"/>
            <w:r w:rsidRPr="00A20A05">
              <w:rPr>
                <w:sz w:val="22"/>
                <w:szCs w:val="22"/>
                <w:lang w:val="ru-RU"/>
              </w:rPr>
              <w:t>під</w:t>
            </w:r>
            <w:proofErr w:type="spellEnd"/>
            <w:r w:rsidRPr="00A20A05">
              <w:rPr>
                <w:sz w:val="22"/>
                <w:szCs w:val="22"/>
                <w:lang w:val="ru-RU"/>
              </w:rPr>
              <w:t xml:space="preserve"> </w:t>
            </w:r>
            <w:proofErr w:type="spellStart"/>
            <w:r w:rsidRPr="00A20A05">
              <w:rPr>
                <w:sz w:val="22"/>
                <w:szCs w:val="22"/>
                <w:lang w:val="ru-RU"/>
              </w:rPr>
              <w:t>житло</w:t>
            </w:r>
            <w:proofErr w:type="spellEnd"/>
            <w:r w:rsidRPr="00A20A05">
              <w:rPr>
                <w:sz w:val="22"/>
                <w:szCs w:val="22"/>
                <w:lang w:val="ru-RU"/>
              </w:rPr>
              <w:t xml:space="preserve"> для ВПО. </w:t>
            </w:r>
            <w:proofErr w:type="spellStart"/>
            <w:r w:rsidRPr="00A20A05">
              <w:rPr>
                <w:sz w:val="22"/>
                <w:szCs w:val="22"/>
                <w:lang w:val="ru-RU"/>
              </w:rPr>
              <w:t>Зазначений</w:t>
            </w:r>
            <w:proofErr w:type="spellEnd"/>
            <w:r w:rsidRPr="00A20A05">
              <w:rPr>
                <w:sz w:val="22"/>
                <w:szCs w:val="22"/>
                <w:lang w:val="ru-RU"/>
              </w:rPr>
              <w:t xml:space="preserve"> </w:t>
            </w:r>
            <w:proofErr w:type="spellStart"/>
            <w:r w:rsidRPr="00A20A05">
              <w:rPr>
                <w:sz w:val="22"/>
                <w:szCs w:val="22"/>
                <w:lang w:val="ru-RU"/>
              </w:rPr>
              <w:t>об’єкт</w:t>
            </w:r>
            <w:proofErr w:type="spellEnd"/>
            <w:r w:rsidRPr="00A20A05">
              <w:rPr>
                <w:sz w:val="22"/>
                <w:szCs w:val="22"/>
                <w:lang w:val="ru-RU"/>
              </w:rPr>
              <w:t xml:space="preserve"> та </w:t>
            </w:r>
            <w:proofErr w:type="spellStart"/>
            <w:r w:rsidRPr="00A20A05">
              <w:rPr>
                <w:sz w:val="22"/>
                <w:szCs w:val="22"/>
                <w:lang w:val="ru-RU"/>
              </w:rPr>
              <w:t>земельна</w:t>
            </w:r>
            <w:proofErr w:type="spellEnd"/>
            <w:r w:rsidRPr="00A20A05">
              <w:rPr>
                <w:sz w:val="22"/>
                <w:szCs w:val="22"/>
                <w:lang w:val="ru-RU"/>
              </w:rPr>
              <w:t xml:space="preserve"> </w:t>
            </w:r>
            <w:proofErr w:type="spellStart"/>
            <w:r w:rsidRPr="00A20A05">
              <w:rPr>
                <w:sz w:val="22"/>
                <w:szCs w:val="22"/>
                <w:lang w:val="ru-RU"/>
              </w:rPr>
              <w:t>ділянка</w:t>
            </w:r>
            <w:proofErr w:type="spellEnd"/>
            <w:r w:rsidRPr="00A20A05">
              <w:rPr>
                <w:sz w:val="22"/>
                <w:szCs w:val="22"/>
                <w:lang w:val="ru-RU"/>
              </w:rPr>
              <w:t xml:space="preserve"> є </w:t>
            </w:r>
            <w:proofErr w:type="spellStart"/>
            <w:r w:rsidRPr="00A20A05">
              <w:rPr>
                <w:sz w:val="22"/>
                <w:szCs w:val="22"/>
                <w:lang w:val="ru-RU"/>
              </w:rPr>
              <w:t>комунальною</w:t>
            </w:r>
            <w:proofErr w:type="spellEnd"/>
            <w:r w:rsidRPr="00A20A05">
              <w:rPr>
                <w:sz w:val="22"/>
                <w:szCs w:val="22"/>
                <w:lang w:val="ru-RU"/>
              </w:rPr>
              <w:t xml:space="preserve"> </w:t>
            </w:r>
            <w:proofErr w:type="spellStart"/>
            <w:r w:rsidRPr="00A20A05">
              <w:rPr>
                <w:sz w:val="22"/>
                <w:szCs w:val="22"/>
                <w:lang w:val="ru-RU"/>
              </w:rPr>
              <w:t>власністю</w:t>
            </w:r>
            <w:proofErr w:type="spellEnd"/>
            <w:r w:rsidRPr="00A20A05">
              <w:rPr>
                <w:sz w:val="22"/>
                <w:szCs w:val="22"/>
                <w:lang w:val="ru-RU"/>
              </w:rPr>
              <w:t xml:space="preserve"> </w:t>
            </w:r>
            <w:proofErr w:type="spellStart"/>
            <w:r w:rsidRPr="00A20A05">
              <w:rPr>
                <w:sz w:val="22"/>
                <w:szCs w:val="22"/>
                <w:lang w:val="ru-RU"/>
              </w:rPr>
              <w:t>Слобожанської</w:t>
            </w:r>
            <w:proofErr w:type="spellEnd"/>
            <w:r w:rsidRPr="00A20A05">
              <w:rPr>
                <w:sz w:val="22"/>
                <w:szCs w:val="22"/>
                <w:lang w:val="ru-RU"/>
              </w:rPr>
              <w:t xml:space="preserve"> </w:t>
            </w:r>
            <w:proofErr w:type="spellStart"/>
            <w:r w:rsidRPr="00A20A05">
              <w:rPr>
                <w:sz w:val="22"/>
                <w:szCs w:val="22"/>
                <w:lang w:val="ru-RU"/>
              </w:rPr>
              <w:t>селищної</w:t>
            </w:r>
            <w:proofErr w:type="spellEnd"/>
            <w:r w:rsidRPr="00A20A05">
              <w:rPr>
                <w:sz w:val="22"/>
                <w:szCs w:val="22"/>
                <w:lang w:val="ru-RU"/>
              </w:rPr>
              <w:t xml:space="preserve"> ради. </w:t>
            </w:r>
            <w:proofErr w:type="spellStart"/>
            <w:r w:rsidRPr="00A20A05">
              <w:rPr>
                <w:sz w:val="22"/>
                <w:szCs w:val="22"/>
                <w:lang w:val="ru-RU"/>
              </w:rPr>
              <w:t>Призначення</w:t>
            </w:r>
            <w:proofErr w:type="spellEnd"/>
            <w:r w:rsidRPr="00A20A05">
              <w:rPr>
                <w:sz w:val="22"/>
                <w:szCs w:val="22"/>
                <w:lang w:val="ru-RU"/>
              </w:rPr>
              <w:t xml:space="preserve"> </w:t>
            </w:r>
            <w:proofErr w:type="spellStart"/>
            <w:r w:rsidRPr="00A20A05">
              <w:rPr>
                <w:sz w:val="22"/>
                <w:szCs w:val="22"/>
                <w:lang w:val="ru-RU"/>
              </w:rPr>
              <w:t>земельної</w:t>
            </w:r>
            <w:proofErr w:type="spellEnd"/>
            <w:r w:rsidRPr="00A20A05">
              <w:rPr>
                <w:sz w:val="22"/>
                <w:szCs w:val="22"/>
                <w:lang w:val="ru-RU"/>
              </w:rPr>
              <w:t xml:space="preserve"> </w:t>
            </w:r>
            <w:proofErr w:type="spellStart"/>
            <w:r w:rsidRPr="00A20A05">
              <w:rPr>
                <w:sz w:val="22"/>
                <w:szCs w:val="22"/>
                <w:lang w:val="ru-RU"/>
              </w:rPr>
              <w:t>ділянки</w:t>
            </w:r>
            <w:proofErr w:type="spellEnd"/>
            <w:r w:rsidRPr="00A20A05">
              <w:rPr>
                <w:sz w:val="22"/>
                <w:szCs w:val="22"/>
                <w:lang w:val="ru-RU"/>
              </w:rPr>
              <w:t xml:space="preserve">: для </w:t>
            </w:r>
            <w:proofErr w:type="spellStart"/>
            <w:r w:rsidRPr="00A20A05">
              <w:rPr>
                <w:sz w:val="22"/>
                <w:szCs w:val="22"/>
                <w:lang w:val="ru-RU"/>
              </w:rPr>
              <w:t>будівництва</w:t>
            </w:r>
            <w:proofErr w:type="spellEnd"/>
            <w:r w:rsidRPr="00A20A05">
              <w:rPr>
                <w:sz w:val="22"/>
                <w:szCs w:val="22"/>
                <w:lang w:val="ru-RU"/>
              </w:rPr>
              <w:t xml:space="preserve"> і </w:t>
            </w:r>
            <w:proofErr w:type="spellStart"/>
            <w:r w:rsidRPr="00A20A05">
              <w:rPr>
                <w:sz w:val="22"/>
                <w:szCs w:val="22"/>
                <w:lang w:val="ru-RU"/>
              </w:rPr>
              <w:t>обслуговування</w:t>
            </w:r>
            <w:proofErr w:type="spellEnd"/>
            <w:r w:rsidRPr="00A20A05">
              <w:rPr>
                <w:sz w:val="22"/>
                <w:szCs w:val="22"/>
                <w:lang w:val="ru-RU"/>
              </w:rPr>
              <w:t xml:space="preserve"> </w:t>
            </w:r>
            <w:proofErr w:type="spellStart"/>
            <w:r w:rsidRPr="00A20A05">
              <w:rPr>
                <w:sz w:val="22"/>
                <w:szCs w:val="22"/>
                <w:lang w:val="ru-RU"/>
              </w:rPr>
              <w:t>багатоквартирного</w:t>
            </w:r>
            <w:proofErr w:type="spellEnd"/>
            <w:r w:rsidRPr="00A20A05">
              <w:rPr>
                <w:sz w:val="22"/>
                <w:szCs w:val="22"/>
                <w:lang w:val="ru-RU"/>
              </w:rPr>
              <w:t xml:space="preserve"> </w:t>
            </w:r>
            <w:proofErr w:type="spellStart"/>
            <w:r w:rsidRPr="00A20A05">
              <w:rPr>
                <w:sz w:val="22"/>
                <w:szCs w:val="22"/>
                <w:lang w:val="ru-RU"/>
              </w:rPr>
              <w:t>житлового</w:t>
            </w:r>
            <w:proofErr w:type="spellEnd"/>
            <w:r w:rsidRPr="00A20A05">
              <w:rPr>
                <w:sz w:val="22"/>
                <w:szCs w:val="22"/>
                <w:lang w:val="ru-RU"/>
              </w:rPr>
              <w:t xml:space="preserve"> </w:t>
            </w:r>
            <w:proofErr w:type="spellStart"/>
            <w:r w:rsidRPr="00A20A05">
              <w:rPr>
                <w:sz w:val="22"/>
                <w:szCs w:val="22"/>
                <w:lang w:val="ru-RU"/>
              </w:rPr>
              <w:t>будинку</w:t>
            </w:r>
            <w:proofErr w:type="spellEnd"/>
            <w:r w:rsidRPr="00A20A05">
              <w:rPr>
                <w:sz w:val="22"/>
                <w:szCs w:val="22"/>
                <w:lang w:val="ru-RU"/>
              </w:rPr>
              <w:t xml:space="preserve">. </w:t>
            </w:r>
            <w:proofErr w:type="spellStart"/>
            <w:r w:rsidRPr="00A20A05">
              <w:rPr>
                <w:sz w:val="22"/>
                <w:szCs w:val="22"/>
                <w:lang w:val="ru-RU"/>
              </w:rPr>
              <w:t>Площа</w:t>
            </w:r>
            <w:proofErr w:type="spellEnd"/>
            <w:r w:rsidRPr="00A20A05">
              <w:rPr>
                <w:sz w:val="22"/>
                <w:szCs w:val="22"/>
                <w:lang w:val="ru-RU"/>
              </w:rPr>
              <w:t xml:space="preserve"> </w:t>
            </w:r>
            <w:proofErr w:type="spellStart"/>
            <w:r w:rsidRPr="00A20A05">
              <w:rPr>
                <w:sz w:val="22"/>
                <w:szCs w:val="22"/>
                <w:lang w:val="ru-RU"/>
              </w:rPr>
              <w:t>земельної</w:t>
            </w:r>
            <w:proofErr w:type="spellEnd"/>
            <w:r w:rsidRPr="00A20A05">
              <w:rPr>
                <w:sz w:val="22"/>
                <w:szCs w:val="22"/>
                <w:lang w:val="ru-RU"/>
              </w:rPr>
              <w:t xml:space="preserve"> </w:t>
            </w:r>
            <w:proofErr w:type="spellStart"/>
            <w:r w:rsidRPr="00A20A05">
              <w:rPr>
                <w:sz w:val="22"/>
                <w:szCs w:val="22"/>
                <w:lang w:val="ru-RU"/>
              </w:rPr>
              <w:t>ділянки</w:t>
            </w:r>
            <w:proofErr w:type="spellEnd"/>
            <w:r w:rsidRPr="00A20A05">
              <w:rPr>
                <w:sz w:val="22"/>
                <w:szCs w:val="22"/>
                <w:lang w:val="ru-RU"/>
              </w:rPr>
              <w:t xml:space="preserve"> 0,2364 га. </w:t>
            </w:r>
            <w:proofErr w:type="spellStart"/>
            <w:r w:rsidRPr="00A20A05">
              <w:rPr>
                <w:sz w:val="22"/>
                <w:szCs w:val="22"/>
                <w:lang w:val="ru-RU"/>
              </w:rPr>
              <w:t>Поверховість</w:t>
            </w:r>
            <w:proofErr w:type="spellEnd"/>
            <w:r w:rsidRPr="00A20A05">
              <w:rPr>
                <w:sz w:val="22"/>
                <w:szCs w:val="22"/>
                <w:lang w:val="ru-RU"/>
              </w:rPr>
              <w:t xml:space="preserve"> </w:t>
            </w:r>
            <w:proofErr w:type="spellStart"/>
            <w:r w:rsidRPr="00A20A05">
              <w:rPr>
                <w:sz w:val="22"/>
                <w:szCs w:val="22"/>
                <w:lang w:val="ru-RU"/>
              </w:rPr>
              <w:t>об’єкту</w:t>
            </w:r>
            <w:proofErr w:type="spellEnd"/>
            <w:r w:rsidRPr="00A20A05">
              <w:rPr>
                <w:sz w:val="22"/>
                <w:szCs w:val="22"/>
                <w:lang w:val="ru-RU"/>
              </w:rPr>
              <w:t xml:space="preserve"> два </w:t>
            </w:r>
            <w:proofErr w:type="spellStart"/>
            <w:r w:rsidRPr="00A20A05">
              <w:rPr>
                <w:sz w:val="22"/>
                <w:szCs w:val="22"/>
                <w:lang w:val="ru-RU"/>
              </w:rPr>
              <w:t>поверхи</w:t>
            </w:r>
            <w:proofErr w:type="spellEnd"/>
            <w:r w:rsidRPr="00A20A05">
              <w:rPr>
                <w:sz w:val="22"/>
                <w:szCs w:val="22"/>
                <w:lang w:val="ru-RU"/>
              </w:rPr>
              <w:t xml:space="preserve">. </w:t>
            </w:r>
            <w:proofErr w:type="spellStart"/>
            <w:r w:rsidRPr="00A20A05">
              <w:rPr>
                <w:sz w:val="22"/>
                <w:szCs w:val="22"/>
                <w:lang w:val="ru-RU"/>
              </w:rPr>
              <w:t>Площа</w:t>
            </w:r>
            <w:proofErr w:type="spellEnd"/>
            <w:r w:rsidRPr="00A20A05">
              <w:rPr>
                <w:sz w:val="22"/>
                <w:szCs w:val="22"/>
                <w:lang w:val="ru-RU"/>
              </w:rPr>
              <w:t xml:space="preserve"> </w:t>
            </w:r>
            <w:proofErr w:type="spellStart"/>
            <w:r w:rsidRPr="00A20A05">
              <w:rPr>
                <w:sz w:val="22"/>
                <w:szCs w:val="22"/>
                <w:lang w:val="ru-RU"/>
              </w:rPr>
              <w:t>приміщення</w:t>
            </w:r>
            <w:proofErr w:type="spellEnd"/>
            <w:r w:rsidRPr="00A20A05">
              <w:rPr>
                <w:sz w:val="22"/>
                <w:szCs w:val="22"/>
                <w:lang w:val="ru-RU"/>
              </w:rPr>
              <w:t xml:space="preserve"> 1424,9 м².</w:t>
            </w:r>
          </w:p>
        </w:tc>
      </w:tr>
    </w:tbl>
    <w:p w14:paraId="5600DE95" w14:textId="516AC957" w:rsidR="00D7418D" w:rsidRPr="00E77FA9" w:rsidRDefault="00D7418D" w:rsidP="00D7418D">
      <w:pPr>
        <w:pStyle w:val="AufzhlunginTabelle"/>
        <w:numPr>
          <w:ilvl w:val="0"/>
          <w:numId w:val="0"/>
        </w:numPr>
        <w:rPr>
          <w:lang w:val="uk-UA"/>
        </w:rPr>
      </w:pPr>
      <w:bookmarkStart w:id="23" w:name="_Toc78794764"/>
      <w:bookmarkStart w:id="24" w:name="_Toc78794926"/>
      <w:bookmarkStart w:id="25" w:name="_Toc85891419"/>
      <w:bookmarkStart w:id="26" w:name="_Toc86245301"/>
      <w:bookmarkStart w:id="27" w:name="_Toc112351566"/>
      <w:r w:rsidRPr="00E77FA9">
        <w:rPr>
          <w:lang w:val="ru-RU"/>
        </w:rPr>
        <w:t>3.</w:t>
      </w:r>
      <w:bookmarkEnd w:id="23"/>
      <w:bookmarkEnd w:id="24"/>
      <w:r w:rsidRPr="00E77FA9">
        <w:rPr>
          <w:lang w:val="ru-RU"/>
        </w:rPr>
        <w:t xml:space="preserve"> </w:t>
      </w:r>
      <w:bookmarkEnd w:id="25"/>
      <w:bookmarkEnd w:id="26"/>
      <w:r w:rsidR="00D4107A" w:rsidRPr="00E77FA9">
        <w:rPr>
          <w:lang w:val="uk-UA"/>
        </w:rPr>
        <w:t>ВІДПОВІДНІ СТАНДАРТИ</w:t>
      </w:r>
      <w:bookmarkEnd w:id="27"/>
    </w:p>
    <w:p w14:paraId="7A67D53D" w14:textId="479B2C60" w:rsidR="00D7418D" w:rsidRPr="00E77FA9" w:rsidRDefault="00D7418D" w:rsidP="00D7418D">
      <w:pPr>
        <w:pStyle w:val="AufzhlunginTabelle"/>
        <w:numPr>
          <w:ilvl w:val="0"/>
          <w:numId w:val="0"/>
        </w:numPr>
        <w:rPr>
          <w:lang w:val="uk-UA"/>
        </w:rPr>
      </w:pPr>
      <w:bookmarkStart w:id="28" w:name="_Toc85891420"/>
      <w:bookmarkStart w:id="29" w:name="_Toc86245302"/>
      <w:bookmarkStart w:id="30" w:name="_Toc112351567"/>
      <w:r w:rsidRPr="00E77FA9">
        <w:rPr>
          <w:lang w:val="ru-RU"/>
        </w:rPr>
        <w:t xml:space="preserve">3.1. </w:t>
      </w:r>
      <w:bookmarkEnd w:id="28"/>
      <w:bookmarkEnd w:id="29"/>
      <w:r w:rsidR="00D4107A" w:rsidRPr="00E77FA9">
        <w:rPr>
          <w:lang w:val="uk-UA"/>
        </w:rPr>
        <w:t>Законодавство України</w:t>
      </w:r>
      <w:bookmarkEnd w:id="30"/>
    </w:p>
    <w:p w14:paraId="01DFFD63" w14:textId="1BD25915" w:rsidR="00E847E2" w:rsidRPr="00E77FA9" w:rsidRDefault="00E847E2" w:rsidP="00772C62">
      <w:pPr>
        <w:autoSpaceDE w:val="0"/>
        <w:autoSpaceDN w:val="0"/>
        <w:adjustRightInd w:val="0"/>
        <w:spacing w:line="276" w:lineRule="auto"/>
        <w:jc w:val="both"/>
        <w:rPr>
          <w:lang w:val="uk-UA"/>
        </w:rPr>
      </w:pPr>
      <w:r w:rsidRPr="00E77FA9">
        <w:rPr>
          <w:lang w:val="uk-UA"/>
        </w:rPr>
        <w:t>Конституція України (1996 р.) гарантує громадянам України право на участь у громадських консультаціях,</w:t>
      </w:r>
      <w:r w:rsidR="00D1641A" w:rsidRPr="00E77FA9">
        <w:rPr>
          <w:lang w:val="uk-UA"/>
        </w:rPr>
        <w:t xml:space="preserve"> право</w:t>
      </w:r>
      <w:r w:rsidRPr="00E77FA9">
        <w:rPr>
          <w:lang w:val="uk-UA"/>
        </w:rPr>
        <w:t xml:space="preserve"> на доступ до екологічної інформації та на оскарження рішень органів влади.</w:t>
      </w:r>
    </w:p>
    <w:p w14:paraId="09087D02" w14:textId="16226F5A" w:rsidR="00E847E2" w:rsidRPr="00E77FA9" w:rsidRDefault="008E508A" w:rsidP="00772C62">
      <w:pPr>
        <w:autoSpaceDE w:val="0"/>
        <w:autoSpaceDN w:val="0"/>
        <w:adjustRightInd w:val="0"/>
        <w:spacing w:line="276" w:lineRule="auto"/>
        <w:jc w:val="both"/>
        <w:rPr>
          <w:lang w:val="uk-UA"/>
        </w:rPr>
      </w:pPr>
      <w:r w:rsidRPr="00E77FA9">
        <w:rPr>
          <w:lang w:val="uk-UA"/>
        </w:rPr>
        <w:t>При</w:t>
      </w:r>
      <w:r w:rsidR="00E847E2" w:rsidRPr="00E77FA9">
        <w:rPr>
          <w:lang w:val="uk-UA"/>
        </w:rPr>
        <w:t xml:space="preserve"> проведенн</w:t>
      </w:r>
      <w:r w:rsidRPr="00E77FA9">
        <w:rPr>
          <w:lang w:val="uk-UA"/>
        </w:rPr>
        <w:t>і</w:t>
      </w:r>
      <w:r w:rsidR="00E847E2" w:rsidRPr="00E77FA9">
        <w:rPr>
          <w:lang w:val="uk-UA"/>
        </w:rPr>
        <w:t xml:space="preserve"> консультацій із зацікавленими сторонами та участі громадськості в цьому </w:t>
      </w:r>
      <w:proofErr w:type="spellStart"/>
      <w:r w:rsidR="00C96BC9" w:rsidRPr="00E77FA9">
        <w:rPr>
          <w:lang w:val="uk-UA"/>
        </w:rPr>
        <w:t>Проєкт</w:t>
      </w:r>
      <w:r w:rsidR="00E847E2" w:rsidRPr="00E77FA9">
        <w:rPr>
          <w:lang w:val="uk-UA"/>
        </w:rPr>
        <w:t>і</w:t>
      </w:r>
      <w:proofErr w:type="spellEnd"/>
      <w:r w:rsidR="001E2FA1" w:rsidRPr="00E77FA9">
        <w:rPr>
          <w:lang w:val="uk-UA"/>
        </w:rPr>
        <w:t xml:space="preserve"> УФСІ</w:t>
      </w:r>
      <w:r w:rsidR="00E847E2" w:rsidRPr="00E77FA9">
        <w:rPr>
          <w:lang w:val="uk-UA"/>
        </w:rPr>
        <w:t xml:space="preserve"> в Україні застосовуються такі закони та нормативні акти:</w:t>
      </w:r>
    </w:p>
    <w:p w14:paraId="25B0787E" w14:textId="1E54FE13" w:rsidR="00E847E2" w:rsidRPr="00E77FA9" w:rsidRDefault="00CE3A39" w:rsidP="00772C62">
      <w:pPr>
        <w:autoSpaceDE w:val="0"/>
        <w:autoSpaceDN w:val="0"/>
        <w:adjustRightInd w:val="0"/>
        <w:spacing w:line="276" w:lineRule="auto"/>
        <w:jc w:val="both"/>
        <w:rPr>
          <w:lang w:val="uk-UA"/>
        </w:rPr>
      </w:pPr>
      <w:r w:rsidRPr="00E77FA9">
        <w:rPr>
          <w:lang w:val="uk-UA"/>
        </w:rPr>
        <w:t xml:space="preserve">•   </w:t>
      </w:r>
      <w:r w:rsidR="00E847E2" w:rsidRPr="00E77FA9">
        <w:rPr>
          <w:lang w:val="uk-UA"/>
        </w:rPr>
        <w:t>Закон України «Про регулювання містобудівної діяльності» (3038-VI від 17.02.2011). Стаття 21 Закону визначає порядок вирішення спорів, пов’язаних із консультаціями, та вимагає від органів влади оприлюднювати результати оцінки консультацій та пояснювати, як вони були розглянуті;</w:t>
      </w:r>
    </w:p>
    <w:p w14:paraId="7E0B3E2C" w14:textId="4AA144F5" w:rsidR="00E847E2" w:rsidRPr="00E77FA9" w:rsidRDefault="00E847E2" w:rsidP="00772C62">
      <w:pPr>
        <w:autoSpaceDE w:val="0"/>
        <w:autoSpaceDN w:val="0"/>
        <w:adjustRightInd w:val="0"/>
        <w:spacing w:line="276" w:lineRule="auto"/>
        <w:jc w:val="both"/>
        <w:rPr>
          <w:lang w:val="uk-UA"/>
        </w:rPr>
      </w:pPr>
      <w:r w:rsidRPr="00E77FA9">
        <w:rPr>
          <w:lang w:val="uk-UA"/>
        </w:rPr>
        <w:t xml:space="preserve">• Закон України «Про охорону навколишнього природного середовища» (1264-XII від 25.06.1991). У розділі II «Екологічні права громадян України» зазначено, що кожен громадянин України має право брати участь в обговоренні та внесенні пропозицій до </w:t>
      </w:r>
      <w:r w:rsidR="00C96BC9" w:rsidRPr="00E77FA9">
        <w:rPr>
          <w:lang w:val="uk-UA"/>
        </w:rPr>
        <w:t>проєкт</w:t>
      </w:r>
      <w:r w:rsidRPr="00E77FA9">
        <w:rPr>
          <w:lang w:val="uk-UA"/>
        </w:rPr>
        <w:t>ів нормативно-правових актів і матеріалів, пов’язаних з розміщенням, будівництвом та реконструкцією об’єктів, які можуть негативно впливають на навколишнє середовище</w:t>
      </w:r>
      <w:r w:rsidR="002F0AA7" w:rsidRPr="00E77FA9">
        <w:rPr>
          <w:lang w:val="uk-UA"/>
        </w:rPr>
        <w:t>;</w:t>
      </w:r>
    </w:p>
    <w:p w14:paraId="105D08B9" w14:textId="4041B6FE" w:rsidR="00E847E2" w:rsidRPr="00E77FA9" w:rsidRDefault="00E847E2" w:rsidP="00772C62">
      <w:pPr>
        <w:autoSpaceDE w:val="0"/>
        <w:autoSpaceDN w:val="0"/>
        <w:adjustRightInd w:val="0"/>
        <w:spacing w:line="276" w:lineRule="auto"/>
        <w:jc w:val="both"/>
        <w:rPr>
          <w:lang w:val="uk-UA"/>
        </w:rPr>
      </w:pPr>
      <w:r w:rsidRPr="00E77FA9">
        <w:rPr>
          <w:lang w:val="uk-UA"/>
        </w:rPr>
        <w:t>• Законом України «Про звернення громадян» (№ 653-XIV від 13.05.1999 р.) визначено порядок розгляду публічних звернень, чітко визначені обов’язки органів державної влади та керівництва підприємств, які є суб’єктами такого звернення, а також гарантує, що всі звернення будуть розглянуті без винятку</w:t>
      </w:r>
      <w:r w:rsidR="002F0AA7" w:rsidRPr="00E77FA9">
        <w:rPr>
          <w:lang w:val="uk-UA"/>
        </w:rPr>
        <w:t>;</w:t>
      </w:r>
    </w:p>
    <w:p w14:paraId="57538F1D" w14:textId="7D5C16CB" w:rsidR="00FA3925" w:rsidRPr="00E77FA9" w:rsidRDefault="00E847E2" w:rsidP="00772C62">
      <w:pPr>
        <w:autoSpaceDE w:val="0"/>
        <w:autoSpaceDN w:val="0"/>
        <w:adjustRightInd w:val="0"/>
        <w:spacing w:line="276" w:lineRule="auto"/>
        <w:jc w:val="both"/>
        <w:rPr>
          <w:lang w:val="uk-UA"/>
        </w:rPr>
      </w:pPr>
      <w:r w:rsidRPr="00E77FA9">
        <w:rPr>
          <w:lang w:val="uk-UA"/>
        </w:rPr>
        <w:t>• Законом України «Про оцінку впливу на навколишнє середовище» (2059-VIII від 23.05.2017)</w:t>
      </w:r>
      <w:r w:rsidR="00FA3925" w:rsidRPr="00E77FA9">
        <w:rPr>
          <w:lang w:val="uk-UA"/>
        </w:rPr>
        <w:t xml:space="preserve"> </w:t>
      </w:r>
      <w:r w:rsidR="00954D1E" w:rsidRPr="00E77FA9">
        <w:rPr>
          <w:lang w:val="uk-UA"/>
        </w:rPr>
        <w:t>Закон України «Про</w:t>
      </w:r>
      <w:r w:rsidR="00FA3925" w:rsidRPr="00E77FA9">
        <w:rPr>
          <w:lang w:val="uk-UA"/>
        </w:rPr>
        <w:t xml:space="preserve"> </w:t>
      </w:r>
      <w:r w:rsidR="00954D1E" w:rsidRPr="00E77FA9">
        <w:rPr>
          <w:lang w:val="uk-UA"/>
        </w:rPr>
        <w:t xml:space="preserve">внесення змін до деяких законів України </w:t>
      </w:r>
      <w:proofErr w:type="spellStart"/>
      <w:r w:rsidR="00954D1E" w:rsidRPr="00E77FA9">
        <w:rPr>
          <w:lang w:val="uk-UA"/>
        </w:rPr>
        <w:t>шодо</w:t>
      </w:r>
      <w:proofErr w:type="spellEnd"/>
      <w:r w:rsidR="00954D1E" w:rsidRPr="00E77FA9">
        <w:rPr>
          <w:lang w:val="uk-UA"/>
        </w:rPr>
        <w:t xml:space="preserve"> порядку здійснення стратегічної екологічної оцінки»</w:t>
      </w:r>
      <w:r w:rsidR="00FA3925" w:rsidRPr="00E77FA9">
        <w:rPr>
          <w:lang w:val="uk-UA"/>
        </w:rPr>
        <w:t xml:space="preserve"> </w:t>
      </w:r>
      <w:proofErr w:type="spellStart"/>
      <w:r w:rsidR="002F0AA7" w:rsidRPr="00E77FA9">
        <w:rPr>
          <w:lang w:val="uk-UA"/>
        </w:rPr>
        <w:t>внесено</w:t>
      </w:r>
      <w:proofErr w:type="spellEnd"/>
      <w:r w:rsidR="002F0AA7" w:rsidRPr="00E77FA9">
        <w:rPr>
          <w:lang w:val="uk-UA"/>
        </w:rPr>
        <w:t xml:space="preserve"> зміни до деяких Законів України,</w:t>
      </w:r>
    </w:p>
    <w:p w14:paraId="5C245E46" w14:textId="728E0083" w:rsidR="00E847E2" w:rsidRPr="00E77FA9" w:rsidRDefault="00E847E2" w:rsidP="00772C62">
      <w:pPr>
        <w:autoSpaceDE w:val="0"/>
        <w:autoSpaceDN w:val="0"/>
        <w:adjustRightInd w:val="0"/>
        <w:spacing w:line="276" w:lineRule="auto"/>
        <w:jc w:val="both"/>
        <w:rPr>
          <w:lang w:val="uk-UA"/>
        </w:rPr>
      </w:pPr>
      <w:r w:rsidRPr="00E77FA9">
        <w:rPr>
          <w:lang w:val="uk-UA"/>
        </w:rPr>
        <w:t>та відповідними постановами Кабінету Міністрів України нижче визначено порядок проведення ОВНС:</w:t>
      </w:r>
    </w:p>
    <w:p w14:paraId="7A417EB0" w14:textId="67215004" w:rsidR="00E847E2" w:rsidRPr="00E77FA9" w:rsidRDefault="00EF34E2" w:rsidP="00772C62">
      <w:pPr>
        <w:autoSpaceDE w:val="0"/>
        <w:autoSpaceDN w:val="0"/>
        <w:adjustRightInd w:val="0"/>
        <w:spacing w:line="276" w:lineRule="auto"/>
        <w:jc w:val="both"/>
        <w:rPr>
          <w:lang w:val="uk-UA"/>
        </w:rPr>
      </w:pPr>
      <w:r w:rsidRPr="00E77FA9">
        <w:rPr>
          <w:lang w:val="uk-UA"/>
        </w:rPr>
        <w:t>-</w:t>
      </w:r>
      <w:r w:rsidR="00E847E2" w:rsidRPr="00E77FA9">
        <w:rPr>
          <w:lang w:val="uk-UA"/>
        </w:rPr>
        <w:t xml:space="preserve"> Постанова від 13.12.2017 № 1026 «Про затвердження Порядку передачі документів для надання висновку з оцінки впливу на довкілля та фінансування проведення оцінки впливу на довкілля та Порядку ведення Єдиного реєстру оцінки впливу на довкілля».</w:t>
      </w:r>
    </w:p>
    <w:p w14:paraId="3DA62F48" w14:textId="44D4ABDA" w:rsidR="00E847E2" w:rsidRPr="00E77FA9" w:rsidRDefault="00EF34E2" w:rsidP="00772C62">
      <w:pPr>
        <w:autoSpaceDE w:val="0"/>
        <w:autoSpaceDN w:val="0"/>
        <w:adjustRightInd w:val="0"/>
        <w:spacing w:line="276" w:lineRule="auto"/>
        <w:jc w:val="both"/>
        <w:rPr>
          <w:lang w:val="uk-UA"/>
        </w:rPr>
      </w:pPr>
      <w:r w:rsidRPr="00E77FA9">
        <w:rPr>
          <w:lang w:val="uk-UA"/>
        </w:rPr>
        <w:t>-</w:t>
      </w:r>
      <w:r w:rsidR="00E847E2" w:rsidRPr="00E77FA9">
        <w:rPr>
          <w:lang w:val="uk-UA"/>
        </w:rPr>
        <w:t xml:space="preserve"> Постанова від 13.12.2017 р. </w:t>
      </w:r>
      <w:r w:rsidR="00396B40" w:rsidRPr="00E77FA9">
        <w:rPr>
          <w:lang w:val="uk-UA"/>
        </w:rPr>
        <w:t>№</w:t>
      </w:r>
      <w:r w:rsidR="00E847E2" w:rsidRPr="00E77FA9">
        <w:rPr>
          <w:lang w:val="uk-UA"/>
        </w:rPr>
        <w:t xml:space="preserve"> 1010 «Про затвердження критеріїв визначення планованих видів діяльності, що не підлягають оцінці впливу на довкілля, та критеріїв визначення продовжень та змін у діяльності та об’єктах, що не підлягають оцінці впливу на довкілля».</w:t>
      </w:r>
    </w:p>
    <w:p w14:paraId="4ACBF839" w14:textId="77777777" w:rsidR="00A454C5" w:rsidRPr="00E77FA9" w:rsidRDefault="00EF34E2" w:rsidP="00772C62">
      <w:pPr>
        <w:autoSpaceDE w:val="0"/>
        <w:autoSpaceDN w:val="0"/>
        <w:adjustRightInd w:val="0"/>
        <w:spacing w:line="276" w:lineRule="auto"/>
        <w:jc w:val="both"/>
        <w:rPr>
          <w:lang w:val="uk-UA"/>
        </w:rPr>
      </w:pPr>
      <w:r w:rsidRPr="00E77FA9">
        <w:rPr>
          <w:lang w:val="uk-UA"/>
        </w:rPr>
        <w:t>-</w:t>
      </w:r>
      <w:r w:rsidR="00E847E2" w:rsidRPr="00E77FA9">
        <w:rPr>
          <w:lang w:val="uk-UA"/>
        </w:rPr>
        <w:t xml:space="preserve"> Постанова № 989 «Про затвердження порядку проведення громадських слухань у </w:t>
      </w:r>
      <w:r w:rsidR="006E2621" w:rsidRPr="00E77FA9">
        <w:rPr>
          <w:lang w:val="uk-UA"/>
        </w:rPr>
        <w:t>п</w:t>
      </w:r>
      <w:r w:rsidR="00E847E2" w:rsidRPr="00E77FA9">
        <w:rPr>
          <w:lang w:val="uk-UA"/>
        </w:rPr>
        <w:t xml:space="preserve">роцесі оцінки впливу на довкілля» від 13.12.2017 р. </w:t>
      </w:r>
    </w:p>
    <w:p w14:paraId="2B70B50C" w14:textId="36DEB6D1" w:rsidR="00E847E2" w:rsidRPr="00E77FA9" w:rsidRDefault="009D4235" w:rsidP="00772C62">
      <w:pPr>
        <w:autoSpaceDE w:val="0"/>
        <w:autoSpaceDN w:val="0"/>
        <w:adjustRightInd w:val="0"/>
        <w:spacing w:line="276" w:lineRule="auto"/>
        <w:jc w:val="both"/>
        <w:rPr>
          <w:lang w:val="uk-UA"/>
        </w:rPr>
      </w:pPr>
      <w:r w:rsidRPr="00E77FA9">
        <w:rPr>
          <w:lang w:val="uk-UA"/>
        </w:rPr>
        <w:t>Н</w:t>
      </w:r>
      <w:r w:rsidR="00E847E2" w:rsidRPr="00E77FA9">
        <w:rPr>
          <w:lang w:val="uk-UA"/>
        </w:rPr>
        <w:t>ормативно-правові акти</w:t>
      </w:r>
      <w:r w:rsidRPr="00E77FA9">
        <w:rPr>
          <w:lang w:val="uk-UA"/>
        </w:rPr>
        <w:t xml:space="preserve"> які стосуються </w:t>
      </w:r>
      <w:r w:rsidR="003F6EFD" w:rsidRPr="00E77FA9">
        <w:rPr>
          <w:lang w:val="uk-UA"/>
        </w:rPr>
        <w:t>місцевого самоуправління</w:t>
      </w:r>
      <w:r w:rsidR="00E847E2" w:rsidRPr="00E77FA9">
        <w:rPr>
          <w:lang w:val="uk-UA"/>
        </w:rPr>
        <w:t xml:space="preserve"> </w:t>
      </w:r>
      <w:r w:rsidR="004D0612" w:rsidRPr="00E77FA9">
        <w:rPr>
          <w:lang w:val="uk-UA"/>
        </w:rPr>
        <w:t>та</w:t>
      </w:r>
      <w:r w:rsidR="00E847E2" w:rsidRPr="00E77FA9">
        <w:rPr>
          <w:lang w:val="uk-UA"/>
        </w:rPr>
        <w:t xml:space="preserve"> передбачають право на інформацію та публічні збори:</w:t>
      </w:r>
    </w:p>
    <w:p w14:paraId="1DDE69AC" w14:textId="77777777" w:rsidR="00E847E2" w:rsidRPr="00E77FA9" w:rsidRDefault="00E847E2" w:rsidP="00772C62">
      <w:pPr>
        <w:autoSpaceDE w:val="0"/>
        <w:autoSpaceDN w:val="0"/>
        <w:adjustRightInd w:val="0"/>
        <w:spacing w:line="276" w:lineRule="auto"/>
        <w:jc w:val="both"/>
        <w:rPr>
          <w:lang w:val="uk-UA"/>
        </w:rPr>
      </w:pPr>
      <w:r w:rsidRPr="00E77FA9">
        <w:rPr>
          <w:lang w:val="uk-UA"/>
        </w:rPr>
        <w:lastRenderedPageBreak/>
        <w:t>• Стаття 140 Конституції України передбачає можливість «з ініціативи мешканців створювати будинкові, вуличні, районні комітети та інші органи самоорганізації та відносити їх до власної компетенції, фінансів та власності».</w:t>
      </w:r>
    </w:p>
    <w:p w14:paraId="7888BCEE" w14:textId="77777777" w:rsidR="00E847E2" w:rsidRPr="00E77FA9" w:rsidRDefault="00E847E2" w:rsidP="00772C62">
      <w:pPr>
        <w:autoSpaceDE w:val="0"/>
        <w:autoSpaceDN w:val="0"/>
        <w:adjustRightInd w:val="0"/>
        <w:spacing w:line="276" w:lineRule="auto"/>
        <w:jc w:val="both"/>
        <w:rPr>
          <w:lang w:val="uk-UA"/>
        </w:rPr>
      </w:pPr>
      <w:r w:rsidRPr="00E77FA9">
        <w:rPr>
          <w:lang w:val="uk-UA"/>
        </w:rPr>
        <w:t>• Закон України «Про місцеве самоврядування в Україні» (280/97-ВР від 21.05.1997 р.) гарантує інструменти прямої місцевої демократії, якими можуть користуватися члени громади. Серед них бюджет участі, місцева ініціатива, місцеві громадські збори, електронні петиції та інші.</w:t>
      </w:r>
    </w:p>
    <w:p w14:paraId="30C4E14F" w14:textId="77777777" w:rsidR="00E847E2" w:rsidRPr="00E77FA9" w:rsidRDefault="00E847E2" w:rsidP="00772C62">
      <w:pPr>
        <w:autoSpaceDE w:val="0"/>
        <w:autoSpaceDN w:val="0"/>
        <w:adjustRightInd w:val="0"/>
        <w:spacing w:line="276" w:lineRule="auto"/>
        <w:jc w:val="both"/>
        <w:rPr>
          <w:lang w:val="uk-UA"/>
        </w:rPr>
      </w:pPr>
      <w:r w:rsidRPr="00E77FA9">
        <w:rPr>
          <w:lang w:val="uk-UA"/>
        </w:rPr>
        <w:t>• Закон України «Про доступ до публічної інформації» (2939-VI від 13.01.2011).</w:t>
      </w:r>
    </w:p>
    <w:p w14:paraId="0C046E71" w14:textId="77777777" w:rsidR="00E847E2" w:rsidRPr="00E77FA9" w:rsidRDefault="00E847E2" w:rsidP="00772C62">
      <w:pPr>
        <w:autoSpaceDE w:val="0"/>
        <w:autoSpaceDN w:val="0"/>
        <w:adjustRightInd w:val="0"/>
        <w:spacing w:line="276" w:lineRule="auto"/>
        <w:jc w:val="both"/>
        <w:rPr>
          <w:lang w:val="uk-UA"/>
        </w:rPr>
      </w:pPr>
      <w:r w:rsidRPr="00E77FA9">
        <w:rPr>
          <w:lang w:val="uk-UA"/>
        </w:rPr>
        <w:t>• Закон України «Про інформацію» (2657-XII від 02.10.1992).</w:t>
      </w:r>
    </w:p>
    <w:p w14:paraId="210D9741" w14:textId="77777777" w:rsidR="00E847E2" w:rsidRPr="00E77FA9" w:rsidRDefault="00E847E2" w:rsidP="00772C62">
      <w:pPr>
        <w:autoSpaceDE w:val="0"/>
        <w:autoSpaceDN w:val="0"/>
        <w:adjustRightInd w:val="0"/>
        <w:spacing w:line="276" w:lineRule="auto"/>
        <w:jc w:val="both"/>
        <w:rPr>
          <w:lang w:val="uk-UA"/>
        </w:rPr>
      </w:pPr>
      <w:r w:rsidRPr="00E77FA9">
        <w:rPr>
          <w:lang w:val="uk-UA"/>
        </w:rPr>
        <w:t>• Закон України про звернення громадян (393/96-ВР від 02.10.1996).</w:t>
      </w:r>
    </w:p>
    <w:p w14:paraId="7028F1BA" w14:textId="104D42DD" w:rsidR="00E847E2" w:rsidRPr="00E77FA9" w:rsidRDefault="00E847E2" w:rsidP="00772C62">
      <w:pPr>
        <w:autoSpaceDE w:val="0"/>
        <w:autoSpaceDN w:val="0"/>
        <w:adjustRightInd w:val="0"/>
        <w:spacing w:line="276" w:lineRule="auto"/>
        <w:jc w:val="both"/>
        <w:rPr>
          <w:lang w:val="uk-UA"/>
        </w:rPr>
      </w:pPr>
      <w:r w:rsidRPr="00E77FA9">
        <w:rPr>
          <w:lang w:val="uk-UA"/>
        </w:rPr>
        <w:t xml:space="preserve">Вимоги щодо інформування та врахування </w:t>
      </w:r>
      <w:r w:rsidR="00D65FED" w:rsidRPr="00E77FA9">
        <w:rPr>
          <w:lang w:val="uk-UA"/>
        </w:rPr>
        <w:t>громадський</w:t>
      </w:r>
      <w:r w:rsidRPr="00E77FA9">
        <w:rPr>
          <w:lang w:val="uk-UA"/>
        </w:rPr>
        <w:t xml:space="preserve"> інтересів встановлені також Державними будівельними нормами України ДБН А.2.2-1-2003 «</w:t>
      </w:r>
      <w:r w:rsidR="00F43486" w:rsidRPr="00E77FA9">
        <w:rPr>
          <w:lang w:val="uk-UA"/>
        </w:rPr>
        <w:t xml:space="preserve">Склад і зміст матеріалів оцінки впливів на навколишнє середовище (ОВНС) при </w:t>
      </w:r>
      <w:proofErr w:type="spellStart"/>
      <w:r w:rsidR="00C96BC9" w:rsidRPr="00E77FA9">
        <w:rPr>
          <w:lang w:val="uk-UA"/>
        </w:rPr>
        <w:t>проєкт</w:t>
      </w:r>
      <w:r w:rsidR="00F43486" w:rsidRPr="00E77FA9">
        <w:rPr>
          <w:lang w:val="uk-UA"/>
        </w:rPr>
        <w:t>уванні</w:t>
      </w:r>
      <w:proofErr w:type="spellEnd"/>
      <w:r w:rsidR="00F43486" w:rsidRPr="00E77FA9">
        <w:rPr>
          <w:lang w:val="uk-UA"/>
        </w:rPr>
        <w:t xml:space="preserve"> і будівництві підприємств, будинків і споруд</w:t>
      </w:r>
      <w:r w:rsidRPr="00E77FA9">
        <w:rPr>
          <w:lang w:val="uk-UA"/>
        </w:rPr>
        <w:t xml:space="preserve">». Після ратифікації Конвенції Україною в 1999 році до цього стандарту було включено кілька положень </w:t>
      </w:r>
      <w:proofErr w:type="spellStart"/>
      <w:r w:rsidRPr="00E77FA9">
        <w:rPr>
          <w:lang w:val="uk-UA"/>
        </w:rPr>
        <w:t>Орхуської</w:t>
      </w:r>
      <w:proofErr w:type="spellEnd"/>
      <w:r w:rsidRPr="00E77FA9">
        <w:rPr>
          <w:lang w:val="uk-UA"/>
        </w:rPr>
        <w:t xml:space="preserve"> конвенції</w:t>
      </w:r>
      <w:r w:rsidR="000C0DAD" w:rsidRPr="00E77FA9">
        <w:rPr>
          <w:lang w:val="uk-UA"/>
        </w:rPr>
        <w:t xml:space="preserve"> </w:t>
      </w:r>
      <w:hyperlink w:anchor="iaft1" w:history="1">
        <w:r w:rsidR="000C0DAD" w:rsidRPr="00E77FA9">
          <w:rPr>
            <w:rStyle w:val="a5"/>
            <w:vertAlign w:val="superscript"/>
            <w:lang w:val="uk-UA"/>
          </w:rPr>
          <w:footnoteReference w:id="1"/>
        </w:r>
      </w:hyperlink>
      <w:r w:rsidRPr="00E77FA9">
        <w:rPr>
          <w:lang w:val="uk-UA"/>
        </w:rPr>
        <w:t>, зокрема:</w:t>
      </w:r>
    </w:p>
    <w:p w14:paraId="6DCE5ACA" w14:textId="0DDBBB77" w:rsidR="00E847E2" w:rsidRPr="00E77FA9" w:rsidRDefault="00E847E2" w:rsidP="00772C62">
      <w:pPr>
        <w:autoSpaceDE w:val="0"/>
        <w:autoSpaceDN w:val="0"/>
        <w:adjustRightInd w:val="0"/>
        <w:spacing w:line="276" w:lineRule="auto"/>
        <w:jc w:val="both"/>
        <w:rPr>
          <w:lang w:val="uk-UA"/>
        </w:rPr>
      </w:pPr>
      <w:r w:rsidRPr="00E77FA9">
        <w:rPr>
          <w:lang w:val="uk-UA"/>
        </w:rPr>
        <w:t xml:space="preserve">• доводити інформацію про запланований </w:t>
      </w:r>
      <w:proofErr w:type="spellStart"/>
      <w:r w:rsidR="00C96BC9" w:rsidRPr="00E77FA9">
        <w:rPr>
          <w:lang w:val="uk-UA"/>
        </w:rPr>
        <w:t>проєкт</w:t>
      </w:r>
      <w:proofErr w:type="spellEnd"/>
      <w:r w:rsidRPr="00E77FA9">
        <w:rPr>
          <w:lang w:val="uk-UA"/>
        </w:rPr>
        <w:t xml:space="preserve"> до громадськості через місцеву владу;</w:t>
      </w:r>
    </w:p>
    <w:p w14:paraId="207DD8B8" w14:textId="77777777" w:rsidR="00E847E2" w:rsidRPr="00E77FA9" w:rsidRDefault="00E847E2" w:rsidP="00772C62">
      <w:pPr>
        <w:autoSpaceDE w:val="0"/>
        <w:autoSpaceDN w:val="0"/>
        <w:adjustRightInd w:val="0"/>
        <w:spacing w:line="276" w:lineRule="auto"/>
        <w:jc w:val="both"/>
        <w:rPr>
          <w:lang w:val="uk-UA"/>
        </w:rPr>
      </w:pPr>
      <w:r w:rsidRPr="00E77FA9">
        <w:rPr>
          <w:lang w:val="uk-UA"/>
        </w:rPr>
        <w:t>• визначити місце та порядок проведення громадських слухань;</w:t>
      </w:r>
    </w:p>
    <w:p w14:paraId="16EFBC86" w14:textId="77777777" w:rsidR="00E847E2" w:rsidRPr="00E77FA9" w:rsidRDefault="00E847E2" w:rsidP="00772C62">
      <w:pPr>
        <w:autoSpaceDE w:val="0"/>
        <w:autoSpaceDN w:val="0"/>
        <w:adjustRightInd w:val="0"/>
        <w:spacing w:line="276" w:lineRule="auto"/>
        <w:jc w:val="both"/>
        <w:rPr>
          <w:lang w:val="uk-UA"/>
        </w:rPr>
      </w:pPr>
      <w:r w:rsidRPr="00E77FA9">
        <w:rPr>
          <w:lang w:val="uk-UA"/>
        </w:rPr>
        <w:t>• зібрати та врахувати зауваження та пропозиції громадськості; і</w:t>
      </w:r>
    </w:p>
    <w:p w14:paraId="5BA32524" w14:textId="06202492" w:rsidR="00E847E2" w:rsidRPr="00E77FA9" w:rsidRDefault="00E847E2" w:rsidP="00772C62">
      <w:pPr>
        <w:autoSpaceDE w:val="0"/>
        <w:autoSpaceDN w:val="0"/>
        <w:adjustRightInd w:val="0"/>
        <w:spacing w:line="276" w:lineRule="auto"/>
        <w:jc w:val="both"/>
        <w:rPr>
          <w:lang w:val="uk-UA"/>
        </w:rPr>
      </w:pPr>
      <w:r w:rsidRPr="00E77FA9">
        <w:rPr>
          <w:lang w:val="uk-UA"/>
        </w:rPr>
        <w:t>• опублікувати в засобах масової інформації «Заяву про наміри» та «Заяву про екологічні наслідки діяльності».</w:t>
      </w:r>
    </w:p>
    <w:p w14:paraId="0F2A0342" w14:textId="078703F7" w:rsidR="00D7418D" w:rsidRPr="00E77FA9" w:rsidRDefault="00D7418D" w:rsidP="00772C62">
      <w:pPr>
        <w:pStyle w:val="AufzhlunginTabelle"/>
        <w:numPr>
          <w:ilvl w:val="0"/>
          <w:numId w:val="0"/>
        </w:numPr>
        <w:rPr>
          <w:lang w:val="uk-UA"/>
        </w:rPr>
      </w:pPr>
      <w:bookmarkStart w:id="31" w:name="_Toc112351568"/>
      <w:bookmarkStart w:id="32" w:name="_Toc85891421"/>
      <w:bookmarkStart w:id="33" w:name="_Toc86245303"/>
      <w:r w:rsidRPr="00E77FA9">
        <w:rPr>
          <w:lang w:val="uk-UA"/>
        </w:rPr>
        <w:t xml:space="preserve">3.2. </w:t>
      </w:r>
      <w:r w:rsidR="00113850" w:rsidRPr="00E77FA9">
        <w:rPr>
          <w:lang w:val="uk-UA"/>
        </w:rPr>
        <w:t xml:space="preserve">Вимоги Світового Банку щодо залучення </w:t>
      </w:r>
      <w:r w:rsidR="00D34BA2" w:rsidRPr="00E77FA9">
        <w:rPr>
          <w:lang w:val="uk-UA"/>
        </w:rPr>
        <w:t>зацікавлених сторін</w:t>
      </w:r>
      <w:bookmarkEnd w:id="31"/>
      <w:r w:rsidR="00D34BA2" w:rsidRPr="00E77FA9">
        <w:rPr>
          <w:lang w:val="uk-UA"/>
        </w:rPr>
        <w:t xml:space="preserve"> </w:t>
      </w:r>
      <w:bookmarkEnd w:id="32"/>
      <w:bookmarkEnd w:id="33"/>
    </w:p>
    <w:p w14:paraId="77419EF4" w14:textId="07EB6950" w:rsidR="0026220D" w:rsidRPr="00E77FA9" w:rsidRDefault="00C96BC9" w:rsidP="00772C62">
      <w:pPr>
        <w:spacing w:line="276" w:lineRule="auto"/>
        <w:jc w:val="both"/>
        <w:rPr>
          <w:lang w:val="uk-UA"/>
        </w:rPr>
      </w:pPr>
      <w:proofErr w:type="spellStart"/>
      <w:r w:rsidRPr="00E77FA9">
        <w:rPr>
          <w:lang w:val="uk-UA"/>
        </w:rPr>
        <w:t>Проєкт</w:t>
      </w:r>
      <w:proofErr w:type="spellEnd"/>
      <w:r w:rsidR="0026220D" w:rsidRPr="00E77FA9">
        <w:rPr>
          <w:lang w:val="uk-UA"/>
        </w:rPr>
        <w:t xml:space="preserve"> USIF I</w:t>
      </w:r>
      <w:r w:rsidR="00D67A5D" w:rsidRPr="00E77FA9">
        <w:t>X</w:t>
      </w:r>
      <w:r w:rsidR="0026220D" w:rsidRPr="00E77FA9">
        <w:rPr>
          <w:lang w:val="uk-UA"/>
        </w:rPr>
        <w:t xml:space="preserve"> </w:t>
      </w:r>
      <w:r w:rsidR="003F5613" w:rsidRPr="00E77FA9">
        <w:rPr>
          <w:lang w:val="uk-UA"/>
        </w:rPr>
        <w:t>впроваджуватиметься відповідно до</w:t>
      </w:r>
      <w:r w:rsidR="007A644C" w:rsidRPr="00E77FA9">
        <w:rPr>
          <w:lang w:val="uk-UA"/>
        </w:rPr>
        <w:t xml:space="preserve"> вимог</w:t>
      </w:r>
      <w:r w:rsidR="0026220D" w:rsidRPr="00E77FA9">
        <w:rPr>
          <w:lang w:val="uk-UA"/>
        </w:rPr>
        <w:t xml:space="preserve"> Керівництв</w:t>
      </w:r>
      <w:r w:rsidR="007A644C" w:rsidRPr="00E77FA9">
        <w:rPr>
          <w:lang w:val="uk-UA"/>
        </w:rPr>
        <w:t>а</w:t>
      </w:r>
      <w:r w:rsidR="0026220D" w:rsidRPr="00E77FA9">
        <w:rPr>
          <w:lang w:val="uk-UA"/>
        </w:rPr>
        <w:t xml:space="preserve"> </w:t>
      </w:r>
      <w:proofErr w:type="spellStart"/>
      <w:r w:rsidR="0026220D" w:rsidRPr="00E77FA9">
        <w:rPr>
          <w:lang w:val="uk-UA"/>
        </w:rPr>
        <w:t>KfW</w:t>
      </w:r>
      <w:proofErr w:type="spellEnd"/>
      <w:r w:rsidR="0026220D" w:rsidRPr="00E77FA9">
        <w:rPr>
          <w:lang w:val="uk-UA"/>
        </w:rPr>
        <w:t xml:space="preserve"> зі сталого розвитку</w:t>
      </w:r>
      <w:r w:rsidR="006201AF" w:rsidRPr="00E77FA9">
        <w:rPr>
          <w:lang w:val="uk-UA"/>
        </w:rPr>
        <w:t xml:space="preserve"> </w:t>
      </w:r>
      <w:r w:rsidR="006201AF" w:rsidRPr="00E77FA9">
        <w:rPr>
          <w:rStyle w:val="ab"/>
          <w:rFonts w:ascii="Arial" w:hAnsi="Arial" w:cs="Arial"/>
          <w:lang w:val="uk-UA"/>
        </w:rPr>
        <w:footnoteReference w:id="2"/>
      </w:r>
      <w:r w:rsidR="006201AF" w:rsidRPr="00E77FA9">
        <w:rPr>
          <w:lang w:val="uk-UA"/>
        </w:rPr>
        <w:t xml:space="preserve"> </w:t>
      </w:r>
      <w:r w:rsidR="0026220D" w:rsidRPr="00E77FA9">
        <w:rPr>
          <w:lang w:val="uk-UA"/>
        </w:rPr>
        <w:t xml:space="preserve"> та екологічни</w:t>
      </w:r>
      <w:r w:rsidR="003F5613" w:rsidRPr="00E77FA9">
        <w:rPr>
          <w:lang w:val="uk-UA"/>
        </w:rPr>
        <w:t>х</w:t>
      </w:r>
      <w:r w:rsidR="0026220D" w:rsidRPr="00E77FA9">
        <w:rPr>
          <w:lang w:val="uk-UA"/>
        </w:rPr>
        <w:t xml:space="preserve"> і соціальни</w:t>
      </w:r>
      <w:r w:rsidR="003F5613" w:rsidRPr="00E77FA9">
        <w:rPr>
          <w:lang w:val="uk-UA"/>
        </w:rPr>
        <w:t>х</w:t>
      </w:r>
      <w:r w:rsidR="0026220D" w:rsidRPr="00E77FA9">
        <w:rPr>
          <w:lang w:val="uk-UA"/>
        </w:rPr>
        <w:t xml:space="preserve"> стандарт</w:t>
      </w:r>
      <w:r w:rsidR="003F5613" w:rsidRPr="00E77FA9">
        <w:rPr>
          <w:lang w:val="uk-UA"/>
        </w:rPr>
        <w:t>ів</w:t>
      </w:r>
      <w:r w:rsidR="0026220D" w:rsidRPr="00E77FA9">
        <w:rPr>
          <w:lang w:val="uk-UA"/>
        </w:rPr>
        <w:t xml:space="preserve"> Групи Світового банку, які включають </w:t>
      </w:r>
      <w:r w:rsidR="00E72476" w:rsidRPr="00E77FA9">
        <w:rPr>
          <w:lang w:val="uk-UA"/>
        </w:rPr>
        <w:t>СЕС</w:t>
      </w:r>
      <w:r w:rsidR="0026220D" w:rsidRPr="00E77FA9">
        <w:rPr>
          <w:lang w:val="uk-UA"/>
        </w:rPr>
        <w:t xml:space="preserve">10: Залучення зацікавлених сторін та розкриття інформації. Цей </w:t>
      </w:r>
      <w:r w:rsidR="00E72476" w:rsidRPr="00E77FA9">
        <w:rPr>
          <w:lang w:val="uk-UA"/>
        </w:rPr>
        <w:t>СЕС</w:t>
      </w:r>
      <w:r w:rsidR="0026220D" w:rsidRPr="00E77FA9">
        <w:rPr>
          <w:lang w:val="uk-UA"/>
        </w:rPr>
        <w:t xml:space="preserve"> визнає важливість відкритої та прозорої взаємодії між Позичальником та зацікавленими сторонами </w:t>
      </w:r>
      <w:proofErr w:type="spellStart"/>
      <w:r w:rsidRPr="00E77FA9">
        <w:rPr>
          <w:lang w:val="uk-UA"/>
        </w:rPr>
        <w:t>проєкт</w:t>
      </w:r>
      <w:r w:rsidR="0026220D" w:rsidRPr="00E77FA9">
        <w:rPr>
          <w:lang w:val="uk-UA"/>
        </w:rPr>
        <w:t>у</w:t>
      </w:r>
      <w:proofErr w:type="spellEnd"/>
      <w:r w:rsidR="0026220D" w:rsidRPr="00E77FA9">
        <w:rPr>
          <w:lang w:val="uk-UA"/>
        </w:rPr>
        <w:t xml:space="preserve"> як важливого елемента належної міжнародної практики. Ефективне залучення зацікавлених сторін може покращити екологічну та соціальну </w:t>
      </w:r>
      <w:r w:rsidR="00F0683E" w:rsidRPr="00E77FA9">
        <w:rPr>
          <w:lang w:val="uk-UA"/>
        </w:rPr>
        <w:t xml:space="preserve">сталість </w:t>
      </w:r>
      <w:r w:rsidRPr="00E77FA9">
        <w:rPr>
          <w:lang w:val="uk-UA"/>
        </w:rPr>
        <w:t>проєкт</w:t>
      </w:r>
      <w:r w:rsidR="0026220D" w:rsidRPr="00E77FA9">
        <w:rPr>
          <w:lang w:val="uk-UA"/>
        </w:rPr>
        <w:t xml:space="preserve">ів, підвищити сприйняття </w:t>
      </w:r>
      <w:proofErr w:type="spellStart"/>
      <w:r w:rsidRPr="00E77FA9">
        <w:rPr>
          <w:lang w:val="uk-UA"/>
        </w:rPr>
        <w:t>проєкт</w:t>
      </w:r>
      <w:r w:rsidR="0026220D" w:rsidRPr="00E77FA9">
        <w:rPr>
          <w:lang w:val="uk-UA"/>
        </w:rPr>
        <w:t>у</w:t>
      </w:r>
      <w:proofErr w:type="spellEnd"/>
      <w:r w:rsidR="0026220D" w:rsidRPr="00E77FA9">
        <w:rPr>
          <w:lang w:val="uk-UA"/>
        </w:rPr>
        <w:t xml:space="preserve"> та зробити значний внесок у успішне розробку та реалізацію </w:t>
      </w:r>
      <w:proofErr w:type="spellStart"/>
      <w:r w:rsidRPr="00E77FA9">
        <w:rPr>
          <w:lang w:val="uk-UA"/>
        </w:rPr>
        <w:t>проєкт</w:t>
      </w:r>
      <w:r w:rsidR="0026220D" w:rsidRPr="00E77FA9">
        <w:rPr>
          <w:lang w:val="uk-UA"/>
        </w:rPr>
        <w:t>у</w:t>
      </w:r>
      <w:proofErr w:type="spellEnd"/>
      <w:r w:rsidR="0026220D" w:rsidRPr="00E77FA9">
        <w:rPr>
          <w:lang w:val="uk-UA"/>
        </w:rPr>
        <w:t>.</w:t>
      </w:r>
    </w:p>
    <w:p w14:paraId="2B7BF9EB" w14:textId="77777777" w:rsidR="0026220D" w:rsidRPr="00E77FA9" w:rsidRDefault="0026220D" w:rsidP="001B5145">
      <w:pPr>
        <w:spacing w:line="276" w:lineRule="auto"/>
        <w:jc w:val="both"/>
        <w:rPr>
          <w:lang w:val="uk-UA"/>
        </w:rPr>
      </w:pPr>
      <w:r w:rsidRPr="00E77FA9">
        <w:rPr>
          <w:lang w:val="uk-UA"/>
        </w:rPr>
        <w:t>Вимоги Світового банку здебільшого співвідносяться з вимогами законодавства України, однак у ряді аспектів вони все ж відрізняються. Ці відмінності можна підсумувати таким чином:</w:t>
      </w:r>
    </w:p>
    <w:p w14:paraId="6F345D01" w14:textId="4813F857" w:rsidR="002C5E38" w:rsidRPr="00E77FA9" w:rsidRDefault="00C47170" w:rsidP="001B5145">
      <w:pPr>
        <w:spacing w:line="276" w:lineRule="auto"/>
        <w:jc w:val="both"/>
        <w:rPr>
          <w:lang w:val="uk-UA"/>
        </w:rPr>
      </w:pPr>
      <w:r w:rsidRPr="00E77FA9">
        <w:rPr>
          <w:lang w:val="uk-UA"/>
        </w:rPr>
        <w:t>СЕС10</w:t>
      </w:r>
      <w:r w:rsidR="0026220D" w:rsidRPr="00E77FA9">
        <w:rPr>
          <w:lang w:val="uk-UA"/>
        </w:rPr>
        <w:t xml:space="preserve"> визначає залучення зацікавлених сторін як інклюзивний процес, який здійснюється протягом усього життєвого циклу </w:t>
      </w:r>
      <w:proofErr w:type="spellStart"/>
      <w:r w:rsidR="00C96BC9" w:rsidRPr="00E77FA9">
        <w:rPr>
          <w:lang w:val="uk-UA"/>
        </w:rPr>
        <w:t>проєкт</w:t>
      </w:r>
      <w:r w:rsidR="0026220D" w:rsidRPr="00E77FA9">
        <w:rPr>
          <w:lang w:val="uk-UA"/>
        </w:rPr>
        <w:t>у</w:t>
      </w:r>
      <w:proofErr w:type="spellEnd"/>
      <w:r w:rsidR="0026220D" w:rsidRPr="00E77FA9">
        <w:rPr>
          <w:lang w:val="uk-UA"/>
        </w:rPr>
        <w:t xml:space="preserve">. Якщо він належним чином </w:t>
      </w:r>
      <w:r w:rsidR="0026220D" w:rsidRPr="00E77FA9">
        <w:rPr>
          <w:lang w:val="uk-UA"/>
        </w:rPr>
        <w:lastRenderedPageBreak/>
        <w:t xml:space="preserve">розроблений і впроваджений, він підтримує розвиток міцних, конструктивних і </w:t>
      </w:r>
      <w:r w:rsidR="005E4BF1" w:rsidRPr="00E77FA9">
        <w:rPr>
          <w:lang w:val="uk-UA"/>
        </w:rPr>
        <w:t xml:space="preserve">відповідальних </w:t>
      </w:r>
      <w:r w:rsidR="0026220D" w:rsidRPr="00E77FA9">
        <w:rPr>
          <w:lang w:val="uk-UA"/>
        </w:rPr>
        <w:t xml:space="preserve">відносин, які важливі для успішного управління екологічними та соціальними ризиками </w:t>
      </w:r>
      <w:proofErr w:type="spellStart"/>
      <w:r w:rsidR="00C96BC9" w:rsidRPr="00E77FA9">
        <w:rPr>
          <w:lang w:val="uk-UA"/>
        </w:rPr>
        <w:t>проєкт</w:t>
      </w:r>
      <w:r w:rsidR="0026220D" w:rsidRPr="00E77FA9">
        <w:rPr>
          <w:lang w:val="uk-UA"/>
        </w:rPr>
        <w:t>у</w:t>
      </w:r>
      <w:proofErr w:type="spellEnd"/>
      <w:r w:rsidR="0026220D" w:rsidRPr="00E77FA9">
        <w:rPr>
          <w:lang w:val="uk-UA"/>
        </w:rPr>
        <w:t xml:space="preserve">. Залучення зацікавлених сторін є найефективнішим, якщо розпочинається на ранній стадії процесу розробки </w:t>
      </w:r>
      <w:proofErr w:type="spellStart"/>
      <w:r w:rsidR="00C96BC9" w:rsidRPr="00E77FA9">
        <w:rPr>
          <w:lang w:val="uk-UA"/>
        </w:rPr>
        <w:t>проєкт</w:t>
      </w:r>
      <w:r w:rsidR="0026220D" w:rsidRPr="00E77FA9">
        <w:rPr>
          <w:lang w:val="uk-UA"/>
        </w:rPr>
        <w:t>у</w:t>
      </w:r>
      <w:proofErr w:type="spellEnd"/>
      <w:r w:rsidR="0026220D" w:rsidRPr="00E77FA9">
        <w:rPr>
          <w:lang w:val="uk-UA"/>
        </w:rPr>
        <w:t xml:space="preserve"> і є невід’ємною частиною ранніх </w:t>
      </w:r>
      <w:proofErr w:type="spellStart"/>
      <w:r w:rsidR="00C96BC9" w:rsidRPr="00E77FA9">
        <w:rPr>
          <w:lang w:val="uk-UA"/>
        </w:rPr>
        <w:t>проєкт</w:t>
      </w:r>
      <w:r w:rsidR="0026220D" w:rsidRPr="00E77FA9">
        <w:rPr>
          <w:lang w:val="uk-UA"/>
        </w:rPr>
        <w:t>них</w:t>
      </w:r>
      <w:proofErr w:type="spellEnd"/>
      <w:r w:rsidR="0026220D" w:rsidRPr="00E77FA9">
        <w:rPr>
          <w:lang w:val="uk-UA"/>
        </w:rPr>
        <w:t xml:space="preserve"> рішень, а також оцінки, управління та моніторингу екологічних та соціальних ризиків та наслідків </w:t>
      </w:r>
      <w:proofErr w:type="spellStart"/>
      <w:r w:rsidR="00C96BC9" w:rsidRPr="00E77FA9">
        <w:rPr>
          <w:lang w:val="uk-UA"/>
        </w:rPr>
        <w:t>проєкт</w:t>
      </w:r>
      <w:r w:rsidR="0026220D" w:rsidRPr="00E77FA9">
        <w:rPr>
          <w:lang w:val="uk-UA"/>
        </w:rPr>
        <w:t>у</w:t>
      </w:r>
      <w:proofErr w:type="spellEnd"/>
      <w:r w:rsidR="0026220D" w:rsidRPr="00E77FA9">
        <w:rPr>
          <w:lang w:val="uk-UA"/>
        </w:rPr>
        <w:t xml:space="preserve">. </w:t>
      </w:r>
      <w:r w:rsidR="00473DE0" w:rsidRPr="00E77FA9">
        <w:rPr>
          <w:lang w:val="uk-UA"/>
        </w:rPr>
        <w:t>УФСІ</w:t>
      </w:r>
      <w:r w:rsidR="0026220D" w:rsidRPr="00E77FA9">
        <w:rPr>
          <w:lang w:val="uk-UA"/>
        </w:rPr>
        <w:t xml:space="preserve"> продовжуватиме взаємодіяти із зацікавленими сторонами відповідно до Плану </w:t>
      </w:r>
      <w:r w:rsidR="006F784D" w:rsidRPr="00E77FA9">
        <w:rPr>
          <w:lang w:val="uk-UA"/>
        </w:rPr>
        <w:t>залучення зацікавлених сторін</w:t>
      </w:r>
      <w:r w:rsidR="0026220D" w:rsidRPr="00E77FA9">
        <w:rPr>
          <w:lang w:val="uk-UA"/>
        </w:rPr>
        <w:t xml:space="preserve"> (</w:t>
      </w:r>
      <w:r w:rsidR="006F784D" w:rsidRPr="00E77FA9">
        <w:rPr>
          <w:lang w:val="uk-UA"/>
        </w:rPr>
        <w:t>ПЗЗС</w:t>
      </w:r>
      <w:r w:rsidR="0026220D" w:rsidRPr="00E77FA9">
        <w:rPr>
          <w:lang w:val="uk-UA"/>
        </w:rPr>
        <w:t xml:space="preserve">) і буде спиратися на канали комунікації та взаємодії, які вже встановлені із зацікавленими сторонами. Зокрема, </w:t>
      </w:r>
      <w:r w:rsidR="00FF2223" w:rsidRPr="00E77FA9">
        <w:rPr>
          <w:lang w:val="uk-UA"/>
        </w:rPr>
        <w:t>У</w:t>
      </w:r>
      <w:r w:rsidR="00905F60" w:rsidRPr="00E77FA9">
        <w:rPr>
          <w:lang w:val="uk-UA"/>
        </w:rPr>
        <w:t>ФСІ</w:t>
      </w:r>
      <w:r w:rsidR="0026220D" w:rsidRPr="00E77FA9">
        <w:rPr>
          <w:lang w:val="uk-UA"/>
        </w:rPr>
        <w:t xml:space="preserve"> </w:t>
      </w:r>
      <w:r w:rsidR="00816883" w:rsidRPr="00E77FA9">
        <w:rPr>
          <w:lang w:val="uk-UA"/>
        </w:rPr>
        <w:t>здійснюватиме моніторинг каналів зворотного зв</w:t>
      </w:r>
      <w:r w:rsidR="00291573" w:rsidRPr="00E77FA9">
        <w:rPr>
          <w:lang w:val="uk-UA"/>
        </w:rPr>
        <w:t>’</w:t>
      </w:r>
      <w:r w:rsidR="00816883" w:rsidRPr="00E77FA9">
        <w:rPr>
          <w:lang w:val="uk-UA"/>
        </w:rPr>
        <w:t>язку із</w:t>
      </w:r>
      <w:r w:rsidR="0026220D" w:rsidRPr="00E77FA9">
        <w:rPr>
          <w:lang w:val="uk-UA"/>
        </w:rPr>
        <w:t xml:space="preserve"> зацікавлени</w:t>
      </w:r>
      <w:r w:rsidR="00816883" w:rsidRPr="00E77FA9">
        <w:rPr>
          <w:lang w:val="uk-UA"/>
        </w:rPr>
        <w:t>ми</w:t>
      </w:r>
      <w:r w:rsidR="0026220D" w:rsidRPr="00E77FA9">
        <w:rPr>
          <w:lang w:val="uk-UA"/>
        </w:rPr>
        <w:t xml:space="preserve"> стор</w:t>
      </w:r>
      <w:r w:rsidR="00291573" w:rsidRPr="00E77FA9">
        <w:rPr>
          <w:lang w:val="uk-UA"/>
        </w:rPr>
        <w:t>о</w:t>
      </w:r>
      <w:r w:rsidR="0026220D" w:rsidRPr="00E77FA9">
        <w:rPr>
          <w:lang w:val="uk-UA"/>
        </w:rPr>
        <w:t>н</w:t>
      </w:r>
      <w:r w:rsidR="00816883" w:rsidRPr="00E77FA9">
        <w:rPr>
          <w:lang w:val="uk-UA"/>
        </w:rPr>
        <w:t>ами,</w:t>
      </w:r>
      <w:r w:rsidR="0026220D" w:rsidRPr="00E77FA9">
        <w:rPr>
          <w:lang w:val="uk-UA"/>
        </w:rPr>
        <w:t xml:space="preserve"> щодо екологічної та соціальної ефективності </w:t>
      </w:r>
      <w:proofErr w:type="spellStart"/>
      <w:r w:rsidR="00C96BC9" w:rsidRPr="00E77FA9">
        <w:rPr>
          <w:lang w:val="uk-UA"/>
        </w:rPr>
        <w:t>проєкт</w:t>
      </w:r>
      <w:r w:rsidR="0026220D" w:rsidRPr="00E77FA9">
        <w:rPr>
          <w:lang w:val="uk-UA"/>
        </w:rPr>
        <w:t>у</w:t>
      </w:r>
      <w:proofErr w:type="spellEnd"/>
      <w:r w:rsidR="0026220D" w:rsidRPr="00E77FA9">
        <w:rPr>
          <w:lang w:val="uk-UA"/>
        </w:rPr>
        <w:t>.</w:t>
      </w:r>
    </w:p>
    <w:p w14:paraId="16683277" w14:textId="7589E32F" w:rsidR="00D7418D" w:rsidRPr="00E77FA9" w:rsidRDefault="0005380A" w:rsidP="007E7D80">
      <w:pPr>
        <w:pStyle w:val="AufzhlunginTabelle"/>
        <w:numPr>
          <w:ilvl w:val="0"/>
          <w:numId w:val="13"/>
        </w:numPr>
        <w:rPr>
          <w:lang w:val="uk-UA"/>
        </w:rPr>
      </w:pPr>
      <w:bookmarkStart w:id="34" w:name="_Toc112351570"/>
      <w:bookmarkStart w:id="35" w:name="_Toc73517988"/>
      <w:bookmarkStart w:id="36" w:name="_Toc78794767"/>
      <w:bookmarkStart w:id="37" w:name="_Toc78794929"/>
      <w:bookmarkStart w:id="38" w:name="_Toc85891423"/>
      <w:bookmarkStart w:id="39" w:name="_Toc86245305"/>
      <w:r w:rsidRPr="00E77FA9">
        <w:rPr>
          <w:lang w:val="uk-UA"/>
        </w:rPr>
        <w:t>ВИЗНАЧЕННЯ ТА АНАЛІЗ ЗАЦІКАВЛЕНИХ СТОРІН</w:t>
      </w:r>
      <w:bookmarkEnd w:id="34"/>
      <w:r w:rsidRPr="00E77FA9">
        <w:rPr>
          <w:lang w:val="uk-UA"/>
        </w:rPr>
        <w:t xml:space="preserve"> </w:t>
      </w:r>
      <w:bookmarkEnd w:id="35"/>
      <w:bookmarkEnd w:id="36"/>
      <w:bookmarkEnd w:id="37"/>
      <w:bookmarkEnd w:id="38"/>
      <w:bookmarkEnd w:id="39"/>
    </w:p>
    <w:p w14:paraId="4D564508" w14:textId="6E74D012" w:rsidR="00E15BF6" w:rsidRPr="00E77FA9" w:rsidRDefault="00E15BF6" w:rsidP="001B5145">
      <w:pPr>
        <w:spacing w:line="276" w:lineRule="auto"/>
        <w:jc w:val="both"/>
        <w:rPr>
          <w:lang w:val="uk-UA"/>
        </w:rPr>
      </w:pPr>
      <w:bookmarkStart w:id="40" w:name="_Hlk72836094"/>
      <w:r w:rsidRPr="00E77FA9">
        <w:rPr>
          <w:lang w:val="uk-UA"/>
        </w:rPr>
        <w:t xml:space="preserve">Зацікавлені сторони </w:t>
      </w:r>
      <w:proofErr w:type="spellStart"/>
      <w:r w:rsidR="00C96BC9" w:rsidRPr="00E77FA9">
        <w:rPr>
          <w:lang w:val="uk-UA"/>
        </w:rPr>
        <w:t>Проєкт</w:t>
      </w:r>
      <w:r w:rsidRPr="00E77FA9">
        <w:rPr>
          <w:lang w:val="uk-UA"/>
        </w:rPr>
        <w:t>у</w:t>
      </w:r>
      <w:proofErr w:type="spellEnd"/>
      <w:r w:rsidRPr="00E77FA9">
        <w:rPr>
          <w:lang w:val="uk-UA"/>
        </w:rPr>
        <w:t xml:space="preserve"> УФСІ I</w:t>
      </w:r>
      <w:r w:rsidR="001A374D" w:rsidRPr="00E77FA9">
        <w:t>X</w:t>
      </w:r>
      <w:r w:rsidRPr="00E77FA9">
        <w:rPr>
          <w:lang w:val="uk-UA"/>
        </w:rPr>
        <w:t xml:space="preserve"> можуть бути представлені у двох групах: 1) </w:t>
      </w:r>
      <w:r w:rsidR="00936A4A" w:rsidRPr="00E77FA9">
        <w:rPr>
          <w:lang w:val="uk-UA"/>
        </w:rPr>
        <w:t xml:space="preserve">Інші </w:t>
      </w:r>
      <w:r w:rsidRPr="00E77FA9">
        <w:rPr>
          <w:lang w:val="uk-UA"/>
        </w:rPr>
        <w:t xml:space="preserve">зацікавлені сторони та 2) </w:t>
      </w:r>
      <w:r w:rsidR="00936A4A" w:rsidRPr="00E77FA9">
        <w:rPr>
          <w:lang w:val="uk-UA"/>
        </w:rPr>
        <w:t>С</w:t>
      </w:r>
      <w:r w:rsidRPr="00E77FA9">
        <w:rPr>
          <w:lang w:val="uk-UA"/>
        </w:rPr>
        <w:t xml:space="preserve">торони, </w:t>
      </w:r>
      <w:r w:rsidR="00222231" w:rsidRPr="00E77FA9">
        <w:rPr>
          <w:lang w:val="uk-UA"/>
        </w:rPr>
        <w:t>на які мож</w:t>
      </w:r>
      <w:r w:rsidR="008209A4" w:rsidRPr="00E77FA9">
        <w:rPr>
          <w:lang w:val="uk-UA"/>
        </w:rPr>
        <w:t>е вплинути</w:t>
      </w:r>
      <w:r w:rsidR="007D1F34" w:rsidRPr="00E77FA9">
        <w:rPr>
          <w:lang w:val="uk-UA"/>
        </w:rPr>
        <w:t xml:space="preserve"> впровадження </w:t>
      </w:r>
      <w:r w:rsidRPr="00E77FA9">
        <w:rPr>
          <w:lang w:val="uk-UA"/>
        </w:rPr>
        <w:t xml:space="preserve"> </w:t>
      </w:r>
      <w:proofErr w:type="spellStart"/>
      <w:r w:rsidR="007D1F34" w:rsidRPr="00E77FA9">
        <w:rPr>
          <w:lang w:val="uk-UA"/>
        </w:rPr>
        <w:t>суб</w:t>
      </w:r>
      <w:r w:rsidRPr="00E77FA9">
        <w:rPr>
          <w:lang w:val="uk-UA"/>
        </w:rPr>
        <w:t>пр</w:t>
      </w:r>
      <w:r w:rsidR="00291573" w:rsidRPr="00E77FA9">
        <w:rPr>
          <w:lang w:val="uk-UA"/>
        </w:rPr>
        <w:t>є</w:t>
      </w:r>
      <w:r w:rsidRPr="00E77FA9">
        <w:rPr>
          <w:lang w:val="uk-UA"/>
        </w:rPr>
        <w:t>екту</w:t>
      </w:r>
      <w:proofErr w:type="spellEnd"/>
      <w:r w:rsidRPr="00E77FA9">
        <w:rPr>
          <w:lang w:val="uk-UA"/>
        </w:rPr>
        <w:t xml:space="preserve"> (відповідно до класифікації </w:t>
      </w:r>
      <w:r w:rsidR="00936A4A" w:rsidRPr="00E77FA9">
        <w:rPr>
          <w:lang w:val="uk-UA"/>
        </w:rPr>
        <w:t>СЕС</w:t>
      </w:r>
      <w:r w:rsidRPr="00E77FA9">
        <w:rPr>
          <w:lang w:val="uk-UA"/>
        </w:rPr>
        <w:t xml:space="preserve"> 10).</w:t>
      </w:r>
    </w:p>
    <w:p w14:paraId="1A941587" w14:textId="6202F21B" w:rsidR="00222231" w:rsidRPr="00E77FA9" w:rsidRDefault="007D1F34" w:rsidP="001B5145">
      <w:pPr>
        <w:spacing w:line="276" w:lineRule="auto"/>
        <w:jc w:val="both"/>
        <w:rPr>
          <w:lang w:val="uk-UA"/>
        </w:rPr>
      </w:pPr>
      <w:r w:rsidRPr="00E77FA9">
        <w:rPr>
          <w:lang w:val="uk-UA"/>
        </w:rPr>
        <w:t>УФСІ</w:t>
      </w:r>
      <w:r w:rsidR="00E15BF6" w:rsidRPr="00E77FA9">
        <w:rPr>
          <w:lang w:val="uk-UA"/>
        </w:rPr>
        <w:t xml:space="preserve"> визначив групи зацікавлених сторін, які можуть бути зацікавлені в реалізації </w:t>
      </w:r>
      <w:proofErr w:type="spellStart"/>
      <w:r w:rsidR="00C96BC9" w:rsidRPr="00E77FA9">
        <w:rPr>
          <w:lang w:val="uk-UA"/>
        </w:rPr>
        <w:t>проєкт</w:t>
      </w:r>
      <w:r w:rsidR="00E15BF6" w:rsidRPr="00E77FA9">
        <w:rPr>
          <w:lang w:val="uk-UA"/>
        </w:rPr>
        <w:t>у</w:t>
      </w:r>
      <w:proofErr w:type="spellEnd"/>
      <w:r w:rsidR="00E15BF6" w:rsidRPr="00E77FA9">
        <w:rPr>
          <w:lang w:val="uk-UA"/>
        </w:rPr>
        <w:t xml:space="preserve"> </w:t>
      </w:r>
      <w:r w:rsidRPr="00E77FA9">
        <w:rPr>
          <w:lang w:val="uk-UA"/>
        </w:rPr>
        <w:t>УФСІ</w:t>
      </w:r>
      <w:r w:rsidR="001A374D" w:rsidRPr="00E77FA9">
        <w:rPr>
          <w:lang w:val="uk-UA"/>
        </w:rPr>
        <w:t xml:space="preserve"> </w:t>
      </w:r>
      <w:r w:rsidR="00E15BF6" w:rsidRPr="00E77FA9">
        <w:rPr>
          <w:lang w:val="uk-UA"/>
        </w:rPr>
        <w:t>I</w:t>
      </w:r>
      <w:r w:rsidR="00677885" w:rsidRPr="00E77FA9">
        <w:t>X</w:t>
      </w:r>
      <w:r w:rsidR="00E15BF6" w:rsidRPr="00E77FA9">
        <w:rPr>
          <w:lang w:val="uk-UA"/>
        </w:rPr>
        <w:t xml:space="preserve"> (Інші зацікавлені сторони), а також запропоновані методи комунікації для кожної групи,</w:t>
      </w:r>
      <w:r w:rsidRPr="00E77FA9">
        <w:rPr>
          <w:lang w:val="uk-UA"/>
        </w:rPr>
        <w:t xml:space="preserve"> які</w:t>
      </w:r>
      <w:r w:rsidR="00E15BF6" w:rsidRPr="00E77FA9">
        <w:rPr>
          <w:lang w:val="uk-UA"/>
        </w:rPr>
        <w:t xml:space="preserve"> представлені нижче</w:t>
      </w:r>
      <w:r w:rsidR="00222231" w:rsidRPr="00E77FA9">
        <w:rPr>
          <w:lang w:val="uk-UA"/>
        </w:rPr>
        <w:t>.</w:t>
      </w:r>
    </w:p>
    <w:p w14:paraId="5684943F" w14:textId="6D40C41E" w:rsidR="00E15BF6" w:rsidRPr="00E77FA9" w:rsidRDefault="00E15BF6" w:rsidP="001B5145">
      <w:pPr>
        <w:spacing w:line="276" w:lineRule="auto"/>
        <w:jc w:val="both"/>
        <w:rPr>
          <w:lang w:val="uk-UA"/>
        </w:rPr>
      </w:pPr>
      <w:r w:rsidRPr="00E77FA9">
        <w:rPr>
          <w:lang w:val="uk-UA"/>
        </w:rPr>
        <w:t>Сторони,</w:t>
      </w:r>
      <w:r w:rsidR="00D304EA" w:rsidRPr="00E77FA9">
        <w:rPr>
          <w:lang w:val="uk-UA"/>
        </w:rPr>
        <w:t xml:space="preserve"> на </w:t>
      </w:r>
      <w:r w:rsidRPr="00E77FA9">
        <w:rPr>
          <w:lang w:val="uk-UA"/>
        </w:rPr>
        <w:t>які</w:t>
      </w:r>
      <w:r w:rsidR="00D304EA" w:rsidRPr="00E77FA9">
        <w:rPr>
          <w:lang w:val="uk-UA"/>
        </w:rPr>
        <w:t xml:space="preserve"> може</w:t>
      </w:r>
      <w:r w:rsidRPr="00E77FA9">
        <w:rPr>
          <w:lang w:val="uk-UA"/>
        </w:rPr>
        <w:t xml:space="preserve"> впли</w:t>
      </w:r>
      <w:r w:rsidR="00D304EA" w:rsidRPr="00E77FA9">
        <w:rPr>
          <w:lang w:val="uk-UA"/>
        </w:rPr>
        <w:t>вати</w:t>
      </w:r>
      <w:r w:rsidRPr="00E77FA9">
        <w:rPr>
          <w:lang w:val="uk-UA"/>
        </w:rPr>
        <w:t xml:space="preserve"> </w:t>
      </w:r>
      <w:proofErr w:type="spellStart"/>
      <w:r w:rsidRPr="00E77FA9">
        <w:rPr>
          <w:lang w:val="uk-UA"/>
        </w:rPr>
        <w:t>про</w:t>
      </w:r>
      <w:r w:rsidR="00291573" w:rsidRPr="00E77FA9">
        <w:rPr>
          <w:lang w:val="uk-UA"/>
        </w:rPr>
        <w:t>є</w:t>
      </w:r>
      <w:r w:rsidRPr="00E77FA9">
        <w:rPr>
          <w:lang w:val="uk-UA"/>
        </w:rPr>
        <w:t>кт</w:t>
      </w:r>
      <w:proofErr w:type="spellEnd"/>
      <w:r w:rsidRPr="00E77FA9">
        <w:rPr>
          <w:lang w:val="uk-UA"/>
        </w:rPr>
        <w:t xml:space="preserve">, специфічні для кожного </w:t>
      </w:r>
      <w:r w:rsidR="00222231" w:rsidRPr="00E77FA9">
        <w:rPr>
          <w:lang w:val="uk-UA"/>
        </w:rPr>
        <w:t>СП</w:t>
      </w:r>
      <w:r w:rsidRPr="00E77FA9">
        <w:rPr>
          <w:lang w:val="uk-UA"/>
        </w:rPr>
        <w:t xml:space="preserve">, будуть визначені </w:t>
      </w:r>
      <w:r w:rsidR="000734D9" w:rsidRPr="00E77FA9">
        <w:rPr>
          <w:lang w:val="uk-UA"/>
        </w:rPr>
        <w:t>ПВСП</w:t>
      </w:r>
      <w:r w:rsidRPr="00E77FA9">
        <w:rPr>
          <w:lang w:val="uk-UA"/>
        </w:rPr>
        <w:t xml:space="preserve"> та </w:t>
      </w:r>
      <w:r w:rsidR="000734D9" w:rsidRPr="00E77FA9">
        <w:rPr>
          <w:lang w:val="uk-UA"/>
        </w:rPr>
        <w:t>УФСІ</w:t>
      </w:r>
      <w:r w:rsidRPr="00E77FA9">
        <w:rPr>
          <w:lang w:val="uk-UA"/>
        </w:rPr>
        <w:t xml:space="preserve"> у</w:t>
      </w:r>
      <w:r w:rsidR="000734D9" w:rsidRPr="00E77FA9">
        <w:rPr>
          <w:lang w:val="uk-UA"/>
        </w:rPr>
        <w:t xml:space="preserve"> </w:t>
      </w:r>
      <w:r w:rsidRPr="00E77FA9">
        <w:rPr>
          <w:lang w:val="uk-UA"/>
        </w:rPr>
        <w:t xml:space="preserve"> </w:t>
      </w:r>
      <w:r w:rsidR="000734D9" w:rsidRPr="00E77FA9">
        <w:rPr>
          <w:lang w:val="uk-UA"/>
        </w:rPr>
        <w:t>Плані залучення зацікавлених сторін (ПЗЗС</w:t>
      </w:r>
      <w:r w:rsidR="00F007CD" w:rsidRPr="00E77FA9">
        <w:rPr>
          <w:lang w:val="uk-UA"/>
        </w:rPr>
        <w:t>)</w:t>
      </w:r>
      <w:r w:rsidRPr="00E77FA9">
        <w:rPr>
          <w:lang w:val="uk-UA"/>
        </w:rPr>
        <w:t>:</w:t>
      </w:r>
    </w:p>
    <w:bookmarkEnd w:id="40"/>
    <w:p w14:paraId="6F7DC85F" w14:textId="77777777" w:rsidR="00D7418D" w:rsidRPr="00E77FA9" w:rsidRDefault="00D7418D" w:rsidP="001B5145">
      <w:pPr>
        <w:spacing w:line="276" w:lineRule="auto"/>
        <w:jc w:val="both"/>
        <w:rPr>
          <w:b/>
          <w:bCs/>
          <w:lang w:val="ru-RU"/>
        </w:rPr>
      </w:pPr>
    </w:p>
    <w:p w14:paraId="747578B5" w14:textId="77777777" w:rsidR="00D7418D" w:rsidRPr="00E77FA9" w:rsidRDefault="00D7418D" w:rsidP="001B5145">
      <w:pPr>
        <w:spacing w:line="276" w:lineRule="auto"/>
        <w:jc w:val="both"/>
        <w:rPr>
          <w:b/>
          <w:bCs/>
          <w:lang w:val="ru-RU"/>
        </w:rPr>
      </w:pPr>
    </w:p>
    <w:p w14:paraId="1BF62900" w14:textId="77777777" w:rsidR="00202D0E" w:rsidRPr="00E77FA9" w:rsidRDefault="00202D0E" w:rsidP="001B5145">
      <w:pPr>
        <w:spacing w:line="276" w:lineRule="auto"/>
        <w:jc w:val="both"/>
        <w:rPr>
          <w:b/>
          <w:bCs/>
          <w:lang w:val="ru-RU"/>
        </w:rPr>
      </w:pPr>
    </w:p>
    <w:p w14:paraId="19776AE2" w14:textId="77777777" w:rsidR="00202D0E" w:rsidRPr="00E77FA9" w:rsidRDefault="00202D0E" w:rsidP="00D7418D">
      <w:pPr>
        <w:spacing w:line="276" w:lineRule="auto"/>
        <w:rPr>
          <w:b/>
          <w:bCs/>
          <w:lang w:val="ru-RU"/>
        </w:rPr>
      </w:pPr>
    </w:p>
    <w:p w14:paraId="230DC123" w14:textId="77777777" w:rsidR="00202D0E" w:rsidRPr="00E77FA9" w:rsidRDefault="00202D0E" w:rsidP="00D7418D">
      <w:pPr>
        <w:spacing w:line="276" w:lineRule="auto"/>
        <w:rPr>
          <w:b/>
          <w:bCs/>
          <w:lang w:val="ru-RU"/>
        </w:rPr>
      </w:pPr>
    </w:p>
    <w:p w14:paraId="4A2A15CE" w14:textId="77777777" w:rsidR="00202D0E" w:rsidRPr="00E77FA9" w:rsidRDefault="00202D0E" w:rsidP="00D7418D">
      <w:pPr>
        <w:spacing w:line="276" w:lineRule="auto"/>
        <w:rPr>
          <w:b/>
          <w:bCs/>
          <w:lang w:val="ru-RU"/>
        </w:rPr>
      </w:pPr>
    </w:p>
    <w:p w14:paraId="477CE6E3" w14:textId="24C281F5" w:rsidR="00202D0E" w:rsidRPr="00E77FA9" w:rsidRDefault="00202D0E" w:rsidP="00D7418D">
      <w:pPr>
        <w:spacing w:line="276" w:lineRule="auto"/>
        <w:rPr>
          <w:b/>
          <w:bCs/>
          <w:lang w:val="ru-RU"/>
        </w:rPr>
        <w:sectPr w:rsidR="00202D0E" w:rsidRPr="00E77FA9" w:rsidSect="002D03C6">
          <w:pgSz w:w="11906" w:h="16838" w:code="9"/>
          <w:pgMar w:top="993" w:right="1376" w:bottom="1440" w:left="1418" w:header="397" w:footer="397" w:gutter="0"/>
          <w:cols w:space="720"/>
          <w:titlePg/>
          <w:docGrid w:linePitch="360"/>
        </w:sectPr>
      </w:pPr>
    </w:p>
    <w:p w14:paraId="1312476C" w14:textId="77777777" w:rsidR="00617542" w:rsidRPr="00E77FA9" w:rsidRDefault="00617542" w:rsidP="00617542">
      <w:pPr>
        <w:spacing w:line="276" w:lineRule="auto"/>
        <w:rPr>
          <w:b/>
          <w:bCs/>
          <w:lang w:val="ru-RU"/>
        </w:rPr>
      </w:pPr>
      <w:r w:rsidRPr="00E77FA9">
        <w:rPr>
          <w:b/>
          <w:bCs/>
          <w:lang w:val="uk-UA"/>
        </w:rPr>
        <w:lastRenderedPageBreak/>
        <w:t>Таблиця</w:t>
      </w:r>
      <w:r w:rsidRPr="00E77FA9">
        <w:rPr>
          <w:b/>
          <w:bCs/>
          <w:lang w:val="ru-RU"/>
        </w:rPr>
        <w:t xml:space="preserve"> 1 </w:t>
      </w:r>
      <w:r w:rsidRPr="00E77FA9">
        <w:rPr>
          <w:b/>
          <w:bCs/>
          <w:lang w:val="uk-UA"/>
        </w:rPr>
        <w:t xml:space="preserve">Визначення та аналіз зацікавлених сторін </w:t>
      </w:r>
    </w:p>
    <w:tbl>
      <w:tblPr>
        <w:tblStyle w:val="af9"/>
        <w:tblW w:w="14737" w:type="dxa"/>
        <w:tblLayout w:type="fixed"/>
        <w:tblLook w:val="04A0" w:firstRow="1" w:lastRow="0" w:firstColumn="1" w:lastColumn="0" w:noHBand="0" w:noVBand="1"/>
      </w:tblPr>
      <w:tblGrid>
        <w:gridCol w:w="1555"/>
        <w:gridCol w:w="2693"/>
        <w:gridCol w:w="4252"/>
        <w:gridCol w:w="3544"/>
        <w:gridCol w:w="2693"/>
      </w:tblGrid>
      <w:tr w:rsidR="008C301A" w:rsidRPr="000421C6" w14:paraId="33B60BA7" w14:textId="77777777" w:rsidTr="00E5047E">
        <w:tc>
          <w:tcPr>
            <w:tcW w:w="1555" w:type="dxa"/>
          </w:tcPr>
          <w:p w14:paraId="44C6C10E" w14:textId="39C75C06" w:rsidR="00D7418D" w:rsidRPr="00E77FA9" w:rsidRDefault="008B1F08" w:rsidP="002D03C6">
            <w:pPr>
              <w:spacing w:line="276" w:lineRule="auto"/>
              <w:rPr>
                <w:b/>
                <w:bCs/>
                <w:lang w:val="uk-UA"/>
              </w:rPr>
            </w:pPr>
            <w:r w:rsidRPr="00E77FA9">
              <w:rPr>
                <w:b/>
                <w:bCs/>
                <w:lang w:val="uk-UA"/>
              </w:rPr>
              <w:t>Зацікавлені сторони</w:t>
            </w:r>
          </w:p>
        </w:tc>
        <w:tc>
          <w:tcPr>
            <w:tcW w:w="2693" w:type="dxa"/>
          </w:tcPr>
          <w:p w14:paraId="17E90ECE" w14:textId="19977821" w:rsidR="00D7418D" w:rsidRPr="00E77FA9" w:rsidRDefault="00E00AD8" w:rsidP="002D03C6">
            <w:pPr>
              <w:spacing w:line="276" w:lineRule="auto"/>
              <w:rPr>
                <w:b/>
                <w:bCs/>
                <w:lang w:val="uk-UA"/>
              </w:rPr>
            </w:pPr>
            <w:r w:rsidRPr="00E77FA9">
              <w:rPr>
                <w:b/>
                <w:bCs/>
                <w:lang w:val="uk-UA"/>
              </w:rPr>
              <w:t>Потенційний негативний вплив СП</w:t>
            </w:r>
          </w:p>
        </w:tc>
        <w:tc>
          <w:tcPr>
            <w:tcW w:w="4252" w:type="dxa"/>
          </w:tcPr>
          <w:p w14:paraId="62E9AAB5" w14:textId="45D9365E" w:rsidR="00D7418D" w:rsidRPr="00E77FA9" w:rsidRDefault="00E00AD8" w:rsidP="002D03C6">
            <w:pPr>
              <w:spacing w:line="276" w:lineRule="auto"/>
              <w:rPr>
                <w:b/>
                <w:bCs/>
                <w:lang w:val="uk-UA"/>
              </w:rPr>
            </w:pPr>
            <w:r w:rsidRPr="00E77FA9">
              <w:rPr>
                <w:b/>
                <w:bCs/>
                <w:lang w:val="uk-UA"/>
              </w:rPr>
              <w:t xml:space="preserve">Основні заходи для </w:t>
            </w:r>
            <w:r w:rsidR="00E211B7" w:rsidRPr="00E77FA9">
              <w:rPr>
                <w:b/>
                <w:bCs/>
                <w:lang w:val="uk-UA"/>
              </w:rPr>
              <w:t>пом’якшення</w:t>
            </w:r>
            <w:r w:rsidRPr="00E77FA9">
              <w:rPr>
                <w:b/>
                <w:bCs/>
                <w:lang w:val="uk-UA"/>
              </w:rPr>
              <w:t xml:space="preserve"> впливу</w:t>
            </w:r>
          </w:p>
        </w:tc>
        <w:tc>
          <w:tcPr>
            <w:tcW w:w="3544" w:type="dxa"/>
          </w:tcPr>
          <w:p w14:paraId="3946D299" w14:textId="77D276E9" w:rsidR="00D7418D" w:rsidRPr="00E77FA9" w:rsidRDefault="00E211B7" w:rsidP="002D03C6">
            <w:pPr>
              <w:spacing w:line="276" w:lineRule="auto"/>
              <w:rPr>
                <w:b/>
                <w:bCs/>
                <w:lang w:val="uk-UA"/>
              </w:rPr>
            </w:pPr>
            <w:r w:rsidRPr="00E77FA9">
              <w:rPr>
                <w:b/>
                <w:bCs/>
                <w:lang w:val="uk-UA"/>
              </w:rPr>
              <w:t>Тип комунікацій</w:t>
            </w:r>
          </w:p>
        </w:tc>
        <w:tc>
          <w:tcPr>
            <w:tcW w:w="2693" w:type="dxa"/>
          </w:tcPr>
          <w:p w14:paraId="6D0A002F" w14:textId="04004DCF" w:rsidR="00D7418D" w:rsidRPr="00E77FA9" w:rsidRDefault="007E1DF4" w:rsidP="002D03C6">
            <w:pPr>
              <w:spacing w:line="276" w:lineRule="auto"/>
              <w:rPr>
                <w:b/>
                <w:bCs/>
                <w:lang w:val="uk-UA"/>
              </w:rPr>
            </w:pPr>
            <w:r w:rsidRPr="00E77FA9">
              <w:rPr>
                <w:b/>
                <w:bCs/>
                <w:lang w:val="uk-UA"/>
              </w:rPr>
              <w:t>Особливі занепокоєння/бажання зацікавлених сторін</w:t>
            </w:r>
          </w:p>
        </w:tc>
      </w:tr>
      <w:tr w:rsidR="00D7418D" w:rsidRPr="00E77FA9" w14:paraId="4A6FE413" w14:textId="77777777" w:rsidTr="004A021A">
        <w:tc>
          <w:tcPr>
            <w:tcW w:w="14737" w:type="dxa"/>
            <w:gridSpan w:val="5"/>
          </w:tcPr>
          <w:p w14:paraId="69E9D3D1" w14:textId="554C30A2" w:rsidR="00D7418D" w:rsidRPr="00E77FA9" w:rsidRDefault="00914313" w:rsidP="002D03C6">
            <w:pPr>
              <w:spacing w:line="276" w:lineRule="auto"/>
              <w:jc w:val="center"/>
              <w:rPr>
                <w:b/>
                <w:bCs/>
                <w:lang w:val="uk-UA"/>
              </w:rPr>
            </w:pPr>
            <w:bookmarkStart w:id="41" w:name="_Hlk73639968"/>
            <w:r w:rsidRPr="00E77FA9">
              <w:rPr>
                <w:b/>
                <w:bCs/>
                <w:lang w:val="uk-UA"/>
              </w:rPr>
              <w:t xml:space="preserve">Інші зацікавлені сторони </w:t>
            </w:r>
            <w:bookmarkEnd w:id="41"/>
          </w:p>
        </w:tc>
      </w:tr>
      <w:tr w:rsidR="008C301A" w:rsidRPr="000421C6" w14:paraId="7958B849" w14:textId="77777777" w:rsidTr="00E5047E">
        <w:tc>
          <w:tcPr>
            <w:tcW w:w="1555" w:type="dxa"/>
          </w:tcPr>
          <w:p w14:paraId="3A8AB7CE" w14:textId="75E6022C" w:rsidR="006E426B" w:rsidRPr="00E77FA9" w:rsidRDefault="006E426B" w:rsidP="006E426B">
            <w:pPr>
              <w:spacing w:line="276" w:lineRule="auto"/>
              <w:rPr>
                <w:lang w:val="uk-UA"/>
              </w:rPr>
            </w:pPr>
            <w:r w:rsidRPr="00E77FA9">
              <w:rPr>
                <w:lang w:val="uk-UA"/>
              </w:rPr>
              <w:t>Уряд України в особі Наглядової ради УФСІ,</w:t>
            </w:r>
          </w:p>
          <w:p w14:paraId="6C014981" w14:textId="72D4F2F7" w:rsidR="00D7418D" w:rsidRPr="00E77FA9" w:rsidRDefault="006E426B" w:rsidP="006E426B">
            <w:pPr>
              <w:spacing w:line="276" w:lineRule="auto"/>
              <w:rPr>
                <w:lang w:val="uk-UA"/>
              </w:rPr>
            </w:pPr>
            <w:r w:rsidRPr="00E77FA9">
              <w:rPr>
                <w:lang w:val="uk-UA"/>
              </w:rPr>
              <w:t xml:space="preserve">Донор: уряд Німеччини через Банк Розвитку </w:t>
            </w:r>
            <w:proofErr w:type="spellStart"/>
            <w:r w:rsidRPr="00E77FA9">
              <w:rPr>
                <w:lang w:val="uk-UA"/>
              </w:rPr>
              <w:t>KfW</w:t>
            </w:r>
            <w:proofErr w:type="spellEnd"/>
          </w:p>
        </w:tc>
        <w:tc>
          <w:tcPr>
            <w:tcW w:w="2693" w:type="dxa"/>
          </w:tcPr>
          <w:p w14:paraId="790E9306" w14:textId="72D2AB97" w:rsidR="00D7418D" w:rsidRPr="00E77FA9" w:rsidRDefault="00D17EAD" w:rsidP="006E20BE">
            <w:pPr>
              <w:spacing w:line="276" w:lineRule="auto"/>
              <w:rPr>
                <w:lang w:val="uk-UA"/>
              </w:rPr>
            </w:pPr>
            <w:r w:rsidRPr="00E77FA9">
              <w:rPr>
                <w:lang w:val="uk-UA"/>
              </w:rPr>
              <w:t>Ризики, пов'язані з екологічною, соціальною безпекою та безпекою здоров'я, можуть призвести до:</w:t>
            </w:r>
            <w:r w:rsidR="006E20BE" w:rsidRPr="00E77FA9">
              <w:rPr>
                <w:lang w:val="uk-UA"/>
              </w:rPr>
              <w:t xml:space="preserve"> і</w:t>
            </w:r>
            <w:r w:rsidRPr="00E77FA9">
              <w:rPr>
                <w:lang w:val="uk-UA"/>
              </w:rPr>
              <w:t>мідж</w:t>
            </w:r>
            <w:r w:rsidR="006E20BE" w:rsidRPr="00E77FA9">
              <w:rPr>
                <w:lang w:val="uk-UA"/>
              </w:rPr>
              <w:t>евих</w:t>
            </w:r>
            <w:r w:rsidRPr="00E77FA9">
              <w:rPr>
                <w:lang w:val="uk-UA"/>
              </w:rPr>
              <w:t xml:space="preserve"> та фінансов</w:t>
            </w:r>
            <w:r w:rsidR="006E20BE" w:rsidRPr="00E77FA9">
              <w:rPr>
                <w:lang w:val="uk-UA"/>
              </w:rPr>
              <w:t>их</w:t>
            </w:r>
            <w:r w:rsidRPr="00E77FA9">
              <w:rPr>
                <w:lang w:val="uk-UA"/>
              </w:rPr>
              <w:t xml:space="preserve"> втрат, цілі </w:t>
            </w:r>
            <w:proofErr w:type="spellStart"/>
            <w:r w:rsidR="00C96BC9" w:rsidRPr="00E77FA9">
              <w:rPr>
                <w:lang w:val="uk-UA"/>
              </w:rPr>
              <w:t>Проєкт</w:t>
            </w:r>
            <w:r w:rsidRPr="00E77FA9">
              <w:rPr>
                <w:lang w:val="uk-UA"/>
              </w:rPr>
              <w:t>у</w:t>
            </w:r>
            <w:proofErr w:type="spellEnd"/>
            <w:r w:rsidR="006E20BE" w:rsidRPr="00E77FA9">
              <w:rPr>
                <w:lang w:val="uk-UA"/>
              </w:rPr>
              <w:t xml:space="preserve"> можуть бути</w:t>
            </w:r>
            <w:r w:rsidRPr="00E77FA9">
              <w:rPr>
                <w:lang w:val="uk-UA"/>
              </w:rPr>
              <w:t xml:space="preserve"> не досягнуті, </w:t>
            </w:r>
            <w:r w:rsidR="006E20BE" w:rsidRPr="00E77FA9">
              <w:rPr>
                <w:lang w:val="uk-UA"/>
              </w:rPr>
              <w:t>до з</w:t>
            </w:r>
            <w:r w:rsidRPr="00E77FA9">
              <w:rPr>
                <w:lang w:val="uk-UA"/>
              </w:rPr>
              <w:t xml:space="preserve">атримка в реалізації </w:t>
            </w:r>
            <w:proofErr w:type="spellStart"/>
            <w:r w:rsidR="00C96BC9" w:rsidRPr="00E77FA9">
              <w:rPr>
                <w:lang w:val="uk-UA"/>
              </w:rPr>
              <w:t>Проєкт</w:t>
            </w:r>
            <w:r w:rsidRPr="00E77FA9">
              <w:rPr>
                <w:lang w:val="uk-UA"/>
              </w:rPr>
              <w:t>у</w:t>
            </w:r>
            <w:proofErr w:type="spellEnd"/>
            <w:r w:rsidR="006E20BE" w:rsidRPr="00E77FA9">
              <w:rPr>
                <w:lang w:val="uk-UA"/>
              </w:rPr>
              <w:t xml:space="preserve">. </w:t>
            </w:r>
          </w:p>
        </w:tc>
        <w:tc>
          <w:tcPr>
            <w:tcW w:w="4252" w:type="dxa"/>
          </w:tcPr>
          <w:p w14:paraId="3F2B43B7" w14:textId="6C886899" w:rsidR="00D7418D" w:rsidRPr="00E77FA9" w:rsidRDefault="008B2D8A" w:rsidP="002D03C6">
            <w:pPr>
              <w:spacing w:line="276" w:lineRule="auto"/>
              <w:rPr>
                <w:lang w:val="uk-UA"/>
              </w:rPr>
            </w:pPr>
            <w:r w:rsidRPr="00E77FA9">
              <w:rPr>
                <w:lang w:val="uk-UA"/>
              </w:rPr>
              <w:t>Дотримуватися екологічних та соціальних стандартів Світового банку та відповідного законодавства України.</w:t>
            </w:r>
          </w:p>
        </w:tc>
        <w:tc>
          <w:tcPr>
            <w:tcW w:w="3544" w:type="dxa"/>
          </w:tcPr>
          <w:p w14:paraId="79D1AB1A" w14:textId="271D6374" w:rsidR="00D7418D" w:rsidRPr="00E77FA9" w:rsidRDefault="00973CC5" w:rsidP="002D03C6">
            <w:pPr>
              <w:spacing w:line="276" w:lineRule="auto"/>
              <w:rPr>
                <w:lang w:val="uk-UA"/>
              </w:rPr>
            </w:pPr>
            <w:r w:rsidRPr="00E77FA9">
              <w:rPr>
                <w:lang w:val="uk-UA"/>
              </w:rPr>
              <w:t>Місячна, квартальна, піврічна та річна звітність</w:t>
            </w:r>
          </w:p>
        </w:tc>
        <w:tc>
          <w:tcPr>
            <w:tcW w:w="2693" w:type="dxa"/>
          </w:tcPr>
          <w:p w14:paraId="7B9E0CA9" w14:textId="604BCB2A" w:rsidR="001250DC" w:rsidRPr="00E77FA9" w:rsidRDefault="001250DC" w:rsidP="002D03C6">
            <w:pPr>
              <w:spacing w:line="276" w:lineRule="auto"/>
              <w:rPr>
                <w:lang w:val="uk-UA"/>
              </w:rPr>
            </w:pPr>
            <w:r w:rsidRPr="00E77FA9">
              <w:rPr>
                <w:lang w:val="uk-UA"/>
              </w:rPr>
              <w:t xml:space="preserve">Особливі вимоги донора визначені в Окремій угоді до </w:t>
            </w:r>
            <w:proofErr w:type="spellStart"/>
            <w:r w:rsidR="00C96BC9" w:rsidRPr="00E77FA9">
              <w:rPr>
                <w:lang w:val="uk-UA"/>
              </w:rPr>
              <w:t>Проєкт</w:t>
            </w:r>
            <w:r w:rsidRPr="00E77FA9">
              <w:rPr>
                <w:lang w:val="uk-UA"/>
              </w:rPr>
              <w:t>у</w:t>
            </w:r>
            <w:proofErr w:type="spellEnd"/>
            <w:r w:rsidRPr="00E77FA9">
              <w:rPr>
                <w:lang w:val="uk-UA"/>
              </w:rPr>
              <w:t>: «Сприяння розвитку соціальної інфраструктури – УФСІ I</w:t>
            </w:r>
            <w:r w:rsidR="00677885" w:rsidRPr="00E77FA9">
              <w:t>X</w:t>
            </w:r>
            <w:r w:rsidRPr="00E77FA9">
              <w:rPr>
                <w:lang w:val="uk-UA"/>
              </w:rPr>
              <w:t>»</w:t>
            </w:r>
          </w:p>
        </w:tc>
      </w:tr>
      <w:tr w:rsidR="008C301A" w:rsidRPr="000421C6" w14:paraId="7667D945" w14:textId="77777777" w:rsidTr="00E5047E">
        <w:tc>
          <w:tcPr>
            <w:tcW w:w="1555" w:type="dxa"/>
          </w:tcPr>
          <w:p w14:paraId="5BA2C353" w14:textId="00D70E18" w:rsidR="00D7418D" w:rsidRPr="00E77FA9" w:rsidRDefault="00184486" w:rsidP="002D03C6">
            <w:pPr>
              <w:spacing w:line="276" w:lineRule="auto"/>
              <w:rPr>
                <w:lang w:val="uk-UA"/>
              </w:rPr>
            </w:pPr>
            <w:r w:rsidRPr="00E77FA9">
              <w:rPr>
                <w:lang w:val="uk-UA"/>
              </w:rPr>
              <w:t xml:space="preserve">Члени місцевих громад – </w:t>
            </w:r>
            <w:proofErr w:type="spellStart"/>
            <w:r w:rsidRPr="00E77FA9">
              <w:rPr>
                <w:lang w:val="uk-UA"/>
              </w:rPr>
              <w:t>бенефіціари</w:t>
            </w:r>
            <w:proofErr w:type="spellEnd"/>
            <w:r w:rsidRPr="00E77FA9">
              <w:rPr>
                <w:lang w:val="uk-UA"/>
              </w:rPr>
              <w:t xml:space="preserve"> </w:t>
            </w:r>
            <w:proofErr w:type="spellStart"/>
            <w:r w:rsidRPr="00E77FA9">
              <w:rPr>
                <w:lang w:val="uk-UA"/>
              </w:rPr>
              <w:t>субпро</w:t>
            </w:r>
            <w:r w:rsidR="003916B0" w:rsidRPr="00E77FA9">
              <w:rPr>
                <w:lang w:val="uk-UA"/>
              </w:rPr>
              <w:t>є</w:t>
            </w:r>
            <w:r w:rsidRPr="00E77FA9">
              <w:rPr>
                <w:lang w:val="uk-UA"/>
              </w:rPr>
              <w:t>кту</w:t>
            </w:r>
            <w:proofErr w:type="spellEnd"/>
          </w:p>
        </w:tc>
        <w:tc>
          <w:tcPr>
            <w:tcW w:w="2693" w:type="dxa"/>
          </w:tcPr>
          <w:p w14:paraId="0E2C3C45" w14:textId="19E38444" w:rsidR="00D7418D" w:rsidRPr="00E77FA9" w:rsidRDefault="006B6421" w:rsidP="002D03C6">
            <w:pPr>
              <w:spacing w:line="276" w:lineRule="auto"/>
              <w:rPr>
                <w:lang w:val="uk-UA"/>
              </w:rPr>
            </w:pPr>
            <w:r w:rsidRPr="00E77FA9">
              <w:rPr>
                <w:lang w:val="uk-UA"/>
              </w:rPr>
              <w:t>Екологічні, соціальні</w:t>
            </w:r>
            <w:r w:rsidR="00293197" w:rsidRPr="00E77FA9">
              <w:rPr>
                <w:lang w:val="uk-UA"/>
              </w:rPr>
              <w:t>,</w:t>
            </w:r>
            <w:r w:rsidRPr="00E77FA9">
              <w:rPr>
                <w:lang w:val="uk-UA"/>
              </w:rPr>
              <w:t xml:space="preserve">  ризики</w:t>
            </w:r>
            <w:r w:rsidR="003404BF" w:rsidRPr="00E77FA9">
              <w:rPr>
                <w:lang w:val="uk-UA"/>
              </w:rPr>
              <w:t xml:space="preserve"> </w:t>
            </w:r>
            <w:r w:rsidR="00293197" w:rsidRPr="00E77FA9">
              <w:rPr>
                <w:lang w:val="uk-UA"/>
              </w:rPr>
              <w:t xml:space="preserve"> для здоров’я</w:t>
            </w:r>
            <w:r w:rsidRPr="00E77FA9">
              <w:rPr>
                <w:lang w:val="uk-UA"/>
              </w:rPr>
              <w:t xml:space="preserve"> та вплив</w:t>
            </w:r>
            <w:r w:rsidR="00B35590" w:rsidRPr="00E77FA9">
              <w:rPr>
                <w:lang w:val="uk-UA"/>
              </w:rPr>
              <w:t>и</w:t>
            </w:r>
            <w:r w:rsidRPr="00E77FA9">
              <w:rPr>
                <w:lang w:val="uk-UA"/>
              </w:rPr>
              <w:t xml:space="preserve"> СП можуть безпосередньо вплинути на членів громади </w:t>
            </w:r>
            <w:r w:rsidR="00B35590" w:rsidRPr="00E77FA9">
              <w:rPr>
                <w:lang w:val="uk-UA"/>
              </w:rPr>
              <w:t>СП.</w:t>
            </w:r>
            <w:r w:rsidR="00D7418D" w:rsidRPr="00E77FA9">
              <w:rPr>
                <w:lang w:val="uk-UA"/>
              </w:rPr>
              <w:t xml:space="preserve"> </w:t>
            </w:r>
          </w:p>
        </w:tc>
        <w:tc>
          <w:tcPr>
            <w:tcW w:w="4252" w:type="dxa"/>
          </w:tcPr>
          <w:p w14:paraId="5210D2DF" w14:textId="0BCD9F6E" w:rsidR="0029528F" w:rsidRPr="00E77FA9" w:rsidRDefault="0029528F" w:rsidP="002D03C6">
            <w:pPr>
              <w:spacing w:line="276" w:lineRule="auto"/>
              <w:rPr>
                <w:lang w:val="uk-UA"/>
              </w:rPr>
            </w:pPr>
            <w:r w:rsidRPr="00E77FA9">
              <w:rPr>
                <w:lang w:val="uk-UA"/>
              </w:rPr>
              <w:t xml:space="preserve">Дотримання положень </w:t>
            </w:r>
            <w:r w:rsidR="00C32F17" w:rsidRPr="00E77FA9">
              <w:rPr>
                <w:lang w:val="uk-UA"/>
              </w:rPr>
              <w:t>РВЗПСЗ</w:t>
            </w:r>
            <w:r w:rsidRPr="00E77FA9">
              <w:rPr>
                <w:lang w:val="uk-UA"/>
              </w:rPr>
              <w:t xml:space="preserve">, </w:t>
            </w:r>
            <w:r w:rsidR="00C32F17" w:rsidRPr="00E77FA9">
              <w:rPr>
                <w:lang w:val="uk-UA"/>
              </w:rPr>
              <w:t>ПЕСМ</w:t>
            </w:r>
            <w:r w:rsidRPr="00E77FA9">
              <w:rPr>
                <w:lang w:val="uk-UA"/>
              </w:rPr>
              <w:t xml:space="preserve"> (</w:t>
            </w:r>
            <w:r w:rsidR="00C32F17" w:rsidRPr="00E77FA9">
              <w:rPr>
                <w:lang w:val="uk-UA"/>
              </w:rPr>
              <w:t>включаючи</w:t>
            </w:r>
            <w:r w:rsidRPr="00E77FA9">
              <w:rPr>
                <w:lang w:val="uk-UA"/>
              </w:rPr>
              <w:t xml:space="preserve"> </w:t>
            </w:r>
            <w:r w:rsidR="00C32F17" w:rsidRPr="00E77FA9">
              <w:rPr>
                <w:lang w:val="uk-UA"/>
              </w:rPr>
              <w:t>ПЗЗС</w:t>
            </w:r>
            <w:r w:rsidRPr="00E77FA9">
              <w:rPr>
                <w:lang w:val="uk-UA"/>
              </w:rPr>
              <w:t>) та відповідного законодавства України.</w:t>
            </w:r>
          </w:p>
        </w:tc>
        <w:tc>
          <w:tcPr>
            <w:tcW w:w="3544" w:type="dxa"/>
          </w:tcPr>
          <w:p w14:paraId="746D69DA" w14:textId="425268E8" w:rsidR="006B09AE" w:rsidRPr="00E77FA9" w:rsidRDefault="006B09AE" w:rsidP="006B09AE">
            <w:pPr>
              <w:spacing w:line="276" w:lineRule="auto"/>
              <w:rPr>
                <w:lang w:val="uk-UA"/>
              </w:rPr>
            </w:pPr>
            <w:r w:rsidRPr="00E77FA9">
              <w:rPr>
                <w:lang w:val="uk-UA"/>
              </w:rPr>
              <w:t>ПВСП (представники місцевої громади) безпосередньо виконує СП.</w:t>
            </w:r>
          </w:p>
          <w:p w14:paraId="60AC5A5E" w14:textId="3C67D59D" w:rsidR="006B09AE" w:rsidRPr="00E77FA9" w:rsidRDefault="006B09AE" w:rsidP="006B09AE">
            <w:pPr>
              <w:spacing w:line="276" w:lineRule="auto"/>
              <w:rPr>
                <w:lang w:val="uk-UA"/>
              </w:rPr>
            </w:pPr>
            <w:r w:rsidRPr="00E77FA9">
              <w:rPr>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2693" w:type="dxa"/>
          </w:tcPr>
          <w:p w14:paraId="08F1860A" w14:textId="351C7E98" w:rsidR="0085180A" w:rsidRPr="00E77FA9" w:rsidRDefault="0085180A" w:rsidP="0085180A">
            <w:pPr>
              <w:spacing w:line="276" w:lineRule="auto"/>
              <w:rPr>
                <w:lang w:val="uk-UA"/>
              </w:rPr>
            </w:pPr>
            <w:r w:rsidRPr="00E77FA9">
              <w:rPr>
                <w:lang w:val="uk-UA"/>
              </w:rPr>
              <w:t xml:space="preserve">Планується вивчення потреб </w:t>
            </w:r>
            <w:proofErr w:type="spellStart"/>
            <w:r w:rsidRPr="00E77FA9">
              <w:rPr>
                <w:lang w:val="uk-UA"/>
              </w:rPr>
              <w:t>бенефіціарів</w:t>
            </w:r>
            <w:proofErr w:type="spellEnd"/>
            <w:r w:rsidRPr="00E77FA9">
              <w:rPr>
                <w:lang w:val="uk-UA"/>
              </w:rPr>
              <w:t>.</w:t>
            </w:r>
          </w:p>
          <w:p w14:paraId="407C2A19" w14:textId="071F04A2" w:rsidR="00D7418D" w:rsidRPr="00E77FA9" w:rsidRDefault="0085180A" w:rsidP="0085180A">
            <w:pPr>
              <w:spacing w:line="276" w:lineRule="auto"/>
              <w:rPr>
                <w:lang w:val="uk-UA"/>
              </w:rPr>
            </w:pPr>
            <w:r w:rsidRPr="00E77FA9">
              <w:rPr>
                <w:lang w:val="uk-UA"/>
              </w:rPr>
              <w:t xml:space="preserve">Права та обов’язки ПВСП визначені в Меморандумі про взаєморозуміння та Рамковій угоді з УФСІ. </w:t>
            </w:r>
          </w:p>
        </w:tc>
      </w:tr>
      <w:tr w:rsidR="008C301A" w:rsidRPr="000421C6" w14:paraId="01C03533" w14:textId="77777777" w:rsidTr="00E5047E">
        <w:tc>
          <w:tcPr>
            <w:tcW w:w="1555" w:type="dxa"/>
          </w:tcPr>
          <w:p w14:paraId="09072441" w14:textId="2D65D29D" w:rsidR="00D7418D" w:rsidRPr="00E77FA9" w:rsidRDefault="001B17F4" w:rsidP="002D03C6">
            <w:pPr>
              <w:spacing w:line="276" w:lineRule="auto"/>
              <w:rPr>
                <w:lang w:val="uk-UA"/>
              </w:rPr>
            </w:pPr>
            <w:r w:rsidRPr="00E77FA9">
              <w:rPr>
                <w:lang w:val="uk-UA"/>
              </w:rPr>
              <w:lastRenderedPageBreak/>
              <w:t>Місцева влада та місцеве самоврядування</w:t>
            </w:r>
          </w:p>
        </w:tc>
        <w:tc>
          <w:tcPr>
            <w:tcW w:w="2693" w:type="dxa"/>
          </w:tcPr>
          <w:p w14:paraId="72069293" w14:textId="668A13BB" w:rsidR="00186F13" w:rsidRPr="00E77FA9" w:rsidRDefault="00186F13" w:rsidP="002D03C6">
            <w:pPr>
              <w:spacing w:line="276" w:lineRule="auto"/>
              <w:rPr>
                <w:lang w:val="uk-UA"/>
              </w:rPr>
            </w:pPr>
            <w:r w:rsidRPr="00E77FA9">
              <w:rPr>
                <w:lang w:val="uk-UA"/>
              </w:rPr>
              <w:t>Екологічні, соціальні</w:t>
            </w:r>
            <w:r w:rsidR="00A20AEA" w:rsidRPr="00E77FA9">
              <w:rPr>
                <w:lang w:val="uk-UA"/>
              </w:rPr>
              <w:t>,</w:t>
            </w:r>
            <w:r w:rsidRPr="00E77FA9">
              <w:rPr>
                <w:lang w:val="uk-UA"/>
              </w:rPr>
              <w:t xml:space="preserve"> </w:t>
            </w:r>
            <w:r w:rsidR="00BC6AE3" w:rsidRPr="00E77FA9">
              <w:rPr>
                <w:lang w:val="uk-UA"/>
              </w:rPr>
              <w:t>ризики  для здоров’я</w:t>
            </w:r>
            <w:r w:rsidRPr="00E77FA9">
              <w:rPr>
                <w:lang w:val="uk-UA"/>
              </w:rPr>
              <w:t xml:space="preserve"> та вплив СП можуть призвести до іміджевих втрат та місцевих екологічних та/або соціальних проблем</w:t>
            </w:r>
          </w:p>
        </w:tc>
        <w:tc>
          <w:tcPr>
            <w:tcW w:w="4252" w:type="dxa"/>
          </w:tcPr>
          <w:p w14:paraId="0131FDC1" w14:textId="120DF941" w:rsidR="00D7418D" w:rsidRPr="00E77FA9" w:rsidRDefault="00FA5FAF" w:rsidP="002D03C6">
            <w:pPr>
              <w:spacing w:line="276" w:lineRule="auto"/>
              <w:rPr>
                <w:lang w:val="uk-UA"/>
              </w:rPr>
            </w:pPr>
            <w:r w:rsidRPr="00E77FA9">
              <w:rPr>
                <w:lang w:val="uk-UA"/>
              </w:rPr>
              <w:t>Дотримання положень РВЗПСЗ, ПЕСМ (включаючи ПЗЗС) та відповідного законодавства України.</w:t>
            </w:r>
          </w:p>
        </w:tc>
        <w:tc>
          <w:tcPr>
            <w:tcW w:w="3544" w:type="dxa"/>
          </w:tcPr>
          <w:p w14:paraId="75E07B66" w14:textId="739DBE77" w:rsidR="00D7418D" w:rsidRPr="00E77FA9" w:rsidRDefault="001B0700" w:rsidP="002D03C6">
            <w:pPr>
              <w:spacing w:line="276" w:lineRule="auto"/>
              <w:rPr>
                <w:lang w:val="uk-UA"/>
              </w:rPr>
            </w:pPr>
            <w:r w:rsidRPr="00E77FA9">
              <w:rPr>
                <w:lang w:val="uk-UA"/>
              </w:rPr>
              <w:t>Представники місцевої влади є членами Робочої групи і безпосередньо здійснюють впровадження СП</w:t>
            </w:r>
            <w:r w:rsidR="00D7418D" w:rsidRPr="00E77FA9">
              <w:rPr>
                <w:lang w:val="uk-UA"/>
              </w:rPr>
              <w:t>.</w:t>
            </w:r>
          </w:p>
          <w:p w14:paraId="3FEAF14A" w14:textId="2F33013C" w:rsidR="00D7418D" w:rsidRPr="00E77FA9" w:rsidRDefault="00FD2BA8" w:rsidP="002D03C6">
            <w:pPr>
              <w:spacing w:line="276" w:lineRule="auto"/>
              <w:rPr>
                <w:lang w:val="uk-UA"/>
              </w:rPr>
            </w:pPr>
            <w:r w:rsidRPr="00E77FA9">
              <w:rPr>
                <w:lang w:val="uk-UA"/>
              </w:rPr>
              <w:t>Персональні регулярні комунікації місцевих консультантів УФСІ та інших членів команди УФСІ, консультації, тренінги, семінари, преса, соціальні мережі.</w:t>
            </w:r>
          </w:p>
        </w:tc>
        <w:tc>
          <w:tcPr>
            <w:tcW w:w="2693" w:type="dxa"/>
          </w:tcPr>
          <w:p w14:paraId="7665B610" w14:textId="77777777" w:rsidR="001B0700" w:rsidRPr="00E77FA9" w:rsidRDefault="001B0700" w:rsidP="001B0700">
            <w:pPr>
              <w:spacing w:line="276" w:lineRule="auto"/>
              <w:rPr>
                <w:lang w:val="uk-UA"/>
              </w:rPr>
            </w:pPr>
            <w:r w:rsidRPr="00E77FA9">
              <w:rPr>
                <w:lang w:val="uk-UA"/>
              </w:rPr>
              <w:t xml:space="preserve">Планується вивчення потреб </w:t>
            </w:r>
            <w:proofErr w:type="spellStart"/>
            <w:r w:rsidRPr="00E77FA9">
              <w:rPr>
                <w:lang w:val="uk-UA"/>
              </w:rPr>
              <w:t>бенефіціарів</w:t>
            </w:r>
            <w:proofErr w:type="spellEnd"/>
            <w:r w:rsidRPr="00E77FA9">
              <w:rPr>
                <w:lang w:val="uk-UA"/>
              </w:rPr>
              <w:t>.</w:t>
            </w:r>
          </w:p>
          <w:p w14:paraId="73FE66F2" w14:textId="1ABA9ED5" w:rsidR="00D7418D" w:rsidRPr="00E77FA9" w:rsidRDefault="001B0700" w:rsidP="001B0700">
            <w:pPr>
              <w:spacing w:line="276" w:lineRule="auto"/>
              <w:rPr>
                <w:lang w:val="uk-UA"/>
              </w:rPr>
            </w:pPr>
            <w:r w:rsidRPr="00E77FA9">
              <w:rPr>
                <w:lang w:val="uk-UA"/>
              </w:rPr>
              <w:t xml:space="preserve">Права та обов’язки </w:t>
            </w:r>
            <w:r w:rsidR="001B69DE" w:rsidRPr="00E77FA9">
              <w:rPr>
                <w:lang w:val="uk-UA"/>
              </w:rPr>
              <w:t>Власника/Балансоутримувача</w:t>
            </w:r>
            <w:r w:rsidRPr="00E77FA9">
              <w:rPr>
                <w:lang w:val="uk-UA"/>
              </w:rPr>
              <w:t xml:space="preserve"> визначені в Меморандумі про взаєморозуміння та Рамковій угоді з УФСІ.</w:t>
            </w:r>
          </w:p>
        </w:tc>
      </w:tr>
      <w:tr w:rsidR="008C301A" w:rsidRPr="000421C6" w14:paraId="2667431C" w14:textId="77777777" w:rsidTr="00E5047E">
        <w:tc>
          <w:tcPr>
            <w:tcW w:w="1555" w:type="dxa"/>
          </w:tcPr>
          <w:p w14:paraId="45C58C91" w14:textId="771CF807" w:rsidR="00D7418D" w:rsidRPr="00E77FA9" w:rsidRDefault="00800B00" w:rsidP="002D03C6">
            <w:pPr>
              <w:spacing w:line="276" w:lineRule="auto"/>
              <w:rPr>
                <w:lang w:val="uk-UA"/>
              </w:rPr>
            </w:pPr>
            <w:r w:rsidRPr="00E77FA9">
              <w:rPr>
                <w:lang w:val="uk-UA"/>
              </w:rPr>
              <w:t>Підрядники та субпідрядники</w:t>
            </w:r>
          </w:p>
        </w:tc>
        <w:tc>
          <w:tcPr>
            <w:tcW w:w="2693" w:type="dxa"/>
          </w:tcPr>
          <w:p w14:paraId="46AE6281" w14:textId="57975A7D" w:rsidR="00D7418D" w:rsidRPr="00E77FA9" w:rsidRDefault="00E35732" w:rsidP="002D03C6">
            <w:pPr>
              <w:spacing w:line="276" w:lineRule="auto"/>
              <w:rPr>
                <w:lang w:val="uk-UA"/>
              </w:rPr>
            </w:pPr>
            <w:r w:rsidRPr="00E77FA9">
              <w:rPr>
                <w:lang w:val="uk-UA"/>
              </w:rPr>
              <w:t xml:space="preserve">Ризики та впливи на </w:t>
            </w:r>
            <w:r w:rsidR="00A20AEA" w:rsidRPr="00E77FA9">
              <w:rPr>
                <w:lang w:val="uk-UA"/>
              </w:rPr>
              <w:t>до</w:t>
            </w:r>
            <w:r w:rsidR="00076A6E" w:rsidRPr="00E77FA9">
              <w:rPr>
                <w:lang w:val="uk-UA"/>
              </w:rPr>
              <w:t>вкілля</w:t>
            </w:r>
            <w:r w:rsidRPr="00E77FA9">
              <w:rPr>
                <w:lang w:val="uk-UA"/>
              </w:rPr>
              <w:t xml:space="preserve">, соціальне, здоров'я та безпеку праці </w:t>
            </w:r>
            <w:r w:rsidR="005B0BA5" w:rsidRPr="00E77FA9">
              <w:rPr>
                <w:lang w:val="uk-UA"/>
              </w:rPr>
              <w:t xml:space="preserve">на будівельному майданчику, </w:t>
            </w:r>
            <w:r w:rsidRPr="00E77FA9">
              <w:rPr>
                <w:lang w:val="uk-UA"/>
              </w:rPr>
              <w:t xml:space="preserve">можуть зупинити або затримати будівництво та </w:t>
            </w:r>
            <w:r w:rsidR="00BA607E" w:rsidRPr="00E77FA9">
              <w:rPr>
                <w:lang w:val="uk-UA"/>
              </w:rPr>
              <w:t xml:space="preserve">мати наслідком </w:t>
            </w:r>
            <w:r w:rsidRPr="00E77FA9">
              <w:rPr>
                <w:lang w:val="uk-UA"/>
              </w:rPr>
              <w:t xml:space="preserve">фінансові </w:t>
            </w:r>
            <w:r w:rsidR="00BA607E" w:rsidRPr="00E77FA9">
              <w:rPr>
                <w:lang w:val="uk-UA"/>
              </w:rPr>
              <w:t xml:space="preserve">та </w:t>
            </w:r>
            <w:r w:rsidR="008C301A" w:rsidRPr="00E77FA9">
              <w:rPr>
                <w:lang w:val="uk-UA"/>
              </w:rPr>
              <w:t>іміджеві втрати</w:t>
            </w:r>
            <w:r w:rsidRPr="00E77FA9">
              <w:rPr>
                <w:lang w:val="uk-UA"/>
              </w:rPr>
              <w:t>.</w:t>
            </w:r>
          </w:p>
        </w:tc>
        <w:tc>
          <w:tcPr>
            <w:tcW w:w="4252" w:type="dxa"/>
          </w:tcPr>
          <w:p w14:paraId="2B05D8D0" w14:textId="50DA8009" w:rsidR="00D7418D" w:rsidRPr="00E77FA9" w:rsidRDefault="00290E06" w:rsidP="002D03C6">
            <w:pPr>
              <w:spacing w:line="276" w:lineRule="auto"/>
              <w:rPr>
                <w:lang w:val="uk-UA"/>
              </w:rPr>
            </w:pPr>
            <w:r w:rsidRPr="00E77FA9">
              <w:rPr>
                <w:lang w:val="uk-UA"/>
              </w:rPr>
              <w:t>До</w:t>
            </w:r>
            <w:r w:rsidR="00B957DF" w:rsidRPr="00E77FA9">
              <w:rPr>
                <w:lang w:val="uk-UA"/>
              </w:rPr>
              <w:t>т</w:t>
            </w:r>
            <w:r w:rsidRPr="00E77FA9">
              <w:rPr>
                <w:lang w:val="uk-UA"/>
              </w:rPr>
              <w:t xml:space="preserve">римання положень </w:t>
            </w:r>
            <w:r w:rsidR="00CB78DE" w:rsidRPr="00E77FA9">
              <w:rPr>
                <w:lang w:val="uk-UA"/>
              </w:rPr>
              <w:t>РВЗПСЗ,</w:t>
            </w:r>
            <w:r w:rsidRPr="00E77FA9">
              <w:rPr>
                <w:lang w:val="uk-UA"/>
              </w:rPr>
              <w:t xml:space="preserve"> </w:t>
            </w:r>
            <w:r w:rsidR="00CB78DE" w:rsidRPr="00E77FA9">
              <w:rPr>
                <w:lang w:val="uk-UA"/>
              </w:rPr>
              <w:t>ПЕСМ</w:t>
            </w:r>
            <w:r w:rsidRPr="00E77FA9">
              <w:rPr>
                <w:lang w:val="uk-UA"/>
              </w:rPr>
              <w:t xml:space="preserve">, </w:t>
            </w:r>
            <w:r w:rsidR="00CB78DE" w:rsidRPr="00E77FA9">
              <w:rPr>
                <w:lang w:val="uk-UA"/>
              </w:rPr>
              <w:t>ПЕСМ Підрядника</w:t>
            </w:r>
            <w:r w:rsidR="000E7FCA" w:rsidRPr="00E77FA9">
              <w:rPr>
                <w:lang w:val="uk-UA"/>
              </w:rPr>
              <w:t>, інших</w:t>
            </w:r>
            <w:r w:rsidR="00B957DF" w:rsidRPr="00E77FA9">
              <w:rPr>
                <w:lang w:val="uk-UA"/>
              </w:rPr>
              <w:t xml:space="preserve"> </w:t>
            </w:r>
            <w:r w:rsidR="000E7FCA" w:rsidRPr="00E77FA9">
              <w:rPr>
                <w:lang w:val="uk-UA"/>
              </w:rPr>
              <w:t xml:space="preserve"> </w:t>
            </w:r>
            <w:r w:rsidR="00B957DF" w:rsidRPr="00E77FA9">
              <w:rPr>
                <w:lang w:val="uk-UA"/>
              </w:rPr>
              <w:t>ESHS</w:t>
            </w:r>
            <w:r w:rsidR="000E7FCA" w:rsidRPr="00E77FA9">
              <w:rPr>
                <w:lang w:val="uk-UA"/>
              </w:rPr>
              <w:t xml:space="preserve"> вимог контракту</w:t>
            </w:r>
            <w:r w:rsidRPr="00E77FA9">
              <w:rPr>
                <w:lang w:val="uk-UA"/>
              </w:rPr>
              <w:t xml:space="preserve"> та відповідного законодавства України у сфері </w:t>
            </w:r>
            <w:r w:rsidR="001022C9" w:rsidRPr="00E77FA9">
              <w:rPr>
                <w:lang w:val="uk-UA"/>
              </w:rPr>
              <w:t>охорони довкілля</w:t>
            </w:r>
            <w:r w:rsidRPr="00E77FA9">
              <w:rPr>
                <w:lang w:val="uk-UA"/>
              </w:rPr>
              <w:t xml:space="preserve">, </w:t>
            </w:r>
            <w:r w:rsidR="0011670E" w:rsidRPr="00E77FA9">
              <w:rPr>
                <w:lang w:val="uk-UA"/>
              </w:rPr>
              <w:t xml:space="preserve">безпеки </w:t>
            </w:r>
            <w:r w:rsidRPr="00E77FA9">
              <w:rPr>
                <w:lang w:val="uk-UA"/>
              </w:rPr>
              <w:t xml:space="preserve">здоров'я та </w:t>
            </w:r>
            <w:r w:rsidR="0011670E" w:rsidRPr="00E77FA9">
              <w:rPr>
                <w:lang w:val="uk-UA"/>
              </w:rPr>
              <w:t>охорони</w:t>
            </w:r>
            <w:r w:rsidRPr="00E77FA9">
              <w:rPr>
                <w:lang w:val="uk-UA"/>
              </w:rPr>
              <w:t xml:space="preserve"> праці.</w:t>
            </w:r>
            <w:r w:rsidR="001022C9" w:rsidRPr="00E77FA9">
              <w:rPr>
                <w:lang w:val="uk-UA"/>
              </w:rPr>
              <w:t xml:space="preserve"> </w:t>
            </w:r>
            <w:r w:rsidR="00D7418D" w:rsidRPr="00E77FA9">
              <w:rPr>
                <w:lang w:val="uk-UA"/>
              </w:rPr>
              <w:t xml:space="preserve">  </w:t>
            </w:r>
          </w:p>
        </w:tc>
        <w:tc>
          <w:tcPr>
            <w:tcW w:w="3544" w:type="dxa"/>
          </w:tcPr>
          <w:p w14:paraId="69040C5A" w14:textId="5863D920" w:rsidR="00260442" w:rsidRPr="00E77FA9" w:rsidRDefault="00260442" w:rsidP="00260442">
            <w:pPr>
              <w:spacing w:line="276" w:lineRule="auto"/>
              <w:rPr>
                <w:lang w:val="uk-UA"/>
              </w:rPr>
            </w:pPr>
            <w:r w:rsidRPr="00E77FA9">
              <w:rPr>
                <w:lang w:val="uk-UA"/>
              </w:rPr>
              <w:t xml:space="preserve">Широке використання тендерних процедур, якісно та чітко підготовленої тендерної та договірної документації, оприлюднення тендерів у засобах масової інформації на загальнодержавному та місцевому рівнях, </w:t>
            </w:r>
            <w:proofErr w:type="spellStart"/>
            <w:r w:rsidRPr="00E77FA9">
              <w:rPr>
                <w:lang w:val="uk-UA"/>
              </w:rPr>
              <w:t>передтендерних</w:t>
            </w:r>
            <w:proofErr w:type="spellEnd"/>
            <w:r w:rsidRPr="00E77FA9">
              <w:rPr>
                <w:lang w:val="uk-UA"/>
              </w:rPr>
              <w:t xml:space="preserve"> конференцій, тренінгів та консультацій </w:t>
            </w:r>
            <w:r w:rsidR="00EE44D1" w:rsidRPr="00E77FA9">
              <w:rPr>
                <w:lang w:val="uk-UA"/>
              </w:rPr>
              <w:t>для персонал</w:t>
            </w:r>
            <w:r w:rsidR="0080534B" w:rsidRPr="00E77FA9">
              <w:rPr>
                <w:lang w:val="uk-UA"/>
              </w:rPr>
              <w:t>у</w:t>
            </w:r>
            <w:r w:rsidRPr="00E77FA9">
              <w:rPr>
                <w:lang w:val="uk-UA"/>
              </w:rPr>
              <w:t xml:space="preserve"> Підрядника, які надаються </w:t>
            </w:r>
            <w:r w:rsidR="00EE44D1" w:rsidRPr="00E77FA9">
              <w:rPr>
                <w:lang w:val="uk-UA"/>
              </w:rPr>
              <w:t>У</w:t>
            </w:r>
            <w:r w:rsidRPr="00E77FA9">
              <w:rPr>
                <w:lang w:val="uk-UA"/>
              </w:rPr>
              <w:t>ФСІ.</w:t>
            </w:r>
          </w:p>
          <w:p w14:paraId="538A22B6" w14:textId="52D054CA" w:rsidR="00D7418D" w:rsidRPr="00E77FA9" w:rsidRDefault="00260442" w:rsidP="00EE44D1">
            <w:pPr>
              <w:spacing w:line="276" w:lineRule="auto"/>
              <w:rPr>
                <w:lang w:val="uk-UA"/>
              </w:rPr>
            </w:pPr>
            <w:r w:rsidRPr="00E77FA9">
              <w:rPr>
                <w:lang w:val="uk-UA"/>
              </w:rPr>
              <w:t xml:space="preserve">Моніторинг та контроль виконання </w:t>
            </w:r>
            <w:r w:rsidR="00EE44D1" w:rsidRPr="00E77FA9">
              <w:rPr>
                <w:lang w:val="uk-UA"/>
              </w:rPr>
              <w:t>ПЕСМ</w:t>
            </w:r>
            <w:r w:rsidRPr="00E77FA9">
              <w:rPr>
                <w:lang w:val="uk-UA"/>
              </w:rPr>
              <w:t xml:space="preserve"> </w:t>
            </w:r>
            <w:r w:rsidR="00EE44D1" w:rsidRPr="00E77FA9">
              <w:rPr>
                <w:lang w:val="uk-UA"/>
              </w:rPr>
              <w:t>К</w:t>
            </w:r>
            <w:r w:rsidRPr="00E77FA9">
              <w:rPr>
                <w:lang w:val="uk-UA"/>
              </w:rPr>
              <w:t xml:space="preserve">ерівником </w:t>
            </w:r>
            <w:proofErr w:type="spellStart"/>
            <w:r w:rsidR="00C96BC9" w:rsidRPr="00E77FA9">
              <w:rPr>
                <w:lang w:val="uk-UA"/>
              </w:rPr>
              <w:t>проєкт</w:t>
            </w:r>
            <w:r w:rsidRPr="00E77FA9">
              <w:rPr>
                <w:lang w:val="uk-UA"/>
              </w:rPr>
              <w:t>у</w:t>
            </w:r>
            <w:proofErr w:type="spellEnd"/>
            <w:r w:rsidRPr="00E77FA9">
              <w:rPr>
                <w:lang w:val="uk-UA"/>
              </w:rPr>
              <w:t xml:space="preserve"> (</w:t>
            </w:r>
            <w:r w:rsidR="00EE44D1" w:rsidRPr="00E77FA9">
              <w:rPr>
                <w:lang w:val="uk-UA"/>
              </w:rPr>
              <w:t>І</w:t>
            </w:r>
            <w:r w:rsidRPr="00E77FA9">
              <w:rPr>
                <w:lang w:val="uk-UA"/>
              </w:rPr>
              <w:t>нженером).</w:t>
            </w:r>
            <w:r w:rsidR="00EE44D1" w:rsidRPr="00E77FA9">
              <w:rPr>
                <w:lang w:val="uk-UA"/>
              </w:rPr>
              <w:t xml:space="preserve"> </w:t>
            </w:r>
          </w:p>
        </w:tc>
        <w:tc>
          <w:tcPr>
            <w:tcW w:w="2693" w:type="dxa"/>
          </w:tcPr>
          <w:p w14:paraId="35BEC7CC" w14:textId="5C22241C" w:rsidR="00C62ADB" w:rsidRPr="00E77FA9" w:rsidRDefault="00C62ADB" w:rsidP="00C62ADB">
            <w:pPr>
              <w:spacing w:line="276" w:lineRule="auto"/>
              <w:rPr>
                <w:lang w:val="uk-UA"/>
              </w:rPr>
            </w:pPr>
            <w:r w:rsidRPr="00E77FA9">
              <w:rPr>
                <w:lang w:val="uk-UA"/>
              </w:rPr>
              <w:t>Особливості політики та стандартів ESHS Підрядника визначені в</w:t>
            </w:r>
            <w:r w:rsidR="006461EE" w:rsidRPr="00E77FA9">
              <w:rPr>
                <w:lang w:val="uk-UA"/>
              </w:rPr>
              <w:t xml:space="preserve"> Специфікації</w:t>
            </w:r>
            <w:r w:rsidRPr="00E77FA9">
              <w:rPr>
                <w:lang w:val="uk-UA"/>
              </w:rPr>
              <w:t xml:space="preserve"> </w:t>
            </w:r>
            <w:r w:rsidR="006461EE" w:rsidRPr="00E77FA9">
              <w:rPr>
                <w:lang w:val="uk-UA"/>
              </w:rPr>
              <w:t>ESHS</w:t>
            </w:r>
            <w:r w:rsidR="00B17F11" w:rsidRPr="00E77FA9">
              <w:rPr>
                <w:lang w:val="uk-UA"/>
              </w:rPr>
              <w:t xml:space="preserve"> у складі контра</w:t>
            </w:r>
            <w:r w:rsidR="0080534B" w:rsidRPr="00E77FA9">
              <w:rPr>
                <w:lang w:val="uk-UA"/>
              </w:rPr>
              <w:t>кт</w:t>
            </w:r>
            <w:r w:rsidR="00B17F11" w:rsidRPr="00E77FA9">
              <w:rPr>
                <w:lang w:val="uk-UA"/>
              </w:rPr>
              <w:t>ної документації</w:t>
            </w:r>
            <w:r w:rsidR="000A725C" w:rsidRPr="00E77FA9">
              <w:rPr>
                <w:lang w:val="uk-UA"/>
              </w:rPr>
              <w:t xml:space="preserve"> та ПЕСМ Підрядника</w:t>
            </w:r>
            <w:r w:rsidR="007706D6" w:rsidRPr="00E77FA9">
              <w:rPr>
                <w:lang w:val="uk-UA"/>
              </w:rPr>
              <w:t xml:space="preserve">. </w:t>
            </w:r>
          </w:p>
          <w:p w14:paraId="5D552487" w14:textId="7FEE7289" w:rsidR="00D7418D" w:rsidRPr="00E77FA9" w:rsidRDefault="00041078" w:rsidP="002D03C6">
            <w:pPr>
              <w:spacing w:line="276" w:lineRule="auto"/>
              <w:rPr>
                <w:lang w:val="uk-UA"/>
              </w:rPr>
            </w:pPr>
            <w:r w:rsidRPr="00E77FA9">
              <w:rPr>
                <w:lang w:val="uk-UA"/>
              </w:rPr>
              <w:t xml:space="preserve">Спеціальні вимоги/побажання </w:t>
            </w:r>
            <w:r w:rsidR="007706D6" w:rsidRPr="00E77FA9">
              <w:rPr>
                <w:lang w:val="uk-UA"/>
              </w:rPr>
              <w:t>П</w:t>
            </w:r>
            <w:r w:rsidRPr="00E77FA9">
              <w:rPr>
                <w:lang w:val="uk-UA"/>
              </w:rPr>
              <w:t xml:space="preserve">ідрядника будуть визначені під час затвердження </w:t>
            </w:r>
            <w:r w:rsidR="007706D6" w:rsidRPr="00E77FA9">
              <w:rPr>
                <w:lang w:val="uk-UA"/>
              </w:rPr>
              <w:t>ПЕСМ</w:t>
            </w:r>
            <w:r w:rsidRPr="00E77FA9">
              <w:rPr>
                <w:lang w:val="uk-UA"/>
              </w:rPr>
              <w:t xml:space="preserve"> та моніторингу </w:t>
            </w:r>
            <w:r w:rsidR="005776C3" w:rsidRPr="00E77FA9">
              <w:rPr>
                <w:lang w:val="uk-UA"/>
              </w:rPr>
              <w:t>Керівником</w:t>
            </w:r>
            <w:r w:rsidRPr="00E77FA9">
              <w:rPr>
                <w:lang w:val="uk-UA"/>
              </w:rPr>
              <w:t xml:space="preserve"> </w:t>
            </w:r>
            <w:proofErr w:type="spellStart"/>
            <w:r w:rsidR="00C96BC9" w:rsidRPr="00E77FA9">
              <w:rPr>
                <w:lang w:val="uk-UA"/>
              </w:rPr>
              <w:t>проєкт</w:t>
            </w:r>
            <w:r w:rsidRPr="00E77FA9">
              <w:rPr>
                <w:lang w:val="uk-UA"/>
              </w:rPr>
              <w:t>у</w:t>
            </w:r>
            <w:proofErr w:type="spellEnd"/>
            <w:r w:rsidRPr="00E77FA9">
              <w:rPr>
                <w:lang w:val="uk-UA"/>
              </w:rPr>
              <w:t>.</w:t>
            </w:r>
          </w:p>
        </w:tc>
      </w:tr>
      <w:tr w:rsidR="00D7418D" w:rsidRPr="000421C6" w14:paraId="54E5460D" w14:textId="77777777" w:rsidTr="004A021A">
        <w:tc>
          <w:tcPr>
            <w:tcW w:w="14737" w:type="dxa"/>
            <w:gridSpan w:val="5"/>
          </w:tcPr>
          <w:p w14:paraId="7A2A6E7F" w14:textId="77777777" w:rsidR="006A761F" w:rsidRPr="00E77FA9" w:rsidRDefault="00D37338" w:rsidP="006A761F">
            <w:pPr>
              <w:jc w:val="center"/>
              <w:rPr>
                <w:b/>
                <w:bCs/>
                <w:lang w:val="ru-RU"/>
              </w:rPr>
            </w:pPr>
            <w:r w:rsidRPr="00E77FA9">
              <w:rPr>
                <w:b/>
                <w:bCs/>
                <w:lang w:val="uk-UA"/>
              </w:rPr>
              <w:t>Організації, групи</w:t>
            </w:r>
            <w:r w:rsidR="00094D8A" w:rsidRPr="00E77FA9">
              <w:rPr>
                <w:b/>
                <w:bCs/>
                <w:lang w:val="uk-UA"/>
              </w:rPr>
              <w:t xml:space="preserve">/особи на яких може впливати </w:t>
            </w:r>
            <w:proofErr w:type="spellStart"/>
            <w:r w:rsidR="00094D8A" w:rsidRPr="00E77FA9">
              <w:rPr>
                <w:b/>
                <w:bCs/>
                <w:lang w:val="uk-UA"/>
              </w:rPr>
              <w:t>Субпро</w:t>
            </w:r>
            <w:r w:rsidR="00291573" w:rsidRPr="00E77FA9">
              <w:rPr>
                <w:b/>
                <w:bCs/>
                <w:lang w:val="uk-UA"/>
              </w:rPr>
              <w:t>є</w:t>
            </w:r>
            <w:r w:rsidR="00094D8A" w:rsidRPr="00E77FA9">
              <w:rPr>
                <w:b/>
                <w:bCs/>
                <w:lang w:val="uk-UA"/>
              </w:rPr>
              <w:t>кт</w:t>
            </w:r>
            <w:proofErr w:type="spellEnd"/>
            <w:r w:rsidR="00D7418D" w:rsidRPr="00E77FA9">
              <w:rPr>
                <w:b/>
                <w:bCs/>
                <w:lang w:val="ru-RU"/>
              </w:rPr>
              <w:t>:</w:t>
            </w:r>
          </w:p>
          <w:p w14:paraId="24ED77A2" w14:textId="77777777" w:rsidR="004068DB" w:rsidRPr="00E77FA9" w:rsidRDefault="004068DB" w:rsidP="006A761F">
            <w:pPr>
              <w:jc w:val="center"/>
              <w:rPr>
                <w:b/>
                <w:bCs/>
                <w:lang w:val="ru-RU"/>
              </w:rPr>
            </w:pPr>
          </w:p>
          <w:p w14:paraId="62864A82" w14:textId="39C3C160" w:rsidR="00D7418D" w:rsidRPr="008A345D" w:rsidRDefault="008A345D" w:rsidP="002D03C6">
            <w:pPr>
              <w:spacing w:line="276" w:lineRule="auto"/>
              <w:jc w:val="center"/>
              <w:rPr>
                <w:b/>
                <w:bCs/>
                <w:lang w:val="uk-UA"/>
              </w:rPr>
            </w:pPr>
            <w:r w:rsidRPr="008A345D">
              <w:rPr>
                <w:b/>
                <w:bCs/>
                <w:lang w:val="ru-RU"/>
              </w:rPr>
              <w:lastRenderedPageBreak/>
              <w:t>№ 29-12-0</w:t>
            </w:r>
            <w:r w:rsidR="003F4B71">
              <w:rPr>
                <w:b/>
                <w:bCs/>
                <w:lang w:val="ru-RU"/>
              </w:rPr>
              <w:t xml:space="preserve">1 </w:t>
            </w:r>
            <w:r w:rsidR="003F4B71" w:rsidRPr="003F4B71">
              <w:rPr>
                <w:b/>
                <w:bCs/>
                <w:lang w:val="ru-RU"/>
              </w:rPr>
              <w:t>«</w:t>
            </w:r>
            <w:proofErr w:type="spellStart"/>
            <w:r w:rsidR="003F4B71" w:rsidRPr="003F4B71">
              <w:rPr>
                <w:b/>
                <w:bCs/>
                <w:lang w:val="ru-RU"/>
              </w:rPr>
              <w:t>Створення</w:t>
            </w:r>
            <w:proofErr w:type="spellEnd"/>
            <w:r w:rsidR="003F4B71" w:rsidRPr="003F4B71">
              <w:rPr>
                <w:b/>
                <w:bCs/>
                <w:lang w:val="ru-RU"/>
              </w:rPr>
              <w:t xml:space="preserve"> </w:t>
            </w:r>
            <w:proofErr w:type="spellStart"/>
            <w:r w:rsidR="003F4B71" w:rsidRPr="003F4B71">
              <w:rPr>
                <w:b/>
                <w:bCs/>
                <w:lang w:val="ru-RU"/>
              </w:rPr>
              <w:t>житлових</w:t>
            </w:r>
            <w:proofErr w:type="spellEnd"/>
            <w:r w:rsidR="003F4B71" w:rsidRPr="003F4B71">
              <w:rPr>
                <w:b/>
                <w:bCs/>
                <w:lang w:val="ru-RU"/>
              </w:rPr>
              <w:t xml:space="preserve"> умов для ВПО в с. </w:t>
            </w:r>
            <w:proofErr w:type="spellStart"/>
            <w:r w:rsidR="003F4B71" w:rsidRPr="003F4B71">
              <w:rPr>
                <w:b/>
                <w:bCs/>
                <w:lang w:val="ru-RU"/>
              </w:rPr>
              <w:t>Олександрівка</w:t>
            </w:r>
            <w:proofErr w:type="spellEnd"/>
            <w:r w:rsidR="003F4B71" w:rsidRPr="003F4B71">
              <w:rPr>
                <w:b/>
                <w:bCs/>
                <w:lang w:val="ru-RU"/>
              </w:rPr>
              <w:t xml:space="preserve">, по </w:t>
            </w:r>
            <w:proofErr w:type="spellStart"/>
            <w:r w:rsidR="003F4B71" w:rsidRPr="003F4B71">
              <w:rPr>
                <w:b/>
                <w:bCs/>
                <w:lang w:val="ru-RU"/>
              </w:rPr>
              <w:t>вул</w:t>
            </w:r>
            <w:proofErr w:type="spellEnd"/>
            <w:r w:rsidR="003F4B71" w:rsidRPr="003F4B71">
              <w:rPr>
                <w:b/>
                <w:bCs/>
                <w:lang w:val="ru-RU"/>
              </w:rPr>
              <w:t xml:space="preserve">. Доновського,77, </w:t>
            </w:r>
            <w:proofErr w:type="spellStart"/>
            <w:r w:rsidR="003F4B71" w:rsidRPr="003F4B71">
              <w:rPr>
                <w:b/>
                <w:bCs/>
                <w:lang w:val="ru-RU"/>
              </w:rPr>
              <w:t>Дніпровського</w:t>
            </w:r>
            <w:proofErr w:type="spellEnd"/>
            <w:r w:rsidR="003F4B71" w:rsidRPr="003F4B71">
              <w:rPr>
                <w:b/>
                <w:bCs/>
                <w:lang w:val="ru-RU"/>
              </w:rPr>
              <w:t xml:space="preserve"> району, </w:t>
            </w:r>
            <w:proofErr w:type="spellStart"/>
            <w:r w:rsidR="003F4B71" w:rsidRPr="003F4B71">
              <w:rPr>
                <w:b/>
                <w:bCs/>
                <w:lang w:val="ru-RU"/>
              </w:rPr>
              <w:t>Дніпропетровська</w:t>
            </w:r>
            <w:proofErr w:type="spellEnd"/>
            <w:r w:rsidR="003F4B71" w:rsidRPr="003F4B71">
              <w:rPr>
                <w:b/>
                <w:bCs/>
                <w:lang w:val="ru-RU"/>
              </w:rPr>
              <w:t xml:space="preserve"> об-</w:t>
            </w:r>
            <w:proofErr w:type="spellStart"/>
            <w:r w:rsidR="003F4B71" w:rsidRPr="003F4B71">
              <w:rPr>
                <w:b/>
                <w:bCs/>
                <w:lang w:val="ru-RU"/>
              </w:rPr>
              <w:t>ласть</w:t>
            </w:r>
            <w:proofErr w:type="spellEnd"/>
            <w:r w:rsidR="003F4B71" w:rsidRPr="003F4B71">
              <w:rPr>
                <w:b/>
                <w:bCs/>
                <w:lang w:val="ru-RU"/>
              </w:rPr>
              <w:t xml:space="preserve"> (</w:t>
            </w:r>
            <w:proofErr w:type="spellStart"/>
            <w:r w:rsidR="003F4B71" w:rsidRPr="003F4B71">
              <w:rPr>
                <w:b/>
                <w:bCs/>
                <w:lang w:val="ru-RU"/>
              </w:rPr>
              <w:t>квартири</w:t>
            </w:r>
            <w:proofErr w:type="spellEnd"/>
            <w:r w:rsidR="003F4B71" w:rsidRPr="003F4B71">
              <w:rPr>
                <w:b/>
                <w:bCs/>
                <w:lang w:val="ru-RU"/>
              </w:rPr>
              <w:t xml:space="preserve"> для </w:t>
            </w:r>
            <w:proofErr w:type="spellStart"/>
            <w:r w:rsidR="003F4B71" w:rsidRPr="003F4B71">
              <w:rPr>
                <w:b/>
                <w:bCs/>
                <w:lang w:val="ru-RU"/>
              </w:rPr>
              <w:t>тимчасового</w:t>
            </w:r>
            <w:proofErr w:type="spellEnd"/>
            <w:r w:rsidR="003F4B71" w:rsidRPr="003F4B71">
              <w:rPr>
                <w:b/>
                <w:bCs/>
                <w:lang w:val="ru-RU"/>
              </w:rPr>
              <w:t xml:space="preserve"> </w:t>
            </w:r>
            <w:proofErr w:type="spellStart"/>
            <w:r w:rsidR="003F4B71" w:rsidRPr="003F4B71">
              <w:rPr>
                <w:b/>
                <w:bCs/>
                <w:lang w:val="ru-RU"/>
              </w:rPr>
              <w:t>проживання</w:t>
            </w:r>
            <w:proofErr w:type="spellEnd"/>
            <w:r w:rsidR="003F4B71" w:rsidRPr="003F4B71">
              <w:rPr>
                <w:b/>
                <w:bCs/>
                <w:lang w:val="ru-RU"/>
              </w:rPr>
              <w:t xml:space="preserve"> ВПО) / </w:t>
            </w:r>
            <w:proofErr w:type="spellStart"/>
            <w:r w:rsidR="003F4B71" w:rsidRPr="003F4B71">
              <w:rPr>
                <w:b/>
                <w:bCs/>
                <w:lang w:val="ru-RU"/>
              </w:rPr>
              <w:t>KfW</w:t>
            </w:r>
            <w:proofErr w:type="spellEnd"/>
            <w:r w:rsidR="003F4B71" w:rsidRPr="003F4B71">
              <w:rPr>
                <w:b/>
                <w:bCs/>
                <w:lang w:val="ru-RU"/>
              </w:rPr>
              <w:t>»</w:t>
            </w:r>
          </w:p>
        </w:tc>
      </w:tr>
      <w:tr w:rsidR="006A761F" w:rsidRPr="000421C6" w14:paraId="064AA801" w14:textId="77777777" w:rsidTr="00E5047E">
        <w:tc>
          <w:tcPr>
            <w:tcW w:w="1555" w:type="dxa"/>
            <w:shd w:val="clear" w:color="auto" w:fill="FFFFFF" w:themeFill="background1"/>
          </w:tcPr>
          <w:p w14:paraId="7ABD3EFB" w14:textId="719A98FA" w:rsidR="006A761F" w:rsidRPr="00E77FA9" w:rsidRDefault="00AD5C38" w:rsidP="006A761F">
            <w:pPr>
              <w:spacing w:line="276" w:lineRule="auto"/>
              <w:rPr>
                <w:lang w:val="uk-UA"/>
              </w:rPr>
            </w:pPr>
            <w:r w:rsidRPr="00E77FA9">
              <w:rPr>
                <w:lang w:val="uk-UA"/>
              </w:rPr>
              <w:lastRenderedPageBreak/>
              <w:t xml:space="preserve">Члени місцевої громади </w:t>
            </w:r>
          </w:p>
        </w:tc>
        <w:tc>
          <w:tcPr>
            <w:tcW w:w="2693" w:type="dxa"/>
            <w:shd w:val="clear" w:color="auto" w:fill="FFFFFF" w:themeFill="background1"/>
          </w:tcPr>
          <w:p w14:paraId="4926105B" w14:textId="089BC6BE" w:rsidR="006A761F" w:rsidRPr="00E77FA9" w:rsidRDefault="00835B43" w:rsidP="006A761F">
            <w:pPr>
              <w:spacing w:line="276" w:lineRule="auto"/>
              <w:rPr>
                <w:lang w:val="uk-UA"/>
              </w:rPr>
            </w:pPr>
            <w:r w:rsidRPr="00E77FA9">
              <w:rPr>
                <w:lang w:val="uk-UA"/>
              </w:rPr>
              <w:t>Створює</w:t>
            </w:r>
            <w:r w:rsidR="006A761F" w:rsidRPr="00E77FA9">
              <w:rPr>
                <w:lang w:val="uk-UA"/>
              </w:rPr>
              <w:t xml:space="preserve"> шум для </w:t>
            </w:r>
            <w:r w:rsidR="00F61E1E" w:rsidRPr="00E77FA9">
              <w:rPr>
                <w:lang w:val="uk-UA"/>
              </w:rPr>
              <w:t xml:space="preserve">мешканців </w:t>
            </w:r>
            <w:r w:rsidR="00284F89" w:rsidRPr="00E77FA9">
              <w:rPr>
                <w:lang w:val="uk-UA"/>
              </w:rPr>
              <w:t>б</w:t>
            </w:r>
            <w:r w:rsidRPr="00E77FA9">
              <w:rPr>
                <w:lang w:val="uk-UA"/>
              </w:rPr>
              <w:t>удів</w:t>
            </w:r>
            <w:r w:rsidR="00284F89" w:rsidRPr="00E77FA9">
              <w:rPr>
                <w:lang w:val="uk-UA"/>
              </w:rPr>
              <w:t>ель поряд</w:t>
            </w:r>
          </w:p>
        </w:tc>
        <w:tc>
          <w:tcPr>
            <w:tcW w:w="4252" w:type="dxa"/>
            <w:shd w:val="clear" w:color="auto" w:fill="FFFFFF" w:themeFill="background1"/>
          </w:tcPr>
          <w:p w14:paraId="544E3F8F" w14:textId="06D909C3" w:rsidR="006A761F" w:rsidRPr="00E77FA9" w:rsidRDefault="006A761F" w:rsidP="006A761F">
            <w:pPr>
              <w:spacing w:line="276" w:lineRule="auto"/>
              <w:rPr>
                <w:lang w:val="uk-UA"/>
              </w:rPr>
            </w:pPr>
            <w:r w:rsidRPr="00E77FA9">
              <w:rPr>
                <w:lang w:val="uk-UA"/>
              </w:rPr>
              <w:t>Забезпечити виконання робіт у визначені години</w:t>
            </w:r>
            <w:r w:rsidR="00835B43" w:rsidRPr="00E77FA9">
              <w:rPr>
                <w:lang w:val="uk-UA"/>
              </w:rPr>
              <w:t>.</w:t>
            </w:r>
          </w:p>
        </w:tc>
        <w:tc>
          <w:tcPr>
            <w:tcW w:w="3544" w:type="dxa"/>
            <w:shd w:val="clear" w:color="auto" w:fill="FFFFFF" w:themeFill="background1"/>
          </w:tcPr>
          <w:p w14:paraId="58E93C3F" w14:textId="5E5FAC27" w:rsidR="006A761F" w:rsidRPr="00E77FA9" w:rsidRDefault="006A761F" w:rsidP="006A761F">
            <w:pPr>
              <w:spacing w:line="276" w:lineRule="auto"/>
              <w:rPr>
                <w:lang w:val="uk-UA"/>
              </w:rPr>
            </w:pPr>
            <w:r w:rsidRPr="00E77FA9">
              <w:rPr>
                <w:lang w:val="uk-UA"/>
              </w:rPr>
              <w:t xml:space="preserve">Оголошення для </w:t>
            </w:r>
            <w:r w:rsidR="00C761EA" w:rsidRPr="00E77FA9">
              <w:rPr>
                <w:lang w:val="uk-UA"/>
              </w:rPr>
              <w:t>членів місцевої</w:t>
            </w:r>
            <w:r w:rsidR="00F85BDC" w:rsidRPr="00E77FA9">
              <w:rPr>
                <w:lang w:val="uk-UA"/>
              </w:rPr>
              <w:t xml:space="preserve"> громади</w:t>
            </w:r>
            <w:r w:rsidR="00835B43" w:rsidRPr="00E77FA9">
              <w:rPr>
                <w:lang w:val="uk-UA"/>
              </w:rPr>
              <w:t xml:space="preserve"> </w:t>
            </w:r>
            <w:r w:rsidRPr="00E77FA9">
              <w:rPr>
                <w:lang w:val="uk-UA"/>
              </w:rPr>
              <w:t xml:space="preserve">  про узгоджені години для виконання робіт</w:t>
            </w:r>
          </w:p>
        </w:tc>
        <w:tc>
          <w:tcPr>
            <w:tcW w:w="2693" w:type="dxa"/>
            <w:shd w:val="clear" w:color="auto" w:fill="FFFFFF" w:themeFill="background1"/>
          </w:tcPr>
          <w:p w14:paraId="25CB604A" w14:textId="77777777" w:rsidR="006A761F" w:rsidRPr="00E77FA9" w:rsidRDefault="006A761F" w:rsidP="006A761F">
            <w:pPr>
              <w:rPr>
                <w:lang w:val="uk-UA"/>
              </w:rPr>
            </w:pPr>
            <w:r w:rsidRPr="00E77FA9">
              <w:rPr>
                <w:lang w:val="uk-UA"/>
              </w:rPr>
              <w:t>При розміщенні оголошення, бажано великі літери та без технічних термінів.</w:t>
            </w:r>
          </w:p>
          <w:p w14:paraId="06B91AED" w14:textId="77777777" w:rsidR="006A761F" w:rsidRPr="00E77FA9" w:rsidRDefault="006A761F" w:rsidP="006A761F">
            <w:pPr>
              <w:spacing w:line="276" w:lineRule="auto"/>
              <w:rPr>
                <w:lang w:val="uk-UA"/>
              </w:rPr>
            </w:pPr>
          </w:p>
        </w:tc>
      </w:tr>
      <w:tr w:rsidR="006A761F" w:rsidRPr="000421C6" w14:paraId="719C8F68" w14:textId="77777777" w:rsidTr="00E5047E">
        <w:tc>
          <w:tcPr>
            <w:tcW w:w="1555" w:type="dxa"/>
            <w:shd w:val="clear" w:color="auto" w:fill="FFFFFF" w:themeFill="background1"/>
          </w:tcPr>
          <w:p w14:paraId="67599371" w14:textId="62F52BA2" w:rsidR="006A761F" w:rsidRPr="00E77FA9" w:rsidRDefault="003D5C7B" w:rsidP="006A761F">
            <w:pPr>
              <w:spacing w:line="276" w:lineRule="auto"/>
              <w:rPr>
                <w:lang w:val="uk-UA"/>
              </w:rPr>
            </w:pPr>
            <w:bookmarkStart w:id="42" w:name="_Hlk145498287"/>
            <w:r w:rsidRPr="00E77FA9">
              <w:rPr>
                <w:lang w:val="uk-UA"/>
              </w:rPr>
              <w:t>Члени місцевої громади</w:t>
            </w:r>
            <w:bookmarkEnd w:id="42"/>
          </w:p>
        </w:tc>
        <w:tc>
          <w:tcPr>
            <w:tcW w:w="2693" w:type="dxa"/>
            <w:shd w:val="clear" w:color="auto" w:fill="FFFFFF" w:themeFill="background1"/>
          </w:tcPr>
          <w:p w14:paraId="727A4B76" w14:textId="71121182" w:rsidR="006A761F" w:rsidRPr="00E77FA9" w:rsidRDefault="006A761F" w:rsidP="006A761F">
            <w:pPr>
              <w:spacing w:line="276" w:lineRule="auto"/>
              <w:rPr>
                <w:lang w:val="uk-UA"/>
              </w:rPr>
            </w:pPr>
            <w:r w:rsidRPr="00E77FA9">
              <w:rPr>
                <w:lang w:val="uk-UA"/>
              </w:rPr>
              <w:t>Пилоутворення при виконанні будівельних робіт</w:t>
            </w:r>
          </w:p>
        </w:tc>
        <w:tc>
          <w:tcPr>
            <w:tcW w:w="4252" w:type="dxa"/>
            <w:shd w:val="clear" w:color="auto" w:fill="FFFFFF" w:themeFill="background1"/>
          </w:tcPr>
          <w:p w14:paraId="58ADDFE8" w14:textId="5D36A043" w:rsidR="006A761F" w:rsidRPr="00E77FA9" w:rsidRDefault="006A761F" w:rsidP="006A761F">
            <w:pPr>
              <w:spacing w:line="276" w:lineRule="auto"/>
              <w:rPr>
                <w:lang w:val="uk-UA"/>
              </w:rPr>
            </w:pPr>
            <w:r w:rsidRPr="00E77FA9">
              <w:rPr>
                <w:lang w:val="uk-UA"/>
              </w:rPr>
              <w:t>Забезпечити виконання згідно норм та правил та запровадити заходи, передбачені Програмою робіт</w:t>
            </w:r>
          </w:p>
        </w:tc>
        <w:tc>
          <w:tcPr>
            <w:tcW w:w="3544" w:type="dxa"/>
            <w:shd w:val="clear" w:color="auto" w:fill="FFFFFF" w:themeFill="background1"/>
          </w:tcPr>
          <w:p w14:paraId="2173B2CE" w14:textId="49FFD946" w:rsidR="006A761F" w:rsidRPr="00E77FA9" w:rsidRDefault="00AB7B0A" w:rsidP="006A761F">
            <w:pPr>
              <w:spacing w:line="276" w:lineRule="auto"/>
              <w:rPr>
                <w:lang w:val="uk-UA"/>
              </w:rPr>
            </w:pPr>
            <w:r w:rsidRPr="00E77FA9">
              <w:rPr>
                <w:lang w:val="uk-UA"/>
              </w:rPr>
              <w:t xml:space="preserve">Оголошення </w:t>
            </w:r>
            <w:r w:rsidR="0012518B" w:rsidRPr="00E77FA9">
              <w:rPr>
                <w:lang w:val="uk-UA"/>
              </w:rPr>
              <w:t>для членів місцевої громади   про у</w:t>
            </w:r>
            <w:r w:rsidR="003A76B5" w:rsidRPr="00E77FA9">
              <w:rPr>
                <w:lang w:val="uk-UA"/>
              </w:rPr>
              <w:t>часть у контролі</w:t>
            </w:r>
            <w:r w:rsidR="006A761F" w:rsidRPr="00E77FA9">
              <w:rPr>
                <w:lang w:val="uk-UA"/>
              </w:rPr>
              <w:t xml:space="preserve"> </w:t>
            </w:r>
            <w:r w:rsidR="003A76B5" w:rsidRPr="00E77FA9">
              <w:rPr>
                <w:lang w:val="uk-UA"/>
              </w:rPr>
              <w:t>впливу</w:t>
            </w:r>
            <w:r w:rsidR="006A761F" w:rsidRPr="00E77FA9">
              <w:rPr>
                <w:lang w:val="uk-UA"/>
              </w:rPr>
              <w:t xml:space="preserve"> робіт з пилоутворенням </w:t>
            </w:r>
            <w:r w:rsidR="005819B0" w:rsidRPr="00E77FA9">
              <w:rPr>
                <w:lang w:val="uk-UA"/>
              </w:rPr>
              <w:t>, наприклад через механізм розгляду скарг</w:t>
            </w:r>
          </w:p>
        </w:tc>
        <w:tc>
          <w:tcPr>
            <w:tcW w:w="2693" w:type="dxa"/>
            <w:shd w:val="clear" w:color="auto" w:fill="FFFFFF" w:themeFill="background1"/>
          </w:tcPr>
          <w:p w14:paraId="3C34AAE7" w14:textId="09480196" w:rsidR="006A761F" w:rsidRPr="00E77FA9" w:rsidRDefault="006A761F" w:rsidP="006A761F">
            <w:pPr>
              <w:rPr>
                <w:lang w:val="uk-UA"/>
              </w:rPr>
            </w:pPr>
          </w:p>
          <w:p w14:paraId="768C3DB4" w14:textId="77777777" w:rsidR="0012518B" w:rsidRPr="00E77FA9" w:rsidRDefault="0012518B" w:rsidP="0012518B">
            <w:pPr>
              <w:rPr>
                <w:lang w:val="uk-UA"/>
              </w:rPr>
            </w:pPr>
            <w:r w:rsidRPr="00E77FA9">
              <w:rPr>
                <w:lang w:val="uk-UA"/>
              </w:rPr>
              <w:t>При розміщенні оголошення, бажано великі літери та без технічних термінів.</w:t>
            </w:r>
          </w:p>
          <w:p w14:paraId="6E9F5569" w14:textId="77777777" w:rsidR="006A761F" w:rsidRPr="00E77FA9" w:rsidRDefault="006A761F" w:rsidP="006A761F">
            <w:pPr>
              <w:spacing w:line="276" w:lineRule="auto"/>
              <w:rPr>
                <w:lang w:val="uk-UA"/>
              </w:rPr>
            </w:pPr>
          </w:p>
        </w:tc>
      </w:tr>
      <w:tr w:rsidR="006A761F" w:rsidRPr="00E77FA9" w14:paraId="33DACBB9" w14:textId="77777777" w:rsidTr="00E5047E">
        <w:tc>
          <w:tcPr>
            <w:tcW w:w="1555" w:type="dxa"/>
            <w:shd w:val="clear" w:color="auto" w:fill="FFFFFF" w:themeFill="background1"/>
          </w:tcPr>
          <w:p w14:paraId="0E5365AB" w14:textId="46B451E7" w:rsidR="006A761F" w:rsidRPr="00E77FA9" w:rsidRDefault="0012518B" w:rsidP="006A761F">
            <w:pPr>
              <w:spacing w:line="276" w:lineRule="auto"/>
              <w:rPr>
                <w:lang w:val="uk-UA"/>
              </w:rPr>
            </w:pPr>
            <w:r w:rsidRPr="00E77FA9">
              <w:rPr>
                <w:lang w:val="uk-UA"/>
              </w:rPr>
              <w:t>Члени місцевої громади</w:t>
            </w:r>
          </w:p>
        </w:tc>
        <w:tc>
          <w:tcPr>
            <w:tcW w:w="2693" w:type="dxa"/>
            <w:shd w:val="clear" w:color="auto" w:fill="FFFFFF" w:themeFill="background1"/>
          </w:tcPr>
          <w:p w14:paraId="30700C8A" w14:textId="0094FFB1" w:rsidR="006A761F" w:rsidRPr="00E77FA9" w:rsidRDefault="006A761F" w:rsidP="006A761F">
            <w:pPr>
              <w:spacing w:line="276" w:lineRule="auto"/>
              <w:rPr>
                <w:lang w:val="uk-UA"/>
              </w:rPr>
            </w:pPr>
            <w:r w:rsidRPr="00E77FA9">
              <w:rPr>
                <w:lang w:val="uk-UA"/>
              </w:rPr>
              <w:t>Відключення електроенергії, води</w:t>
            </w:r>
          </w:p>
        </w:tc>
        <w:tc>
          <w:tcPr>
            <w:tcW w:w="4252" w:type="dxa"/>
            <w:shd w:val="clear" w:color="auto" w:fill="FFFFFF" w:themeFill="background1"/>
          </w:tcPr>
          <w:p w14:paraId="559DE58B" w14:textId="2A2283C7" w:rsidR="006A761F" w:rsidRPr="00E77FA9" w:rsidRDefault="006A761F" w:rsidP="006A761F">
            <w:pPr>
              <w:spacing w:line="276" w:lineRule="auto"/>
              <w:rPr>
                <w:lang w:val="uk-UA"/>
              </w:rPr>
            </w:pPr>
            <w:r w:rsidRPr="00E77FA9">
              <w:rPr>
                <w:lang w:val="uk-UA"/>
              </w:rPr>
              <w:t xml:space="preserve">Повідомлення підрядника про те, що роботи, які плануються на об’єкті не потребують відключення електроенергії, води </w:t>
            </w:r>
            <w:r w:rsidR="005A20AB" w:rsidRPr="00E77FA9">
              <w:rPr>
                <w:lang w:val="uk-UA"/>
              </w:rPr>
              <w:t xml:space="preserve">у будівлі </w:t>
            </w:r>
            <w:proofErr w:type="spellStart"/>
            <w:r w:rsidR="005A20AB" w:rsidRPr="00E77FA9">
              <w:rPr>
                <w:lang w:val="uk-UA"/>
              </w:rPr>
              <w:t>вцілому</w:t>
            </w:r>
            <w:proofErr w:type="spellEnd"/>
            <w:r w:rsidR="005A20AB" w:rsidRPr="00E77FA9">
              <w:rPr>
                <w:lang w:val="uk-UA"/>
              </w:rPr>
              <w:t xml:space="preserve">. Або узгодження годин для виконання робіт , які потребують відключення. </w:t>
            </w:r>
          </w:p>
        </w:tc>
        <w:tc>
          <w:tcPr>
            <w:tcW w:w="3544" w:type="dxa"/>
            <w:shd w:val="clear" w:color="auto" w:fill="FFFFFF" w:themeFill="background1"/>
          </w:tcPr>
          <w:p w14:paraId="257BF66A" w14:textId="011F8FF8" w:rsidR="006A761F" w:rsidRPr="00E77FA9" w:rsidRDefault="006A761F" w:rsidP="006A761F">
            <w:pPr>
              <w:spacing w:line="276" w:lineRule="auto"/>
              <w:rPr>
                <w:lang w:val="uk-UA"/>
              </w:rPr>
            </w:pPr>
            <w:r w:rsidRPr="00E77FA9">
              <w:rPr>
                <w:lang w:val="uk-UA"/>
              </w:rPr>
              <w:t>Повідомлення підрядника</w:t>
            </w:r>
          </w:p>
        </w:tc>
        <w:tc>
          <w:tcPr>
            <w:tcW w:w="2693" w:type="dxa"/>
            <w:shd w:val="clear" w:color="auto" w:fill="FFFFFF" w:themeFill="background1"/>
          </w:tcPr>
          <w:p w14:paraId="1FA91015" w14:textId="77777777" w:rsidR="006A761F" w:rsidRPr="00E77FA9" w:rsidRDefault="006A761F" w:rsidP="006A761F">
            <w:pPr>
              <w:spacing w:line="276" w:lineRule="auto"/>
              <w:rPr>
                <w:lang w:val="uk-UA"/>
              </w:rPr>
            </w:pPr>
          </w:p>
        </w:tc>
      </w:tr>
      <w:tr w:rsidR="006A761F" w:rsidRPr="000421C6" w14:paraId="0B29E9EF" w14:textId="77777777" w:rsidTr="00E5047E">
        <w:trPr>
          <w:trHeight w:hRule="exact" w:val="2381"/>
        </w:trPr>
        <w:tc>
          <w:tcPr>
            <w:tcW w:w="1555" w:type="dxa"/>
            <w:shd w:val="clear" w:color="auto" w:fill="FFFFFF" w:themeFill="background1"/>
          </w:tcPr>
          <w:p w14:paraId="6FE0B856" w14:textId="19309B20" w:rsidR="006A761F" w:rsidRPr="00E77FA9" w:rsidRDefault="0012518B" w:rsidP="006A761F">
            <w:pPr>
              <w:spacing w:line="276" w:lineRule="auto"/>
              <w:rPr>
                <w:lang w:val="uk-UA"/>
              </w:rPr>
            </w:pPr>
            <w:r w:rsidRPr="00E77FA9">
              <w:rPr>
                <w:lang w:val="uk-UA"/>
              </w:rPr>
              <w:t>Члени місцевої громади</w:t>
            </w:r>
          </w:p>
        </w:tc>
        <w:tc>
          <w:tcPr>
            <w:tcW w:w="2693" w:type="dxa"/>
            <w:shd w:val="clear" w:color="auto" w:fill="FFFFFF" w:themeFill="background1"/>
          </w:tcPr>
          <w:p w14:paraId="1B0CAF75" w14:textId="08D8FAD5" w:rsidR="0021237E" w:rsidRPr="00E77FA9" w:rsidRDefault="0021237E" w:rsidP="006A761F">
            <w:pPr>
              <w:spacing w:line="276" w:lineRule="auto"/>
              <w:rPr>
                <w:lang w:val="uk-UA"/>
              </w:rPr>
            </w:pPr>
            <w:r w:rsidRPr="00E77FA9">
              <w:rPr>
                <w:lang w:val="uk-UA"/>
              </w:rPr>
              <w:t>Тимчасова зміна</w:t>
            </w:r>
            <w:r w:rsidR="003D456D" w:rsidRPr="00E77FA9">
              <w:rPr>
                <w:lang w:val="uk-UA"/>
              </w:rPr>
              <w:t>/обмеження</w:t>
            </w:r>
            <w:r w:rsidRPr="00E77FA9">
              <w:rPr>
                <w:lang w:val="uk-UA"/>
              </w:rPr>
              <w:t xml:space="preserve"> маршрут</w:t>
            </w:r>
            <w:r w:rsidR="008352C7" w:rsidRPr="00E77FA9">
              <w:rPr>
                <w:lang w:val="uk-UA"/>
              </w:rPr>
              <w:t xml:space="preserve">ів пересування,  у </w:t>
            </w:r>
            <w:r w:rsidR="003D456D" w:rsidRPr="00E77FA9">
              <w:rPr>
                <w:lang w:val="uk-UA"/>
              </w:rPr>
              <w:t>зв’язку</w:t>
            </w:r>
            <w:r w:rsidR="008352C7" w:rsidRPr="00E77FA9">
              <w:rPr>
                <w:lang w:val="uk-UA"/>
              </w:rPr>
              <w:t xml:space="preserve"> із будівництвом</w:t>
            </w:r>
          </w:p>
        </w:tc>
        <w:tc>
          <w:tcPr>
            <w:tcW w:w="4252" w:type="dxa"/>
            <w:shd w:val="clear" w:color="auto" w:fill="FFFFFF" w:themeFill="background1"/>
          </w:tcPr>
          <w:p w14:paraId="75895CD3" w14:textId="522F4060" w:rsidR="006A761F" w:rsidRPr="00E77FA9" w:rsidRDefault="006A761F" w:rsidP="006A761F">
            <w:pPr>
              <w:rPr>
                <w:lang w:val="uk-UA"/>
              </w:rPr>
            </w:pPr>
            <w:r w:rsidRPr="00E77FA9">
              <w:rPr>
                <w:rStyle w:val="normaltextrun"/>
                <w:color w:val="000000"/>
                <w:shd w:val="clear" w:color="auto" w:fill="FFFFFF"/>
                <w:lang w:val="uk-UA"/>
              </w:rPr>
              <w:t>Мешканці були проінформовані про</w:t>
            </w:r>
            <w:r w:rsidR="003D456D" w:rsidRPr="00E77FA9">
              <w:rPr>
                <w:rStyle w:val="normaltextrun"/>
                <w:color w:val="000000"/>
                <w:shd w:val="clear" w:color="auto" w:fill="FFFFFF"/>
                <w:lang w:val="uk-UA"/>
              </w:rPr>
              <w:t xml:space="preserve"> зміни</w:t>
            </w:r>
            <w:r w:rsidR="00A64FA6" w:rsidRPr="00E77FA9">
              <w:rPr>
                <w:rStyle w:val="normaltextrun"/>
                <w:color w:val="000000"/>
                <w:shd w:val="clear" w:color="auto" w:fill="FFFFFF"/>
                <w:lang w:val="uk-UA"/>
              </w:rPr>
              <w:t xml:space="preserve">/обмеження маршрутів пересування </w:t>
            </w:r>
            <w:r w:rsidR="0021237E" w:rsidRPr="00E77FA9">
              <w:rPr>
                <w:rStyle w:val="normaltextrun"/>
                <w:color w:val="000000"/>
                <w:shd w:val="clear" w:color="auto" w:fill="FFFFFF"/>
                <w:lang w:val="uk-UA"/>
              </w:rPr>
              <w:t xml:space="preserve">. </w:t>
            </w:r>
            <w:r w:rsidR="00DB7648" w:rsidRPr="00E77FA9">
              <w:rPr>
                <w:rStyle w:val="normaltextrun"/>
                <w:color w:val="000000"/>
                <w:shd w:val="clear" w:color="auto" w:fill="FFFFFF"/>
                <w:lang w:val="uk-UA"/>
              </w:rPr>
              <w:t>Р</w:t>
            </w:r>
            <w:r w:rsidR="00F86903" w:rsidRPr="00E77FA9">
              <w:rPr>
                <w:rStyle w:val="normaltextrun"/>
                <w:color w:val="000000"/>
                <w:shd w:val="clear" w:color="auto" w:fill="FFFFFF"/>
                <w:lang w:val="uk-UA"/>
              </w:rPr>
              <w:t xml:space="preserve">озмістити </w:t>
            </w:r>
            <w:r w:rsidR="00021D9F" w:rsidRPr="00E77FA9">
              <w:rPr>
                <w:rStyle w:val="normaltextrun"/>
                <w:shd w:val="clear" w:color="auto" w:fill="FFFFFF"/>
                <w:lang w:val="uk-UA"/>
              </w:rPr>
              <w:t>табли</w:t>
            </w:r>
            <w:r w:rsidR="007655F7" w:rsidRPr="00E77FA9">
              <w:rPr>
                <w:rStyle w:val="normaltextrun"/>
                <w:shd w:val="clear" w:color="auto" w:fill="FFFFFF"/>
                <w:lang w:val="uk-UA"/>
              </w:rPr>
              <w:t xml:space="preserve">чки з позначками руху </w:t>
            </w:r>
            <w:r w:rsidR="00F640C1" w:rsidRPr="00E77FA9">
              <w:rPr>
                <w:rStyle w:val="normaltextrun"/>
                <w:shd w:val="clear" w:color="auto" w:fill="FFFFFF"/>
                <w:lang w:val="uk-UA"/>
              </w:rPr>
              <w:t xml:space="preserve">і </w:t>
            </w:r>
            <w:proofErr w:type="spellStart"/>
            <w:r w:rsidR="00F640C1" w:rsidRPr="00E77FA9">
              <w:rPr>
                <w:rStyle w:val="normaltextrun"/>
                <w:shd w:val="clear" w:color="auto" w:fill="FFFFFF"/>
                <w:lang w:val="uk-UA"/>
              </w:rPr>
              <w:t>т.д</w:t>
            </w:r>
            <w:proofErr w:type="spellEnd"/>
            <w:r w:rsidR="00F640C1" w:rsidRPr="00E77FA9">
              <w:rPr>
                <w:rStyle w:val="normaltextrun"/>
                <w:shd w:val="clear" w:color="auto" w:fill="FFFFFF"/>
                <w:lang w:val="uk-UA"/>
              </w:rPr>
              <w:t>.)</w:t>
            </w:r>
          </w:p>
          <w:p w14:paraId="31BAF8A6" w14:textId="77777777" w:rsidR="006A761F" w:rsidRPr="00E77FA9" w:rsidRDefault="006A761F" w:rsidP="006A761F">
            <w:pPr>
              <w:rPr>
                <w:lang w:val="uk-UA"/>
              </w:rPr>
            </w:pPr>
          </w:p>
          <w:p w14:paraId="50B3EADA" w14:textId="77777777" w:rsidR="006A761F" w:rsidRPr="00E77FA9" w:rsidRDefault="006A761F" w:rsidP="006A761F">
            <w:pPr>
              <w:spacing w:line="276" w:lineRule="auto"/>
              <w:rPr>
                <w:lang w:val="uk-UA"/>
              </w:rPr>
            </w:pPr>
          </w:p>
        </w:tc>
        <w:tc>
          <w:tcPr>
            <w:tcW w:w="3544" w:type="dxa"/>
            <w:shd w:val="clear" w:color="auto" w:fill="FFFFFF" w:themeFill="background1"/>
          </w:tcPr>
          <w:p w14:paraId="214594C0" w14:textId="6F235725" w:rsidR="006A761F" w:rsidRPr="00E77FA9" w:rsidRDefault="006A761F" w:rsidP="006A761F">
            <w:pPr>
              <w:spacing w:line="276" w:lineRule="auto"/>
              <w:rPr>
                <w:lang w:val="uk-UA"/>
              </w:rPr>
            </w:pPr>
            <w:r w:rsidRPr="00E77FA9">
              <w:rPr>
                <w:lang w:val="uk-UA"/>
              </w:rPr>
              <w:t>Оголошення</w:t>
            </w:r>
            <w:r w:rsidR="005A20AB" w:rsidRPr="00E77FA9">
              <w:rPr>
                <w:lang w:val="uk-UA"/>
              </w:rPr>
              <w:t>,</w:t>
            </w:r>
            <w:r w:rsidR="00F86903" w:rsidRPr="00E77FA9">
              <w:rPr>
                <w:lang w:val="uk-UA"/>
              </w:rPr>
              <w:t xml:space="preserve"> обговорення на зустрічі, </w:t>
            </w:r>
            <w:r w:rsidR="005A20AB" w:rsidRPr="00E77FA9">
              <w:rPr>
                <w:lang w:val="uk-UA"/>
              </w:rPr>
              <w:t xml:space="preserve"> розміщення інформації на сайті міс</w:t>
            </w:r>
            <w:r w:rsidR="005E4709" w:rsidRPr="00E77FA9">
              <w:rPr>
                <w:lang w:val="uk-UA"/>
              </w:rPr>
              <w:t>цево</w:t>
            </w:r>
            <w:r w:rsidR="00184D58" w:rsidRPr="00E77FA9">
              <w:rPr>
                <w:lang w:val="uk-UA"/>
              </w:rPr>
              <w:t>ї</w:t>
            </w:r>
            <w:r w:rsidR="005A20AB" w:rsidRPr="00E77FA9">
              <w:rPr>
                <w:lang w:val="uk-UA"/>
              </w:rPr>
              <w:t xml:space="preserve"> ради </w:t>
            </w:r>
          </w:p>
        </w:tc>
        <w:tc>
          <w:tcPr>
            <w:tcW w:w="2693" w:type="dxa"/>
            <w:shd w:val="clear" w:color="auto" w:fill="FFFFFF" w:themeFill="background1"/>
          </w:tcPr>
          <w:p w14:paraId="2C423E65" w14:textId="77777777" w:rsidR="006A761F" w:rsidRPr="00E77FA9" w:rsidRDefault="006A761F" w:rsidP="006A761F">
            <w:pPr>
              <w:rPr>
                <w:lang w:val="uk-UA"/>
              </w:rPr>
            </w:pPr>
            <w:r w:rsidRPr="00E77FA9">
              <w:rPr>
                <w:lang w:val="uk-UA"/>
              </w:rPr>
              <w:t>При розміщенні оголошення, бажано великі літери та без технічних термінів.</w:t>
            </w:r>
          </w:p>
          <w:p w14:paraId="05683E47" w14:textId="77777777" w:rsidR="006A761F" w:rsidRPr="00E77FA9" w:rsidRDefault="006A761F" w:rsidP="006A761F">
            <w:pPr>
              <w:spacing w:line="276" w:lineRule="auto"/>
              <w:rPr>
                <w:lang w:val="uk-UA"/>
              </w:rPr>
            </w:pPr>
          </w:p>
        </w:tc>
      </w:tr>
      <w:tr w:rsidR="006A761F" w:rsidRPr="000421C6" w14:paraId="0A779F24" w14:textId="77777777" w:rsidTr="004A021A">
        <w:tc>
          <w:tcPr>
            <w:tcW w:w="14737" w:type="dxa"/>
            <w:gridSpan w:val="5"/>
          </w:tcPr>
          <w:p w14:paraId="4C483DCC" w14:textId="7F92861F" w:rsidR="006A761F" w:rsidRPr="00E77FA9" w:rsidRDefault="006A761F" w:rsidP="006A761F">
            <w:pPr>
              <w:spacing w:line="276" w:lineRule="auto"/>
              <w:rPr>
                <w:lang w:val="ru-RU"/>
              </w:rPr>
            </w:pPr>
            <w:r w:rsidRPr="00E77FA9">
              <w:rPr>
                <w:lang w:val="ru-RU"/>
              </w:rPr>
              <w:t xml:space="preserve">* </w:t>
            </w:r>
            <w:r w:rsidRPr="00E77FA9">
              <w:rPr>
                <w:sz w:val="18"/>
                <w:szCs w:val="18"/>
                <w:lang w:val="uk-UA"/>
              </w:rPr>
              <w:t xml:space="preserve">Приклади груп/осіб зацікавлених сторін </w:t>
            </w:r>
            <w:proofErr w:type="spellStart"/>
            <w:r w:rsidRPr="00E77FA9">
              <w:rPr>
                <w:sz w:val="18"/>
                <w:szCs w:val="18"/>
                <w:lang w:val="uk-UA"/>
              </w:rPr>
              <w:t>суб</w:t>
            </w:r>
            <w:r w:rsidR="00C96BC9" w:rsidRPr="00E77FA9">
              <w:rPr>
                <w:sz w:val="18"/>
                <w:szCs w:val="18"/>
                <w:lang w:val="uk-UA"/>
              </w:rPr>
              <w:t>проєкт</w:t>
            </w:r>
            <w:r w:rsidRPr="00E77FA9">
              <w:rPr>
                <w:sz w:val="18"/>
                <w:szCs w:val="18"/>
                <w:lang w:val="uk-UA"/>
              </w:rPr>
              <w:t>у</w:t>
            </w:r>
            <w:proofErr w:type="spellEnd"/>
            <w:r w:rsidRPr="00E77FA9">
              <w:rPr>
                <w:sz w:val="18"/>
                <w:szCs w:val="18"/>
                <w:lang w:val="uk-UA"/>
              </w:rPr>
              <w:t xml:space="preserve">: мешканці територій, які можуть постраждати під час впровадження СП – сусідні житлові </w:t>
            </w:r>
            <w:r w:rsidR="00A60B7E" w:rsidRPr="00E77FA9">
              <w:rPr>
                <w:sz w:val="18"/>
                <w:szCs w:val="18"/>
                <w:lang w:val="uk-UA"/>
              </w:rPr>
              <w:t>будинки, представники</w:t>
            </w:r>
            <w:r w:rsidRPr="00E77FA9">
              <w:rPr>
                <w:sz w:val="18"/>
                <w:szCs w:val="18"/>
                <w:lang w:val="uk-UA"/>
              </w:rPr>
              <w:t xml:space="preserve"> місцевої громади, місцеві НУО, місцеві ЗМІ і так далі.</w:t>
            </w:r>
          </w:p>
        </w:tc>
      </w:tr>
    </w:tbl>
    <w:p w14:paraId="2A20EE5D" w14:textId="77777777" w:rsidR="00D7418D" w:rsidRPr="00E77FA9" w:rsidRDefault="00D7418D" w:rsidP="00D7418D">
      <w:pPr>
        <w:spacing w:line="276" w:lineRule="auto"/>
        <w:rPr>
          <w:lang w:val="ru-RU"/>
        </w:rPr>
        <w:sectPr w:rsidR="00D7418D" w:rsidRPr="00E77FA9" w:rsidSect="002D03C6">
          <w:pgSz w:w="16838" w:h="11906" w:orient="landscape" w:code="9"/>
          <w:pgMar w:top="1418" w:right="992" w:bottom="1378" w:left="1440" w:header="397" w:footer="397" w:gutter="0"/>
          <w:cols w:space="720"/>
          <w:titlePg/>
          <w:docGrid w:linePitch="360"/>
        </w:sectPr>
      </w:pPr>
    </w:p>
    <w:p w14:paraId="4C6527CC" w14:textId="46D109D0" w:rsidR="00D7418D" w:rsidRPr="00E77FA9" w:rsidRDefault="0078521E" w:rsidP="007E7D80">
      <w:pPr>
        <w:pStyle w:val="AufzhlunginTabelle"/>
        <w:numPr>
          <w:ilvl w:val="0"/>
          <w:numId w:val="12"/>
        </w:numPr>
        <w:tabs>
          <w:tab w:val="num" w:pos="360"/>
        </w:tabs>
        <w:ind w:left="1636"/>
        <w:rPr>
          <w:lang w:val="ru-RU"/>
        </w:rPr>
      </w:pPr>
      <w:bookmarkStart w:id="43" w:name="_Toc112351571"/>
      <w:bookmarkStart w:id="44" w:name="_Toc73517989"/>
      <w:bookmarkStart w:id="45" w:name="_Toc78794768"/>
      <w:bookmarkStart w:id="46" w:name="_Toc78794930"/>
      <w:bookmarkStart w:id="47" w:name="_Toc85891424"/>
      <w:bookmarkStart w:id="48" w:name="_Toc86245306"/>
      <w:r w:rsidRPr="00E77FA9">
        <w:rPr>
          <w:lang w:val="uk-UA"/>
        </w:rPr>
        <w:lastRenderedPageBreak/>
        <w:t>ПЛАНУВАННЯ ЗАЛУЧЕННЯ ЗАЦІКАВЛЕНИХ СТОРІН</w:t>
      </w:r>
      <w:bookmarkEnd w:id="43"/>
      <w:r w:rsidRPr="00E77FA9">
        <w:rPr>
          <w:lang w:val="uk-UA"/>
        </w:rPr>
        <w:t xml:space="preserve"> </w:t>
      </w:r>
      <w:bookmarkEnd w:id="44"/>
      <w:bookmarkEnd w:id="45"/>
      <w:bookmarkEnd w:id="46"/>
      <w:bookmarkEnd w:id="47"/>
      <w:bookmarkEnd w:id="48"/>
    </w:p>
    <w:p w14:paraId="6043D0BA" w14:textId="77777777" w:rsidR="009C41F4" w:rsidRPr="00E77FA9" w:rsidRDefault="009C41F4" w:rsidP="00744F28">
      <w:pPr>
        <w:pStyle w:val="AufzhlunginTabelle"/>
        <w:numPr>
          <w:ilvl w:val="0"/>
          <w:numId w:val="0"/>
        </w:numPr>
        <w:ind w:left="4247" w:hanging="420"/>
        <w:rPr>
          <w:lang w:val="ru-RU"/>
        </w:rPr>
      </w:pPr>
    </w:p>
    <w:p w14:paraId="6FE2049B" w14:textId="7FDA8BF0" w:rsidR="00962B6A" w:rsidRPr="00E77FA9" w:rsidRDefault="0076348E" w:rsidP="001B5145">
      <w:pPr>
        <w:spacing w:line="276" w:lineRule="auto"/>
        <w:jc w:val="both"/>
        <w:rPr>
          <w:b/>
          <w:bCs/>
          <w:lang w:val="uk-UA"/>
        </w:rPr>
      </w:pPr>
      <w:bookmarkStart w:id="49" w:name="_Toc73517991"/>
      <w:r w:rsidRPr="00E77FA9">
        <w:rPr>
          <w:b/>
          <w:bCs/>
          <w:lang w:val="uk-UA"/>
        </w:rPr>
        <w:t xml:space="preserve">Базові процедури виконані відповідно до </w:t>
      </w:r>
      <w:r w:rsidR="00DB3FA3" w:rsidRPr="00E77FA9">
        <w:rPr>
          <w:b/>
          <w:bCs/>
          <w:lang w:val="uk-UA"/>
        </w:rPr>
        <w:t>вимог Регламенту діяльності УФСІ</w:t>
      </w:r>
    </w:p>
    <w:p w14:paraId="2B561F84" w14:textId="77777777" w:rsidR="00952ACC" w:rsidRPr="00E77FA9" w:rsidRDefault="00952ACC" w:rsidP="001B5145">
      <w:pPr>
        <w:spacing w:line="276" w:lineRule="auto"/>
        <w:jc w:val="both"/>
        <w:rPr>
          <w:b/>
          <w:bCs/>
          <w:lang w:val="uk-UA"/>
        </w:rPr>
      </w:pPr>
    </w:p>
    <w:p w14:paraId="4CD7AE36" w14:textId="5239F2D5" w:rsidR="00962B6A" w:rsidRPr="00E77FA9" w:rsidRDefault="00962B6A" w:rsidP="001B5145">
      <w:pPr>
        <w:spacing w:line="276" w:lineRule="auto"/>
        <w:jc w:val="both"/>
        <w:rPr>
          <w:lang w:val="uk-UA"/>
        </w:rPr>
      </w:pPr>
      <w:r w:rsidRPr="00E77FA9">
        <w:rPr>
          <w:lang w:val="uk-UA"/>
        </w:rPr>
        <w:t>У рамках</w:t>
      </w:r>
      <w:r w:rsidR="00DB3FA3" w:rsidRPr="00E77FA9">
        <w:rPr>
          <w:lang w:val="uk-UA"/>
        </w:rPr>
        <w:t xml:space="preserve"> </w:t>
      </w:r>
      <w:proofErr w:type="spellStart"/>
      <w:r w:rsidR="00C96BC9" w:rsidRPr="00E77FA9">
        <w:rPr>
          <w:lang w:val="uk-UA"/>
        </w:rPr>
        <w:t>Проєкт</w:t>
      </w:r>
      <w:r w:rsidR="00DB3FA3" w:rsidRPr="00E77FA9">
        <w:rPr>
          <w:lang w:val="uk-UA"/>
        </w:rPr>
        <w:t>у</w:t>
      </w:r>
      <w:proofErr w:type="spellEnd"/>
      <w:r w:rsidRPr="00E77FA9">
        <w:rPr>
          <w:lang w:val="uk-UA"/>
        </w:rPr>
        <w:t xml:space="preserve"> </w:t>
      </w:r>
      <w:r w:rsidR="00DB3FA3" w:rsidRPr="00E77FA9">
        <w:rPr>
          <w:lang w:val="uk-UA"/>
        </w:rPr>
        <w:t>УФСІ</w:t>
      </w:r>
      <w:r w:rsidRPr="00E77FA9">
        <w:rPr>
          <w:lang w:val="uk-UA"/>
        </w:rPr>
        <w:t xml:space="preserve"> I</w:t>
      </w:r>
      <w:r w:rsidR="007340EC" w:rsidRPr="00E77FA9">
        <w:rPr>
          <w:lang w:val="uk-UA"/>
        </w:rPr>
        <w:t>Х</w:t>
      </w:r>
      <w:r w:rsidR="00DB3FA3" w:rsidRPr="00E77FA9">
        <w:rPr>
          <w:lang w:val="uk-UA"/>
        </w:rPr>
        <w:t>,</w:t>
      </w:r>
      <w:r w:rsidRPr="00E77FA9">
        <w:rPr>
          <w:lang w:val="uk-UA"/>
        </w:rPr>
        <w:t xml:space="preserve"> </w:t>
      </w:r>
      <w:r w:rsidR="00DB3FA3" w:rsidRPr="00E77FA9">
        <w:rPr>
          <w:lang w:val="uk-UA"/>
        </w:rPr>
        <w:t>УФСІ</w:t>
      </w:r>
      <w:r w:rsidRPr="00E77FA9">
        <w:rPr>
          <w:lang w:val="uk-UA"/>
        </w:rPr>
        <w:t xml:space="preserve"> забезпечує процедури залучення зацікавлених сторін відповідно до положень </w:t>
      </w:r>
      <w:r w:rsidR="00DB3FA3" w:rsidRPr="00E77FA9">
        <w:rPr>
          <w:lang w:val="uk-UA"/>
        </w:rPr>
        <w:t>Регламенту діяльності</w:t>
      </w:r>
      <w:r w:rsidRPr="00E77FA9">
        <w:rPr>
          <w:lang w:val="uk-UA"/>
        </w:rPr>
        <w:t xml:space="preserve"> </w:t>
      </w:r>
      <w:r w:rsidR="00DB3FA3" w:rsidRPr="00E77FA9">
        <w:rPr>
          <w:lang w:val="uk-UA"/>
        </w:rPr>
        <w:t>УФСІ</w:t>
      </w:r>
      <w:r w:rsidR="00426F91" w:rsidRPr="00E77FA9">
        <w:rPr>
          <w:lang w:val="uk-UA"/>
        </w:rPr>
        <w:t xml:space="preserve"> та </w:t>
      </w:r>
      <w:r w:rsidR="00C809C9" w:rsidRPr="00E77FA9">
        <w:rPr>
          <w:lang w:val="uk-UA"/>
        </w:rPr>
        <w:t>РВЗПСЗ</w:t>
      </w:r>
      <w:r w:rsidRPr="00E77FA9">
        <w:rPr>
          <w:lang w:val="uk-UA"/>
        </w:rPr>
        <w:t xml:space="preserve">. Згідно з цими процедурами було </w:t>
      </w:r>
      <w:r w:rsidR="005B2577" w:rsidRPr="00E77FA9">
        <w:rPr>
          <w:lang w:val="uk-UA"/>
        </w:rPr>
        <w:t>проведено</w:t>
      </w:r>
      <w:r w:rsidRPr="00E77FA9">
        <w:rPr>
          <w:lang w:val="uk-UA"/>
        </w:rPr>
        <w:t xml:space="preserve"> конкурс </w:t>
      </w:r>
      <w:proofErr w:type="spellStart"/>
      <w:r w:rsidR="00DB3FA3" w:rsidRPr="00E77FA9">
        <w:rPr>
          <w:lang w:val="uk-UA"/>
        </w:rPr>
        <w:t>суб</w:t>
      </w:r>
      <w:r w:rsidR="00C96BC9" w:rsidRPr="00E77FA9">
        <w:rPr>
          <w:lang w:val="uk-UA"/>
        </w:rPr>
        <w:t>проєкт</w:t>
      </w:r>
      <w:r w:rsidRPr="00E77FA9">
        <w:rPr>
          <w:lang w:val="uk-UA"/>
        </w:rPr>
        <w:t>ів</w:t>
      </w:r>
      <w:proofErr w:type="spellEnd"/>
      <w:r w:rsidRPr="00E77FA9">
        <w:rPr>
          <w:lang w:val="uk-UA"/>
        </w:rPr>
        <w:t xml:space="preserve"> у рамках </w:t>
      </w:r>
      <w:proofErr w:type="spellStart"/>
      <w:r w:rsidR="00C96BC9" w:rsidRPr="00E77FA9">
        <w:rPr>
          <w:lang w:val="uk-UA"/>
        </w:rPr>
        <w:t>Проєкт</w:t>
      </w:r>
      <w:r w:rsidRPr="00E77FA9">
        <w:rPr>
          <w:lang w:val="uk-UA"/>
        </w:rPr>
        <w:t>у</w:t>
      </w:r>
      <w:proofErr w:type="spellEnd"/>
      <w:r w:rsidRPr="00E77FA9">
        <w:rPr>
          <w:lang w:val="uk-UA"/>
        </w:rPr>
        <w:t xml:space="preserve"> </w:t>
      </w:r>
      <w:r w:rsidR="00DB3FA3" w:rsidRPr="00E77FA9">
        <w:rPr>
          <w:lang w:val="uk-UA"/>
        </w:rPr>
        <w:t>УФСІ</w:t>
      </w:r>
      <w:r w:rsidRPr="00E77FA9">
        <w:rPr>
          <w:lang w:val="uk-UA"/>
        </w:rPr>
        <w:t xml:space="preserve"> I</w:t>
      </w:r>
      <w:r w:rsidR="007340EC" w:rsidRPr="00E77FA9">
        <w:rPr>
          <w:lang w:val="uk-UA"/>
        </w:rPr>
        <w:t>Х</w:t>
      </w:r>
      <w:r w:rsidRPr="00E77FA9">
        <w:rPr>
          <w:lang w:val="uk-UA"/>
        </w:rPr>
        <w:t>. Пізніше</w:t>
      </w:r>
      <w:r w:rsidR="0073201D" w:rsidRPr="00E77FA9">
        <w:rPr>
          <w:lang w:val="uk-UA"/>
        </w:rPr>
        <w:t>,</w:t>
      </w:r>
      <w:r w:rsidRPr="00E77FA9">
        <w:rPr>
          <w:lang w:val="uk-UA"/>
        </w:rPr>
        <w:t xml:space="preserve"> в рамках Конференції представників громади</w:t>
      </w:r>
      <w:r w:rsidR="001C512E" w:rsidRPr="00E77FA9">
        <w:rPr>
          <w:lang w:val="uk-UA"/>
        </w:rPr>
        <w:t xml:space="preserve"> в рамках кожного СП</w:t>
      </w:r>
      <w:r w:rsidR="0073201D" w:rsidRPr="00E77FA9">
        <w:rPr>
          <w:lang w:val="uk-UA"/>
        </w:rPr>
        <w:t>,</w:t>
      </w:r>
      <w:r w:rsidRPr="00E77FA9">
        <w:rPr>
          <w:lang w:val="uk-UA"/>
        </w:rPr>
        <w:t xml:space="preserve"> відбулися громадські консультації</w:t>
      </w:r>
      <w:r w:rsidR="00C74AAB" w:rsidRPr="00E77FA9">
        <w:rPr>
          <w:lang w:val="uk-UA"/>
        </w:rPr>
        <w:t>//обговорення</w:t>
      </w:r>
      <w:r w:rsidRPr="00E77FA9">
        <w:rPr>
          <w:lang w:val="uk-UA"/>
        </w:rPr>
        <w:t xml:space="preserve"> з питань впровадження запропонованого СП.</w:t>
      </w:r>
    </w:p>
    <w:p w14:paraId="5A1513DA" w14:textId="77777777" w:rsidR="009C41F4" w:rsidRPr="00E77FA9" w:rsidRDefault="009C41F4" w:rsidP="001B5145">
      <w:pPr>
        <w:spacing w:line="276" w:lineRule="auto"/>
        <w:jc w:val="both"/>
        <w:rPr>
          <w:b/>
          <w:bCs/>
          <w:lang w:val="uk-UA"/>
        </w:rPr>
      </w:pPr>
    </w:p>
    <w:p w14:paraId="094329DC" w14:textId="24AB48D0" w:rsidR="00962B6A" w:rsidRPr="00E77FA9" w:rsidRDefault="00962B6A" w:rsidP="001B5145">
      <w:pPr>
        <w:spacing w:line="276" w:lineRule="auto"/>
        <w:jc w:val="both"/>
        <w:rPr>
          <w:b/>
          <w:bCs/>
          <w:lang w:val="uk-UA"/>
        </w:rPr>
      </w:pPr>
      <w:r w:rsidRPr="00E77FA9">
        <w:rPr>
          <w:b/>
          <w:bCs/>
          <w:lang w:val="uk-UA"/>
        </w:rPr>
        <w:t>Планування діяльності із залучення зацікавлених сторін</w:t>
      </w:r>
    </w:p>
    <w:p w14:paraId="5F474E5E" w14:textId="77777777" w:rsidR="00952ACC" w:rsidRPr="00E77FA9" w:rsidRDefault="00952ACC" w:rsidP="001B5145">
      <w:pPr>
        <w:spacing w:line="276" w:lineRule="auto"/>
        <w:jc w:val="both"/>
        <w:rPr>
          <w:b/>
          <w:bCs/>
          <w:lang w:val="uk-UA"/>
        </w:rPr>
      </w:pPr>
    </w:p>
    <w:p w14:paraId="70A98109" w14:textId="1425C34D" w:rsidR="00962B6A" w:rsidRPr="00E77FA9" w:rsidRDefault="00962B6A" w:rsidP="001B5145">
      <w:pPr>
        <w:spacing w:line="276" w:lineRule="auto"/>
        <w:jc w:val="both"/>
        <w:rPr>
          <w:lang w:val="uk-UA"/>
        </w:rPr>
      </w:pPr>
      <w:r w:rsidRPr="00E77FA9">
        <w:rPr>
          <w:lang w:val="uk-UA"/>
        </w:rPr>
        <w:t xml:space="preserve">Зацікавлені сторони </w:t>
      </w:r>
      <w:proofErr w:type="spellStart"/>
      <w:r w:rsidR="00C96BC9" w:rsidRPr="00E77FA9">
        <w:rPr>
          <w:lang w:val="uk-UA"/>
        </w:rPr>
        <w:t>проєкт</w:t>
      </w:r>
      <w:r w:rsidRPr="00E77FA9">
        <w:rPr>
          <w:lang w:val="uk-UA"/>
        </w:rPr>
        <w:t>у</w:t>
      </w:r>
      <w:proofErr w:type="spellEnd"/>
      <w:r w:rsidRPr="00E77FA9">
        <w:rPr>
          <w:lang w:val="uk-UA"/>
        </w:rPr>
        <w:t xml:space="preserve"> </w:t>
      </w:r>
      <w:r w:rsidR="00C74AAB" w:rsidRPr="00E77FA9">
        <w:rPr>
          <w:lang w:val="uk-UA"/>
        </w:rPr>
        <w:t>УФСІ</w:t>
      </w:r>
      <w:r w:rsidRPr="00E77FA9">
        <w:rPr>
          <w:lang w:val="uk-UA"/>
        </w:rPr>
        <w:t xml:space="preserve"> I</w:t>
      </w:r>
      <w:r w:rsidR="001B0615" w:rsidRPr="00E77FA9">
        <w:rPr>
          <w:lang w:val="uk-UA"/>
        </w:rPr>
        <w:t>Х</w:t>
      </w:r>
      <w:r w:rsidRPr="00E77FA9">
        <w:rPr>
          <w:lang w:val="uk-UA"/>
        </w:rPr>
        <w:t xml:space="preserve"> можна розділити на дві групи відповідно до </w:t>
      </w:r>
      <w:r w:rsidR="00C74AAB" w:rsidRPr="00E77FA9">
        <w:rPr>
          <w:lang w:val="uk-UA"/>
        </w:rPr>
        <w:t>СЕС</w:t>
      </w:r>
      <w:r w:rsidRPr="00E77FA9">
        <w:rPr>
          <w:lang w:val="uk-UA"/>
        </w:rPr>
        <w:t xml:space="preserve">10: </w:t>
      </w:r>
      <w:r w:rsidR="00F54B08" w:rsidRPr="00E77FA9">
        <w:rPr>
          <w:lang w:val="uk-UA"/>
        </w:rPr>
        <w:t>С</w:t>
      </w:r>
      <w:r w:rsidRPr="00E77FA9">
        <w:rPr>
          <w:lang w:val="uk-UA"/>
        </w:rPr>
        <w:t>торони,</w:t>
      </w:r>
      <w:r w:rsidR="00F54B08" w:rsidRPr="00E77FA9">
        <w:rPr>
          <w:lang w:val="uk-UA"/>
        </w:rPr>
        <w:t xml:space="preserve"> на я</w:t>
      </w:r>
      <w:r w:rsidRPr="00E77FA9">
        <w:rPr>
          <w:lang w:val="uk-UA"/>
        </w:rPr>
        <w:t>к</w:t>
      </w:r>
      <w:r w:rsidR="00D82B79" w:rsidRPr="00E77FA9">
        <w:rPr>
          <w:lang w:val="uk-UA"/>
        </w:rPr>
        <w:t>их може</w:t>
      </w:r>
      <w:r w:rsidRPr="00E77FA9">
        <w:rPr>
          <w:lang w:val="uk-UA"/>
        </w:rPr>
        <w:t xml:space="preserve"> </w:t>
      </w:r>
      <w:r w:rsidR="00F54B08" w:rsidRPr="00E77FA9">
        <w:rPr>
          <w:lang w:val="uk-UA"/>
        </w:rPr>
        <w:t xml:space="preserve">вплинути </w:t>
      </w:r>
      <w:proofErr w:type="spellStart"/>
      <w:r w:rsidR="00F54B08" w:rsidRPr="00E77FA9">
        <w:rPr>
          <w:lang w:val="uk-UA"/>
        </w:rPr>
        <w:t>суб</w:t>
      </w:r>
      <w:r w:rsidRPr="00E77FA9">
        <w:rPr>
          <w:lang w:val="uk-UA"/>
        </w:rPr>
        <w:t>про</w:t>
      </w:r>
      <w:r w:rsidR="003916B0" w:rsidRPr="00E77FA9">
        <w:rPr>
          <w:lang w:val="uk-UA"/>
        </w:rPr>
        <w:t>є</w:t>
      </w:r>
      <w:r w:rsidRPr="00E77FA9">
        <w:rPr>
          <w:lang w:val="uk-UA"/>
        </w:rPr>
        <w:t>кт</w:t>
      </w:r>
      <w:proofErr w:type="spellEnd"/>
      <w:r w:rsidRPr="00E77FA9">
        <w:rPr>
          <w:lang w:val="uk-UA"/>
        </w:rPr>
        <w:t xml:space="preserve">, та </w:t>
      </w:r>
      <w:r w:rsidR="00D82B79" w:rsidRPr="00E77FA9">
        <w:rPr>
          <w:lang w:val="uk-UA"/>
        </w:rPr>
        <w:t>І</w:t>
      </w:r>
      <w:r w:rsidRPr="00E77FA9">
        <w:rPr>
          <w:lang w:val="uk-UA"/>
        </w:rPr>
        <w:t>нші зацікавлені сторони.</w:t>
      </w:r>
    </w:p>
    <w:p w14:paraId="32083108" w14:textId="77777777" w:rsidR="009C41F4" w:rsidRPr="00E77FA9" w:rsidRDefault="009C41F4" w:rsidP="001B5145">
      <w:pPr>
        <w:spacing w:line="276" w:lineRule="auto"/>
        <w:jc w:val="both"/>
        <w:rPr>
          <w:b/>
          <w:bCs/>
          <w:lang w:val="uk-UA"/>
        </w:rPr>
      </w:pPr>
    </w:p>
    <w:p w14:paraId="31C8253D" w14:textId="75A76630" w:rsidR="00962B6A" w:rsidRPr="00E77FA9" w:rsidRDefault="00962B6A" w:rsidP="001B5145">
      <w:pPr>
        <w:spacing w:line="276" w:lineRule="auto"/>
        <w:jc w:val="both"/>
        <w:rPr>
          <w:b/>
          <w:bCs/>
          <w:lang w:val="uk-UA"/>
        </w:rPr>
      </w:pPr>
      <w:r w:rsidRPr="00E77FA9">
        <w:rPr>
          <w:b/>
          <w:bCs/>
          <w:lang w:val="uk-UA"/>
        </w:rPr>
        <w:t xml:space="preserve">Планування </w:t>
      </w:r>
      <w:r w:rsidR="00AD4D05" w:rsidRPr="00E77FA9">
        <w:rPr>
          <w:b/>
          <w:bCs/>
          <w:lang w:val="uk-UA"/>
        </w:rPr>
        <w:t>залучення</w:t>
      </w:r>
      <w:r w:rsidRPr="00E77FA9">
        <w:rPr>
          <w:b/>
          <w:bCs/>
          <w:lang w:val="uk-UA"/>
        </w:rPr>
        <w:t xml:space="preserve"> зацікавлени</w:t>
      </w:r>
      <w:r w:rsidR="00B213D9" w:rsidRPr="00E77FA9">
        <w:rPr>
          <w:b/>
          <w:bCs/>
          <w:lang w:val="uk-UA"/>
        </w:rPr>
        <w:t>х</w:t>
      </w:r>
      <w:r w:rsidRPr="00E77FA9">
        <w:rPr>
          <w:b/>
          <w:bCs/>
          <w:lang w:val="uk-UA"/>
        </w:rPr>
        <w:t xml:space="preserve"> стор</w:t>
      </w:r>
      <w:r w:rsidR="00B213D9" w:rsidRPr="00E77FA9">
        <w:rPr>
          <w:b/>
          <w:bCs/>
          <w:lang w:val="uk-UA"/>
        </w:rPr>
        <w:t xml:space="preserve">ін на рівні </w:t>
      </w:r>
      <w:proofErr w:type="spellStart"/>
      <w:r w:rsidR="00B213D9" w:rsidRPr="00E77FA9">
        <w:rPr>
          <w:b/>
          <w:bCs/>
          <w:lang w:val="uk-UA"/>
        </w:rPr>
        <w:t>суб</w:t>
      </w:r>
      <w:r w:rsidR="00C96BC9" w:rsidRPr="00E77FA9">
        <w:rPr>
          <w:b/>
          <w:bCs/>
          <w:lang w:val="uk-UA"/>
        </w:rPr>
        <w:t>проєкт</w:t>
      </w:r>
      <w:r w:rsidR="00B213D9" w:rsidRPr="00E77FA9">
        <w:rPr>
          <w:b/>
          <w:bCs/>
          <w:lang w:val="uk-UA"/>
        </w:rPr>
        <w:t>у</w:t>
      </w:r>
      <w:proofErr w:type="spellEnd"/>
      <w:r w:rsidRPr="00E77FA9">
        <w:rPr>
          <w:b/>
          <w:bCs/>
          <w:lang w:val="uk-UA"/>
        </w:rPr>
        <w:t xml:space="preserve"> та консультації із зацікавленими сторонами (фокус на сторонах, групах/особах, </w:t>
      </w:r>
      <w:r w:rsidR="0032071F" w:rsidRPr="00E77FA9">
        <w:rPr>
          <w:b/>
          <w:bCs/>
          <w:lang w:val="uk-UA"/>
        </w:rPr>
        <w:t xml:space="preserve">на </w:t>
      </w:r>
      <w:r w:rsidRPr="00E77FA9">
        <w:rPr>
          <w:b/>
          <w:bCs/>
          <w:lang w:val="uk-UA"/>
        </w:rPr>
        <w:t>як</w:t>
      </w:r>
      <w:r w:rsidR="0032071F" w:rsidRPr="00E77FA9">
        <w:rPr>
          <w:b/>
          <w:bCs/>
          <w:lang w:val="uk-UA"/>
        </w:rPr>
        <w:t>их може</w:t>
      </w:r>
      <w:r w:rsidRPr="00E77FA9">
        <w:rPr>
          <w:b/>
          <w:bCs/>
          <w:lang w:val="uk-UA"/>
        </w:rPr>
        <w:t xml:space="preserve"> впли</w:t>
      </w:r>
      <w:r w:rsidR="005D70F4" w:rsidRPr="00E77FA9">
        <w:rPr>
          <w:b/>
          <w:bCs/>
          <w:lang w:val="uk-UA"/>
        </w:rPr>
        <w:t xml:space="preserve">вати </w:t>
      </w:r>
      <w:proofErr w:type="spellStart"/>
      <w:r w:rsidR="00C96BC9" w:rsidRPr="00E77FA9">
        <w:rPr>
          <w:b/>
          <w:bCs/>
          <w:lang w:val="uk-UA"/>
        </w:rPr>
        <w:t>проєкт</w:t>
      </w:r>
      <w:proofErr w:type="spellEnd"/>
      <w:r w:rsidRPr="00E77FA9">
        <w:rPr>
          <w:b/>
          <w:bCs/>
          <w:lang w:val="uk-UA"/>
        </w:rPr>
        <w:t>)</w:t>
      </w:r>
    </w:p>
    <w:p w14:paraId="07D7EF2B" w14:textId="77777777" w:rsidR="00952ACC" w:rsidRPr="00E77FA9" w:rsidRDefault="00952ACC" w:rsidP="001B5145">
      <w:pPr>
        <w:spacing w:line="276" w:lineRule="auto"/>
        <w:jc w:val="both"/>
        <w:rPr>
          <w:b/>
          <w:bCs/>
          <w:lang w:val="uk-UA"/>
        </w:rPr>
      </w:pPr>
    </w:p>
    <w:p w14:paraId="31D6BAB2" w14:textId="43C2E771" w:rsidR="001B72D3" w:rsidRPr="00E77FA9" w:rsidRDefault="00302412" w:rsidP="001B5145">
      <w:pPr>
        <w:spacing w:line="276" w:lineRule="auto"/>
        <w:jc w:val="both"/>
        <w:rPr>
          <w:lang w:val="uk-UA"/>
        </w:rPr>
      </w:pPr>
      <w:r w:rsidRPr="00E77FA9">
        <w:rPr>
          <w:lang w:val="uk-UA"/>
        </w:rPr>
        <w:t>ПВСП</w:t>
      </w:r>
      <w:r w:rsidR="00962B6A" w:rsidRPr="00E77FA9">
        <w:rPr>
          <w:lang w:val="uk-UA"/>
        </w:rPr>
        <w:t xml:space="preserve"> (за консультаційної підтримки </w:t>
      </w:r>
      <w:r w:rsidRPr="00E77FA9">
        <w:rPr>
          <w:lang w:val="uk-UA"/>
        </w:rPr>
        <w:t>УФСІ</w:t>
      </w:r>
      <w:r w:rsidR="00962B6A" w:rsidRPr="00E77FA9">
        <w:rPr>
          <w:lang w:val="uk-UA"/>
        </w:rPr>
        <w:t xml:space="preserve">) готує План залучення зацікавлених сторін на рівні </w:t>
      </w:r>
      <w:proofErr w:type="spellStart"/>
      <w:r w:rsidRPr="00E77FA9">
        <w:rPr>
          <w:lang w:val="uk-UA"/>
        </w:rPr>
        <w:t>суб</w:t>
      </w:r>
      <w:r w:rsidR="00C96BC9" w:rsidRPr="00E77FA9">
        <w:rPr>
          <w:lang w:val="uk-UA"/>
        </w:rPr>
        <w:t>проєкт</w:t>
      </w:r>
      <w:r w:rsidR="00962B6A" w:rsidRPr="00E77FA9">
        <w:rPr>
          <w:lang w:val="uk-UA"/>
        </w:rPr>
        <w:t>у</w:t>
      </w:r>
      <w:proofErr w:type="spellEnd"/>
      <w:r w:rsidR="00962B6A" w:rsidRPr="00E77FA9">
        <w:rPr>
          <w:lang w:val="uk-UA"/>
        </w:rPr>
        <w:t xml:space="preserve"> для конкретних груп зацікавлених сторін СП, на як</w:t>
      </w:r>
      <w:r w:rsidR="000A28FF" w:rsidRPr="00E77FA9">
        <w:rPr>
          <w:lang w:val="uk-UA"/>
        </w:rPr>
        <w:t>их</w:t>
      </w:r>
      <w:r w:rsidR="00962B6A" w:rsidRPr="00E77FA9">
        <w:rPr>
          <w:lang w:val="uk-UA"/>
        </w:rPr>
        <w:t xml:space="preserve"> може впли</w:t>
      </w:r>
      <w:r w:rsidR="000A28FF" w:rsidRPr="00E77FA9">
        <w:rPr>
          <w:lang w:val="uk-UA"/>
        </w:rPr>
        <w:t>вати</w:t>
      </w:r>
      <w:r w:rsidR="00962B6A" w:rsidRPr="00E77FA9">
        <w:rPr>
          <w:lang w:val="uk-UA"/>
        </w:rPr>
        <w:t xml:space="preserve"> </w:t>
      </w:r>
      <w:r w:rsidR="000A28FF" w:rsidRPr="00E77FA9">
        <w:rPr>
          <w:lang w:val="uk-UA"/>
        </w:rPr>
        <w:t>СП</w:t>
      </w:r>
      <w:r w:rsidR="00962B6A" w:rsidRPr="00E77FA9">
        <w:rPr>
          <w:lang w:val="uk-UA"/>
        </w:rPr>
        <w:t>, і</w:t>
      </w:r>
      <w:r w:rsidR="00D3343B" w:rsidRPr="00E77FA9">
        <w:rPr>
          <w:lang w:val="uk-UA"/>
        </w:rPr>
        <w:t xml:space="preserve"> які</w:t>
      </w:r>
      <w:r w:rsidR="00962B6A" w:rsidRPr="00E77FA9">
        <w:rPr>
          <w:lang w:val="uk-UA"/>
        </w:rPr>
        <w:t xml:space="preserve"> визначені в </w:t>
      </w:r>
      <w:r w:rsidR="00D3343B" w:rsidRPr="00E77FA9">
        <w:rPr>
          <w:lang w:val="uk-UA"/>
        </w:rPr>
        <w:t>Т</w:t>
      </w:r>
      <w:r w:rsidR="00962B6A" w:rsidRPr="00E77FA9">
        <w:rPr>
          <w:lang w:val="uk-UA"/>
        </w:rPr>
        <w:t xml:space="preserve">аблиці 1 як </w:t>
      </w:r>
      <w:r w:rsidR="001B72D3" w:rsidRPr="00E77FA9">
        <w:rPr>
          <w:lang w:val="uk-UA"/>
        </w:rPr>
        <w:t xml:space="preserve">Організації, групи/особи на яких може впливати </w:t>
      </w:r>
      <w:proofErr w:type="spellStart"/>
      <w:r w:rsidR="003F1D56" w:rsidRPr="00E77FA9">
        <w:rPr>
          <w:lang w:val="uk-UA"/>
        </w:rPr>
        <w:t>с</w:t>
      </w:r>
      <w:r w:rsidR="001B72D3" w:rsidRPr="00E77FA9">
        <w:rPr>
          <w:lang w:val="uk-UA"/>
        </w:rPr>
        <w:t>уб</w:t>
      </w:r>
      <w:r w:rsidR="00C96BC9" w:rsidRPr="00E77FA9">
        <w:rPr>
          <w:lang w:val="uk-UA"/>
        </w:rPr>
        <w:t>проєкт</w:t>
      </w:r>
      <w:proofErr w:type="spellEnd"/>
      <w:r w:rsidR="001B72D3" w:rsidRPr="00E77FA9">
        <w:rPr>
          <w:lang w:val="uk-UA"/>
        </w:rPr>
        <w:t xml:space="preserve"> </w:t>
      </w:r>
    </w:p>
    <w:p w14:paraId="2A4563E6" w14:textId="67DC9AD2" w:rsidR="00962B6A" w:rsidRPr="00E77FA9" w:rsidRDefault="00962B6A" w:rsidP="001B5145">
      <w:pPr>
        <w:spacing w:line="276" w:lineRule="auto"/>
        <w:jc w:val="both"/>
        <w:rPr>
          <w:lang w:val="uk-UA"/>
        </w:rPr>
      </w:pPr>
      <w:r w:rsidRPr="00E77FA9">
        <w:rPr>
          <w:lang w:val="uk-UA"/>
        </w:rPr>
        <w:t xml:space="preserve">Шаблон </w:t>
      </w:r>
      <w:r w:rsidR="00E12834" w:rsidRPr="00E77FA9">
        <w:rPr>
          <w:lang w:val="uk-UA"/>
        </w:rPr>
        <w:t>Планування залучення</w:t>
      </w:r>
      <w:r w:rsidR="00814936" w:rsidRPr="00E77FA9">
        <w:rPr>
          <w:lang w:val="uk-UA"/>
        </w:rPr>
        <w:t xml:space="preserve"> зацікавлених осіб</w:t>
      </w:r>
      <w:r w:rsidR="00F525AE" w:rsidRPr="00E77FA9">
        <w:rPr>
          <w:lang w:val="uk-UA"/>
        </w:rPr>
        <w:t xml:space="preserve"> на</w:t>
      </w:r>
      <w:r w:rsidRPr="00E77FA9">
        <w:rPr>
          <w:lang w:val="uk-UA"/>
        </w:rPr>
        <w:t xml:space="preserve"> рівн</w:t>
      </w:r>
      <w:r w:rsidR="00F525AE" w:rsidRPr="00E77FA9">
        <w:rPr>
          <w:lang w:val="uk-UA"/>
        </w:rPr>
        <w:t>і</w:t>
      </w:r>
      <w:r w:rsidRPr="00E77FA9">
        <w:rPr>
          <w:lang w:val="uk-UA"/>
        </w:rPr>
        <w:t xml:space="preserve"> </w:t>
      </w:r>
      <w:proofErr w:type="spellStart"/>
      <w:r w:rsidR="00F525AE" w:rsidRPr="00E77FA9">
        <w:rPr>
          <w:lang w:val="uk-UA"/>
        </w:rPr>
        <w:t>суб</w:t>
      </w:r>
      <w:r w:rsidR="00C96BC9" w:rsidRPr="00E77FA9">
        <w:rPr>
          <w:lang w:val="uk-UA"/>
        </w:rPr>
        <w:t>проєкт</w:t>
      </w:r>
      <w:r w:rsidRPr="00E77FA9">
        <w:rPr>
          <w:lang w:val="uk-UA"/>
        </w:rPr>
        <w:t>у</w:t>
      </w:r>
      <w:proofErr w:type="spellEnd"/>
      <w:r w:rsidR="00F525AE" w:rsidRPr="00E77FA9">
        <w:rPr>
          <w:lang w:val="uk-UA"/>
        </w:rPr>
        <w:t xml:space="preserve"> (</w:t>
      </w:r>
      <w:r w:rsidR="00186446" w:rsidRPr="00E77FA9">
        <w:rPr>
          <w:lang w:val="uk-UA"/>
        </w:rPr>
        <w:t xml:space="preserve">Організацій, груп/осіб на яких може впливати </w:t>
      </w:r>
      <w:proofErr w:type="spellStart"/>
      <w:r w:rsidR="00186446" w:rsidRPr="00E77FA9">
        <w:rPr>
          <w:lang w:val="uk-UA"/>
        </w:rPr>
        <w:t>суб</w:t>
      </w:r>
      <w:r w:rsidR="00C96BC9" w:rsidRPr="00E77FA9">
        <w:rPr>
          <w:lang w:val="uk-UA"/>
        </w:rPr>
        <w:t>проєкт</w:t>
      </w:r>
      <w:proofErr w:type="spellEnd"/>
      <w:r w:rsidR="00186446" w:rsidRPr="00E77FA9">
        <w:rPr>
          <w:lang w:val="uk-UA"/>
        </w:rPr>
        <w:t>)</w:t>
      </w:r>
      <w:r w:rsidRPr="00E77FA9">
        <w:rPr>
          <w:lang w:val="uk-UA"/>
        </w:rPr>
        <w:t xml:space="preserve"> представлений нижче в </w:t>
      </w:r>
      <w:r w:rsidR="00186446" w:rsidRPr="00E77FA9">
        <w:rPr>
          <w:lang w:val="uk-UA"/>
        </w:rPr>
        <w:t>Т</w:t>
      </w:r>
      <w:r w:rsidRPr="00E77FA9">
        <w:rPr>
          <w:lang w:val="uk-UA"/>
        </w:rPr>
        <w:t xml:space="preserve">аблиці 2. Перед підготовкою </w:t>
      </w:r>
      <w:r w:rsidR="00032EBA" w:rsidRPr="00E77FA9">
        <w:rPr>
          <w:lang w:val="uk-UA"/>
        </w:rPr>
        <w:t xml:space="preserve">Планування залучення зацікавлених осіб на рівні </w:t>
      </w:r>
      <w:proofErr w:type="spellStart"/>
      <w:r w:rsidR="00032EBA" w:rsidRPr="00E77FA9">
        <w:rPr>
          <w:lang w:val="uk-UA"/>
        </w:rPr>
        <w:t>суб</w:t>
      </w:r>
      <w:r w:rsidR="00C96BC9" w:rsidRPr="00E77FA9">
        <w:rPr>
          <w:lang w:val="uk-UA"/>
        </w:rPr>
        <w:t>проєкт</w:t>
      </w:r>
      <w:r w:rsidR="00032EBA" w:rsidRPr="00E77FA9">
        <w:rPr>
          <w:lang w:val="uk-UA"/>
        </w:rPr>
        <w:t>у</w:t>
      </w:r>
      <w:proofErr w:type="spellEnd"/>
      <w:r w:rsidRPr="00E77FA9">
        <w:rPr>
          <w:lang w:val="uk-UA"/>
        </w:rPr>
        <w:t xml:space="preserve"> рівня </w:t>
      </w:r>
      <w:proofErr w:type="spellStart"/>
      <w:r w:rsidRPr="00E77FA9">
        <w:rPr>
          <w:lang w:val="uk-UA"/>
        </w:rPr>
        <w:t>під</w:t>
      </w:r>
      <w:r w:rsidR="00C96BC9" w:rsidRPr="00E77FA9">
        <w:rPr>
          <w:lang w:val="uk-UA"/>
        </w:rPr>
        <w:t>проєкт</w:t>
      </w:r>
      <w:r w:rsidRPr="00E77FA9">
        <w:rPr>
          <w:lang w:val="uk-UA"/>
        </w:rPr>
        <w:t>у</w:t>
      </w:r>
      <w:proofErr w:type="spellEnd"/>
      <w:r w:rsidRPr="00E77FA9">
        <w:rPr>
          <w:lang w:val="uk-UA"/>
        </w:rPr>
        <w:t xml:space="preserve"> </w:t>
      </w:r>
      <w:r w:rsidR="00032EBA" w:rsidRPr="00E77FA9">
        <w:rPr>
          <w:lang w:val="uk-UA"/>
        </w:rPr>
        <w:t>ПВСП</w:t>
      </w:r>
      <w:r w:rsidRPr="00E77FA9">
        <w:rPr>
          <w:lang w:val="uk-UA"/>
        </w:rPr>
        <w:t xml:space="preserve"> зазвичай проводить громадські консультації із зацікавленими сторонами, групами/особами (у будь-якій формі, придатній в умовах</w:t>
      </w:r>
      <w:r w:rsidR="00CB1CC8" w:rsidRPr="00E77FA9">
        <w:rPr>
          <w:lang w:val="uk-UA"/>
        </w:rPr>
        <w:t xml:space="preserve"> обмежень </w:t>
      </w:r>
      <w:r w:rsidR="002510A6" w:rsidRPr="00E77FA9">
        <w:rPr>
          <w:lang w:val="uk-UA"/>
        </w:rPr>
        <w:t>воєнного стану</w:t>
      </w:r>
      <w:r w:rsidRPr="00E77FA9">
        <w:rPr>
          <w:lang w:val="uk-UA"/>
        </w:rPr>
        <w:t>, включаючи письмові онлайн-консультації, громадські слухання, семінари, фокус-групи, інтерв’ю тощо).</w:t>
      </w:r>
    </w:p>
    <w:p w14:paraId="105A1F72" w14:textId="7145A7BB" w:rsidR="00962B6A" w:rsidRPr="00E77FA9" w:rsidRDefault="002C15E5" w:rsidP="001B5145">
      <w:pPr>
        <w:spacing w:line="276" w:lineRule="auto"/>
        <w:jc w:val="both"/>
        <w:rPr>
          <w:lang w:val="uk-UA"/>
        </w:rPr>
      </w:pPr>
      <w:r w:rsidRPr="00E77FA9">
        <w:rPr>
          <w:lang w:val="uk-UA"/>
        </w:rPr>
        <w:t>ESHS р</w:t>
      </w:r>
      <w:r w:rsidR="00962B6A" w:rsidRPr="00E77FA9">
        <w:rPr>
          <w:lang w:val="uk-UA"/>
        </w:rPr>
        <w:t xml:space="preserve">изики та вплив </w:t>
      </w:r>
      <w:proofErr w:type="spellStart"/>
      <w:r w:rsidRPr="00E77FA9">
        <w:rPr>
          <w:lang w:val="uk-UA"/>
        </w:rPr>
        <w:t>суб</w:t>
      </w:r>
      <w:r w:rsidR="00C96BC9" w:rsidRPr="00E77FA9">
        <w:rPr>
          <w:lang w:val="uk-UA"/>
        </w:rPr>
        <w:t>проєкт</w:t>
      </w:r>
      <w:r w:rsidRPr="00E77FA9">
        <w:rPr>
          <w:lang w:val="uk-UA"/>
        </w:rPr>
        <w:t>у</w:t>
      </w:r>
      <w:proofErr w:type="spellEnd"/>
      <w:r w:rsidR="00962B6A" w:rsidRPr="00E77FA9">
        <w:rPr>
          <w:lang w:val="uk-UA"/>
        </w:rPr>
        <w:t xml:space="preserve"> мають бути включені до теми консультацій. Порушені питання, запропоновані та узгоджені рішення, а також визначені відповідальні особи мають бути занесені </w:t>
      </w:r>
      <w:r w:rsidR="00505A5F" w:rsidRPr="00E77FA9">
        <w:rPr>
          <w:lang w:val="uk-UA"/>
        </w:rPr>
        <w:t>до</w:t>
      </w:r>
      <w:r w:rsidR="00962B6A" w:rsidRPr="00E77FA9">
        <w:rPr>
          <w:lang w:val="uk-UA"/>
        </w:rPr>
        <w:t xml:space="preserve"> </w:t>
      </w:r>
      <w:r w:rsidR="00505A5F" w:rsidRPr="00E77FA9">
        <w:rPr>
          <w:lang w:val="uk-UA"/>
        </w:rPr>
        <w:t>Т</w:t>
      </w:r>
      <w:r w:rsidR="00962B6A" w:rsidRPr="00E77FA9">
        <w:rPr>
          <w:lang w:val="uk-UA"/>
        </w:rPr>
        <w:t>аблиці 2.</w:t>
      </w:r>
    </w:p>
    <w:p w14:paraId="2BC03CEE" w14:textId="77777777" w:rsidR="00952ACC" w:rsidRPr="00E77FA9" w:rsidRDefault="00952ACC" w:rsidP="001B5145">
      <w:pPr>
        <w:spacing w:line="276" w:lineRule="auto"/>
        <w:jc w:val="both"/>
        <w:rPr>
          <w:lang w:val="uk-UA"/>
        </w:rPr>
      </w:pPr>
    </w:p>
    <w:p w14:paraId="3815D376" w14:textId="77777777" w:rsidR="00952ACC" w:rsidRPr="00E77FA9" w:rsidRDefault="00952ACC" w:rsidP="001B5145">
      <w:pPr>
        <w:spacing w:line="276" w:lineRule="auto"/>
        <w:jc w:val="both"/>
        <w:rPr>
          <w:lang w:val="uk-UA"/>
        </w:rPr>
      </w:pPr>
    </w:p>
    <w:p w14:paraId="0EB8372E" w14:textId="77777777" w:rsidR="00952ACC" w:rsidRPr="00E77FA9" w:rsidRDefault="00952ACC" w:rsidP="001B5145">
      <w:pPr>
        <w:spacing w:line="276" w:lineRule="auto"/>
        <w:jc w:val="both"/>
        <w:rPr>
          <w:lang w:val="uk-UA"/>
        </w:rPr>
      </w:pPr>
    </w:p>
    <w:p w14:paraId="753F24BB" w14:textId="77777777" w:rsidR="00952ACC" w:rsidRPr="00E77FA9" w:rsidRDefault="00952ACC" w:rsidP="001B5145">
      <w:pPr>
        <w:spacing w:line="276" w:lineRule="auto"/>
        <w:jc w:val="both"/>
        <w:rPr>
          <w:lang w:val="uk-UA"/>
        </w:rPr>
      </w:pPr>
    </w:p>
    <w:p w14:paraId="17B1264A" w14:textId="77777777" w:rsidR="00952ACC" w:rsidRPr="00E77FA9" w:rsidRDefault="00952ACC" w:rsidP="001B5145">
      <w:pPr>
        <w:spacing w:line="276" w:lineRule="auto"/>
        <w:jc w:val="both"/>
        <w:rPr>
          <w:lang w:val="uk-UA"/>
        </w:rPr>
      </w:pPr>
    </w:p>
    <w:p w14:paraId="3A8ED42F" w14:textId="77777777" w:rsidR="00952ACC" w:rsidRPr="00E77FA9" w:rsidRDefault="00952ACC" w:rsidP="001B5145">
      <w:pPr>
        <w:spacing w:line="276" w:lineRule="auto"/>
        <w:jc w:val="both"/>
        <w:rPr>
          <w:lang w:val="uk-UA"/>
        </w:rPr>
      </w:pPr>
    </w:p>
    <w:p w14:paraId="7FB90CDC" w14:textId="77777777" w:rsidR="00952ACC" w:rsidRPr="00E77FA9" w:rsidRDefault="00952ACC" w:rsidP="001B5145">
      <w:pPr>
        <w:spacing w:line="276" w:lineRule="auto"/>
        <w:jc w:val="both"/>
        <w:rPr>
          <w:lang w:val="uk-UA"/>
        </w:rPr>
      </w:pPr>
    </w:p>
    <w:p w14:paraId="0B1F3BA1" w14:textId="77777777" w:rsidR="000608E5" w:rsidRDefault="000608E5" w:rsidP="00D7418D">
      <w:pPr>
        <w:spacing w:line="276" w:lineRule="auto"/>
        <w:rPr>
          <w:b/>
          <w:bCs/>
          <w:lang w:val="uk-UA"/>
        </w:rPr>
      </w:pPr>
    </w:p>
    <w:p w14:paraId="4CD6BF91" w14:textId="77777777" w:rsidR="008A345D" w:rsidRDefault="008A345D" w:rsidP="00D7418D">
      <w:pPr>
        <w:spacing w:line="276" w:lineRule="auto"/>
        <w:rPr>
          <w:b/>
          <w:bCs/>
          <w:lang w:val="uk-UA"/>
        </w:rPr>
      </w:pPr>
    </w:p>
    <w:p w14:paraId="78DA1989" w14:textId="77777777" w:rsidR="008A345D" w:rsidRDefault="008A345D" w:rsidP="00D7418D">
      <w:pPr>
        <w:spacing w:line="276" w:lineRule="auto"/>
        <w:rPr>
          <w:b/>
          <w:bCs/>
          <w:lang w:val="uk-UA"/>
        </w:rPr>
      </w:pPr>
    </w:p>
    <w:p w14:paraId="7F84498B" w14:textId="77777777" w:rsidR="008A345D" w:rsidRPr="00E77FA9" w:rsidRDefault="008A345D" w:rsidP="00D7418D">
      <w:pPr>
        <w:spacing w:line="276" w:lineRule="auto"/>
        <w:rPr>
          <w:b/>
          <w:bCs/>
          <w:lang w:val="uk-UA"/>
        </w:rPr>
      </w:pPr>
    </w:p>
    <w:p w14:paraId="63669504" w14:textId="77777777" w:rsidR="00A93F65" w:rsidRPr="00E77FA9" w:rsidRDefault="00A93F65" w:rsidP="00D7418D">
      <w:pPr>
        <w:spacing w:line="276" w:lineRule="auto"/>
        <w:rPr>
          <w:b/>
          <w:bCs/>
          <w:lang w:val="uk-UA"/>
        </w:rPr>
      </w:pPr>
    </w:p>
    <w:p w14:paraId="3C81B235" w14:textId="77777777" w:rsidR="00D93FC6" w:rsidRPr="00E77FA9" w:rsidRDefault="00D93FC6" w:rsidP="00D7418D">
      <w:pPr>
        <w:spacing w:line="276" w:lineRule="auto"/>
        <w:rPr>
          <w:b/>
          <w:bCs/>
          <w:lang w:val="uk-UA"/>
        </w:rPr>
      </w:pPr>
    </w:p>
    <w:p w14:paraId="222D669F" w14:textId="4EBCCFEE" w:rsidR="00D7418D" w:rsidRPr="00E77FA9" w:rsidRDefault="0039551F" w:rsidP="00D7418D">
      <w:pPr>
        <w:spacing w:line="276" w:lineRule="auto"/>
        <w:rPr>
          <w:b/>
          <w:bCs/>
          <w:lang w:val="uk-UA"/>
        </w:rPr>
      </w:pPr>
      <w:r w:rsidRPr="00E77FA9">
        <w:rPr>
          <w:b/>
          <w:bCs/>
          <w:lang w:val="uk-UA"/>
        </w:rPr>
        <w:lastRenderedPageBreak/>
        <w:t>Таблиця</w:t>
      </w:r>
      <w:r w:rsidR="00D7418D" w:rsidRPr="00E77FA9">
        <w:rPr>
          <w:b/>
          <w:bCs/>
          <w:lang w:val="ru-RU"/>
        </w:rPr>
        <w:t xml:space="preserve"> 2. </w:t>
      </w:r>
      <w:bookmarkStart w:id="50" w:name="_Hlk73268236"/>
      <w:r w:rsidR="00913183" w:rsidRPr="00E77FA9">
        <w:rPr>
          <w:b/>
          <w:bCs/>
          <w:lang w:val="uk-UA"/>
        </w:rPr>
        <w:t xml:space="preserve">Планування на рівні </w:t>
      </w:r>
      <w:proofErr w:type="spellStart"/>
      <w:r w:rsidR="00913183" w:rsidRPr="00E77FA9">
        <w:rPr>
          <w:b/>
          <w:bCs/>
          <w:lang w:val="uk-UA"/>
        </w:rPr>
        <w:t>Субпро</w:t>
      </w:r>
      <w:r w:rsidR="00940E62" w:rsidRPr="00E77FA9">
        <w:rPr>
          <w:b/>
          <w:bCs/>
          <w:lang w:val="uk-UA"/>
        </w:rPr>
        <w:t>є</w:t>
      </w:r>
      <w:r w:rsidR="00913183" w:rsidRPr="00E77FA9">
        <w:rPr>
          <w:b/>
          <w:bCs/>
          <w:lang w:val="uk-UA"/>
        </w:rPr>
        <w:t>кту</w:t>
      </w:r>
      <w:proofErr w:type="spellEnd"/>
      <w:r w:rsidR="00913183" w:rsidRPr="00E77FA9">
        <w:rPr>
          <w:b/>
          <w:bCs/>
          <w:lang w:val="uk-UA"/>
        </w:rPr>
        <w:t xml:space="preserve"> та консультації із зацікавленими сторонами </w:t>
      </w:r>
      <w:bookmarkEnd w:id="50"/>
    </w:p>
    <w:p w14:paraId="181E86FC" w14:textId="77777777" w:rsidR="00744F28" w:rsidRPr="00E77FA9" w:rsidRDefault="00744F28" w:rsidP="00D7418D">
      <w:pPr>
        <w:spacing w:line="276" w:lineRule="auto"/>
        <w:rPr>
          <w:b/>
          <w:bCs/>
          <w:lang w:val="uk-UA"/>
        </w:rPr>
      </w:pPr>
    </w:p>
    <w:p w14:paraId="14C030C5" w14:textId="77777777" w:rsidR="00D93FC6" w:rsidRPr="00E77FA9" w:rsidRDefault="00D93FC6" w:rsidP="00D7418D">
      <w:pPr>
        <w:spacing w:line="276" w:lineRule="auto"/>
        <w:rPr>
          <w:b/>
          <w:bCs/>
          <w:lang w:val="uk-UA"/>
        </w:rPr>
      </w:pPr>
    </w:p>
    <w:tbl>
      <w:tblPr>
        <w:tblStyle w:val="af9"/>
        <w:tblW w:w="10773" w:type="dxa"/>
        <w:tblInd w:w="-289" w:type="dxa"/>
        <w:tblLayout w:type="fixed"/>
        <w:tblLook w:val="04A0" w:firstRow="1" w:lastRow="0" w:firstColumn="1" w:lastColumn="0" w:noHBand="0" w:noVBand="1"/>
      </w:tblPr>
      <w:tblGrid>
        <w:gridCol w:w="1560"/>
        <w:gridCol w:w="1418"/>
        <w:gridCol w:w="3402"/>
        <w:gridCol w:w="1701"/>
        <w:gridCol w:w="1275"/>
        <w:gridCol w:w="1417"/>
      </w:tblGrid>
      <w:tr w:rsidR="00DB7902" w:rsidRPr="00E77FA9" w14:paraId="42028A2B" w14:textId="2415150B" w:rsidTr="006C08C3">
        <w:tc>
          <w:tcPr>
            <w:tcW w:w="1560" w:type="dxa"/>
          </w:tcPr>
          <w:p w14:paraId="39BC0598" w14:textId="77777777" w:rsidR="00DB7902" w:rsidRPr="00E77FA9" w:rsidRDefault="00DB7902" w:rsidP="002D03C6">
            <w:pPr>
              <w:spacing w:line="276" w:lineRule="auto"/>
              <w:rPr>
                <w:b/>
                <w:bCs/>
                <w:sz w:val="22"/>
                <w:szCs w:val="22"/>
                <w:lang w:val="uk-UA"/>
              </w:rPr>
            </w:pPr>
            <w:r w:rsidRPr="00E77FA9">
              <w:rPr>
                <w:b/>
                <w:bCs/>
                <w:sz w:val="22"/>
                <w:szCs w:val="22"/>
                <w:lang w:val="uk-UA"/>
              </w:rPr>
              <w:t>Тема консультацій</w:t>
            </w:r>
          </w:p>
        </w:tc>
        <w:tc>
          <w:tcPr>
            <w:tcW w:w="1418" w:type="dxa"/>
          </w:tcPr>
          <w:p w14:paraId="7D2F5907" w14:textId="05AD13E5" w:rsidR="00DB7902" w:rsidRPr="00E77FA9" w:rsidRDefault="00DB7902" w:rsidP="002D03C6">
            <w:pPr>
              <w:spacing w:line="276" w:lineRule="auto"/>
              <w:rPr>
                <w:b/>
                <w:bCs/>
                <w:sz w:val="22"/>
                <w:szCs w:val="22"/>
                <w:lang w:val="uk-UA"/>
              </w:rPr>
            </w:pPr>
            <w:r w:rsidRPr="00E77FA9">
              <w:rPr>
                <w:b/>
                <w:bCs/>
                <w:sz w:val="22"/>
                <w:szCs w:val="22"/>
                <w:lang w:val="uk-UA"/>
              </w:rPr>
              <w:t xml:space="preserve">Організації, групи/особи на яких може впливати </w:t>
            </w:r>
            <w:proofErr w:type="spellStart"/>
            <w:r w:rsidRPr="00E77FA9">
              <w:rPr>
                <w:b/>
                <w:bCs/>
                <w:sz w:val="22"/>
                <w:szCs w:val="22"/>
                <w:lang w:val="uk-UA"/>
              </w:rPr>
              <w:t>субпроєкт</w:t>
            </w:r>
            <w:proofErr w:type="spellEnd"/>
          </w:p>
        </w:tc>
        <w:tc>
          <w:tcPr>
            <w:tcW w:w="3402" w:type="dxa"/>
          </w:tcPr>
          <w:p w14:paraId="1C776652" w14:textId="77777777" w:rsidR="00DB7902" w:rsidRPr="00E77FA9" w:rsidRDefault="00DB7902" w:rsidP="002D03C6">
            <w:pPr>
              <w:spacing w:line="276" w:lineRule="auto"/>
              <w:rPr>
                <w:b/>
                <w:bCs/>
                <w:sz w:val="22"/>
                <w:szCs w:val="22"/>
                <w:lang w:val="ru-RU"/>
              </w:rPr>
            </w:pPr>
            <w:r w:rsidRPr="00E77FA9">
              <w:rPr>
                <w:b/>
                <w:bCs/>
                <w:sz w:val="22"/>
                <w:szCs w:val="22"/>
                <w:lang w:val="uk-UA"/>
              </w:rPr>
              <w:t xml:space="preserve">Підняті питання/ пропоновані та погоджені рішення </w:t>
            </w:r>
          </w:p>
        </w:tc>
        <w:tc>
          <w:tcPr>
            <w:tcW w:w="1701" w:type="dxa"/>
          </w:tcPr>
          <w:p w14:paraId="2B9D062C" w14:textId="77777777" w:rsidR="00DB7902" w:rsidRPr="00E77FA9" w:rsidRDefault="00DB7902" w:rsidP="002D03C6">
            <w:pPr>
              <w:spacing w:line="276" w:lineRule="auto"/>
              <w:rPr>
                <w:b/>
                <w:bCs/>
                <w:sz w:val="22"/>
                <w:szCs w:val="22"/>
                <w:lang w:val="ru-RU"/>
              </w:rPr>
            </w:pPr>
            <w:r w:rsidRPr="00E77FA9">
              <w:rPr>
                <w:b/>
                <w:bCs/>
                <w:sz w:val="22"/>
                <w:szCs w:val="22"/>
                <w:lang w:val="uk-UA"/>
              </w:rPr>
              <w:t xml:space="preserve">Прийнята форма для  консультацій </w:t>
            </w:r>
          </w:p>
        </w:tc>
        <w:tc>
          <w:tcPr>
            <w:tcW w:w="1275" w:type="dxa"/>
          </w:tcPr>
          <w:p w14:paraId="1C125901" w14:textId="2F563D87" w:rsidR="00DB7902" w:rsidRPr="00E77FA9" w:rsidRDefault="00DB7902" w:rsidP="002D03C6">
            <w:pPr>
              <w:spacing w:line="276" w:lineRule="auto"/>
              <w:rPr>
                <w:b/>
                <w:bCs/>
                <w:sz w:val="22"/>
                <w:szCs w:val="22"/>
                <w:lang w:val="uk-UA"/>
              </w:rPr>
            </w:pPr>
            <w:r w:rsidRPr="00E77FA9">
              <w:rPr>
                <w:b/>
                <w:bCs/>
                <w:sz w:val="22"/>
                <w:szCs w:val="22"/>
                <w:lang w:val="uk-UA"/>
              </w:rPr>
              <w:t>Дата та місце проведення консультацій</w:t>
            </w:r>
          </w:p>
        </w:tc>
        <w:tc>
          <w:tcPr>
            <w:tcW w:w="1417" w:type="dxa"/>
          </w:tcPr>
          <w:p w14:paraId="57D50D94" w14:textId="6AE774B8" w:rsidR="00DB7902" w:rsidRPr="00E77FA9" w:rsidRDefault="00DB7902" w:rsidP="002D03C6">
            <w:pPr>
              <w:spacing w:line="276" w:lineRule="auto"/>
              <w:rPr>
                <w:b/>
                <w:bCs/>
                <w:sz w:val="22"/>
                <w:szCs w:val="22"/>
                <w:lang w:val="uk-UA"/>
              </w:rPr>
            </w:pPr>
            <w:r w:rsidRPr="00E77FA9">
              <w:rPr>
                <w:b/>
                <w:bCs/>
                <w:sz w:val="22"/>
                <w:szCs w:val="22"/>
                <w:lang w:val="uk-UA"/>
              </w:rPr>
              <w:t>Відповідальна особа</w:t>
            </w:r>
          </w:p>
        </w:tc>
      </w:tr>
      <w:tr w:rsidR="00DB7902" w:rsidRPr="00E77FA9" w14:paraId="60243741" w14:textId="57C38BAB" w:rsidTr="006C08C3">
        <w:tc>
          <w:tcPr>
            <w:tcW w:w="1560" w:type="dxa"/>
          </w:tcPr>
          <w:p w14:paraId="767B78B2" w14:textId="77777777" w:rsidR="00DB7902" w:rsidRPr="00E77FA9" w:rsidRDefault="00DB7902" w:rsidP="002D03C6">
            <w:pPr>
              <w:spacing w:line="276" w:lineRule="auto"/>
              <w:jc w:val="center"/>
            </w:pPr>
            <w:r w:rsidRPr="00E77FA9">
              <w:t>1</w:t>
            </w:r>
          </w:p>
        </w:tc>
        <w:tc>
          <w:tcPr>
            <w:tcW w:w="1418" w:type="dxa"/>
          </w:tcPr>
          <w:p w14:paraId="79D24623" w14:textId="77777777" w:rsidR="00DB7902" w:rsidRPr="00E77FA9" w:rsidRDefault="00DB7902" w:rsidP="002D03C6">
            <w:pPr>
              <w:spacing w:line="276" w:lineRule="auto"/>
              <w:jc w:val="center"/>
            </w:pPr>
            <w:r w:rsidRPr="00E77FA9">
              <w:t>2</w:t>
            </w:r>
          </w:p>
        </w:tc>
        <w:tc>
          <w:tcPr>
            <w:tcW w:w="3402" w:type="dxa"/>
          </w:tcPr>
          <w:p w14:paraId="12D9A820" w14:textId="77777777" w:rsidR="00DB7902" w:rsidRPr="00E77FA9" w:rsidRDefault="00DB7902" w:rsidP="002D03C6">
            <w:pPr>
              <w:spacing w:line="276" w:lineRule="auto"/>
              <w:jc w:val="center"/>
            </w:pPr>
            <w:r w:rsidRPr="00E77FA9">
              <w:t>3</w:t>
            </w:r>
          </w:p>
        </w:tc>
        <w:tc>
          <w:tcPr>
            <w:tcW w:w="1701" w:type="dxa"/>
          </w:tcPr>
          <w:p w14:paraId="43138D65" w14:textId="77777777" w:rsidR="00DB7902" w:rsidRPr="00E77FA9" w:rsidRDefault="00DB7902" w:rsidP="002D03C6">
            <w:pPr>
              <w:spacing w:line="276" w:lineRule="auto"/>
              <w:jc w:val="center"/>
            </w:pPr>
            <w:r w:rsidRPr="00E77FA9">
              <w:t>4</w:t>
            </w:r>
          </w:p>
        </w:tc>
        <w:tc>
          <w:tcPr>
            <w:tcW w:w="1275" w:type="dxa"/>
          </w:tcPr>
          <w:p w14:paraId="0E332EDB" w14:textId="4C75B300" w:rsidR="00DB7902" w:rsidRPr="00E77FA9" w:rsidRDefault="00DB7902" w:rsidP="002D03C6">
            <w:pPr>
              <w:spacing w:line="276" w:lineRule="auto"/>
              <w:jc w:val="center"/>
              <w:rPr>
                <w:lang w:val="uk-UA"/>
              </w:rPr>
            </w:pPr>
            <w:r w:rsidRPr="00E77FA9">
              <w:rPr>
                <w:lang w:val="uk-UA"/>
              </w:rPr>
              <w:t>5</w:t>
            </w:r>
          </w:p>
        </w:tc>
        <w:tc>
          <w:tcPr>
            <w:tcW w:w="1417" w:type="dxa"/>
          </w:tcPr>
          <w:p w14:paraId="03D20195" w14:textId="5A60E017" w:rsidR="00DB7902" w:rsidRPr="00E77FA9" w:rsidRDefault="00DB7902" w:rsidP="002D03C6">
            <w:pPr>
              <w:spacing w:line="276" w:lineRule="auto"/>
              <w:jc w:val="center"/>
              <w:rPr>
                <w:lang w:val="uk-UA"/>
              </w:rPr>
            </w:pPr>
            <w:r w:rsidRPr="00E77FA9">
              <w:rPr>
                <w:lang w:val="uk-UA"/>
              </w:rPr>
              <w:t>6</w:t>
            </w:r>
          </w:p>
        </w:tc>
      </w:tr>
      <w:tr w:rsidR="00A757DE" w:rsidRPr="000421C6" w14:paraId="061F2F53" w14:textId="125481F3" w:rsidTr="006C08C3">
        <w:tc>
          <w:tcPr>
            <w:tcW w:w="1560" w:type="dxa"/>
            <w:shd w:val="clear" w:color="auto" w:fill="auto"/>
          </w:tcPr>
          <w:p w14:paraId="50200F4B" w14:textId="0BD390AB" w:rsidR="00A757DE" w:rsidRPr="00E77FA9" w:rsidRDefault="00A757DE" w:rsidP="00A757DE">
            <w:pPr>
              <w:spacing w:line="276" w:lineRule="auto"/>
              <w:jc w:val="center"/>
              <w:rPr>
                <w:lang w:val="uk-UA"/>
              </w:rPr>
            </w:pPr>
            <w:r w:rsidRPr="00E77FA9">
              <w:rPr>
                <w:lang w:val="uk-UA"/>
              </w:rPr>
              <w:t xml:space="preserve">Узгодження </w:t>
            </w:r>
            <w:r w:rsidR="00180BD5" w:rsidRPr="00E77FA9">
              <w:rPr>
                <w:lang w:val="uk-UA"/>
              </w:rPr>
              <w:t>проектних</w:t>
            </w:r>
            <w:r w:rsidRPr="00E77FA9">
              <w:rPr>
                <w:lang w:val="uk-UA"/>
              </w:rPr>
              <w:t xml:space="preserve"> рішень</w:t>
            </w:r>
          </w:p>
        </w:tc>
        <w:tc>
          <w:tcPr>
            <w:tcW w:w="1418" w:type="dxa"/>
            <w:shd w:val="clear" w:color="auto" w:fill="auto"/>
          </w:tcPr>
          <w:p w14:paraId="78F78A9B" w14:textId="6538879C" w:rsidR="00A757DE" w:rsidRPr="00E77FA9" w:rsidRDefault="00A757DE" w:rsidP="00A757DE">
            <w:pPr>
              <w:spacing w:line="276" w:lineRule="auto"/>
              <w:ind w:left="-103"/>
              <w:rPr>
                <w:lang w:val="uk-UA"/>
              </w:rPr>
            </w:pPr>
            <w:proofErr w:type="spellStart"/>
            <w:r w:rsidRPr="00E77FA9">
              <w:rPr>
                <w:lang w:val="uk-UA"/>
              </w:rPr>
              <w:t>Проєктувальник</w:t>
            </w:r>
            <w:proofErr w:type="spellEnd"/>
            <w:r w:rsidRPr="00E77FA9">
              <w:rPr>
                <w:lang w:val="uk-UA"/>
              </w:rPr>
              <w:t xml:space="preserve">, </w:t>
            </w:r>
            <w:r w:rsidR="009A5692" w:rsidRPr="00E77FA9">
              <w:rPr>
                <w:lang w:val="uk-UA"/>
              </w:rPr>
              <w:t xml:space="preserve">Власник об’єкту, </w:t>
            </w:r>
            <w:r w:rsidR="009C31E5" w:rsidRPr="00E77FA9">
              <w:rPr>
                <w:lang w:val="uk-UA"/>
              </w:rPr>
              <w:t>ПВСП</w:t>
            </w:r>
            <w:r w:rsidRPr="00E77FA9">
              <w:rPr>
                <w:lang w:val="uk-UA"/>
              </w:rPr>
              <w:t>, УФСІ</w:t>
            </w:r>
          </w:p>
        </w:tc>
        <w:tc>
          <w:tcPr>
            <w:tcW w:w="3402" w:type="dxa"/>
            <w:shd w:val="clear" w:color="auto" w:fill="auto"/>
          </w:tcPr>
          <w:p w14:paraId="4B8D5EC2" w14:textId="4E619549" w:rsidR="00A757DE" w:rsidRPr="00E77FA9" w:rsidRDefault="00A757DE" w:rsidP="00A757DE">
            <w:pPr>
              <w:spacing w:line="276" w:lineRule="auto"/>
              <w:jc w:val="both"/>
              <w:rPr>
                <w:lang w:val="uk-UA"/>
              </w:rPr>
            </w:pPr>
            <w:r w:rsidRPr="00E77FA9">
              <w:rPr>
                <w:lang w:val="uk-UA"/>
              </w:rPr>
              <w:t xml:space="preserve">Обговорення </w:t>
            </w:r>
            <w:r w:rsidR="00A3322B" w:rsidRPr="00E77FA9">
              <w:rPr>
                <w:lang w:val="uk-UA"/>
              </w:rPr>
              <w:t>проектних рішень</w:t>
            </w:r>
            <w:r w:rsidRPr="00E77FA9">
              <w:rPr>
                <w:lang w:val="uk-UA"/>
              </w:rPr>
              <w:t xml:space="preserve"> із дотримання інклюзивних вимог та вимог до </w:t>
            </w:r>
            <w:r w:rsidR="00AB3118" w:rsidRPr="00E77FA9">
              <w:rPr>
                <w:lang w:val="uk-UA"/>
              </w:rPr>
              <w:t>житла для ВПО</w:t>
            </w:r>
          </w:p>
        </w:tc>
        <w:tc>
          <w:tcPr>
            <w:tcW w:w="1701" w:type="dxa"/>
            <w:shd w:val="clear" w:color="auto" w:fill="auto"/>
          </w:tcPr>
          <w:p w14:paraId="09791B76" w14:textId="1785C152" w:rsidR="00A757DE" w:rsidRPr="00E77FA9" w:rsidRDefault="00A757DE" w:rsidP="00A757DE">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23E0A424" w14:textId="44A7D4DD" w:rsidR="00A757DE" w:rsidRPr="00E77FA9" w:rsidRDefault="00DE1672" w:rsidP="00A757DE">
            <w:pPr>
              <w:spacing w:line="276" w:lineRule="auto"/>
              <w:jc w:val="center"/>
              <w:rPr>
                <w:lang w:val="uk-UA"/>
              </w:rPr>
            </w:pPr>
            <w:r w:rsidRPr="00E77FA9">
              <w:rPr>
                <w:lang w:val="uk-UA"/>
              </w:rPr>
              <w:t>__</w:t>
            </w:r>
            <w:r w:rsidR="00A757DE" w:rsidRPr="00E77FA9">
              <w:rPr>
                <w:lang w:val="uk-UA"/>
              </w:rPr>
              <w:t>.</w:t>
            </w:r>
            <w:r w:rsidRPr="00E77FA9">
              <w:rPr>
                <w:lang w:val="uk-UA"/>
              </w:rPr>
              <w:t>__</w:t>
            </w:r>
            <w:r w:rsidR="00A757DE" w:rsidRPr="00E77FA9">
              <w:rPr>
                <w:lang w:val="uk-UA"/>
              </w:rPr>
              <w:t>.202</w:t>
            </w:r>
            <w:r w:rsidR="00D96F61">
              <w:rPr>
                <w:lang w:val="uk-UA"/>
              </w:rPr>
              <w:t>4</w:t>
            </w:r>
          </w:p>
        </w:tc>
        <w:tc>
          <w:tcPr>
            <w:tcW w:w="1417" w:type="dxa"/>
            <w:shd w:val="clear" w:color="auto" w:fill="auto"/>
          </w:tcPr>
          <w:p w14:paraId="4F09F941" w14:textId="6142BCF7" w:rsidR="00A757DE" w:rsidRPr="00E77FA9" w:rsidRDefault="00A757DE" w:rsidP="00A757DE">
            <w:pPr>
              <w:spacing w:line="276" w:lineRule="auto"/>
              <w:jc w:val="center"/>
              <w:rPr>
                <w:lang w:val="uk-UA"/>
              </w:rPr>
            </w:pPr>
            <w:r w:rsidRPr="00E77FA9">
              <w:rPr>
                <w:lang w:val="uk-UA"/>
              </w:rPr>
              <w:t>Консультант з розвитку громад, голова ПВСП</w:t>
            </w:r>
          </w:p>
        </w:tc>
      </w:tr>
      <w:tr w:rsidR="00F6203A" w:rsidRPr="000421C6" w14:paraId="61D166C2" w14:textId="2462A551" w:rsidTr="006C08C3">
        <w:tc>
          <w:tcPr>
            <w:tcW w:w="1560" w:type="dxa"/>
            <w:shd w:val="clear" w:color="auto" w:fill="FFFFFF" w:themeFill="background1"/>
          </w:tcPr>
          <w:p w14:paraId="6868911A" w14:textId="77777777" w:rsidR="00F6203A" w:rsidRPr="00E77FA9" w:rsidRDefault="00F6203A" w:rsidP="00F6203A">
            <w:pPr>
              <w:spacing w:line="276" w:lineRule="auto"/>
              <w:jc w:val="center"/>
              <w:rPr>
                <w:lang w:val="uk-UA"/>
              </w:rPr>
            </w:pPr>
            <w:r w:rsidRPr="00E77FA9">
              <w:rPr>
                <w:lang w:val="uk-UA"/>
              </w:rPr>
              <w:t>Шум під час будівництва</w:t>
            </w:r>
          </w:p>
        </w:tc>
        <w:tc>
          <w:tcPr>
            <w:tcW w:w="1418" w:type="dxa"/>
            <w:shd w:val="clear" w:color="auto" w:fill="FFFFFF" w:themeFill="background1"/>
          </w:tcPr>
          <w:p w14:paraId="0E938025" w14:textId="48CA229D" w:rsidR="00F6203A" w:rsidRPr="00E77FA9" w:rsidRDefault="00F6203A" w:rsidP="00F6203A">
            <w:pPr>
              <w:spacing w:line="276" w:lineRule="auto"/>
              <w:ind w:left="-103"/>
              <w:rPr>
                <w:lang w:val="uk-UA"/>
              </w:rPr>
            </w:pPr>
            <w:r w:rsidRPr="00E77FA9">
              <w:rPr>
                <w:lang w:val="uk-UA"/>
              </w:rPr>
              <w:t xml:space="preserve"> Мешканці</w:t>
            </w:r>
            <w:r w:rsidR="00667CE4" w:rsidRPr="00E77FA9">
              <w:rPr>
                <w:lang w:val="uk-UA"/>
              </w:rPr>
              <w:t>,</w:t>
            </w:r>
            <w:r w:rsidRPr="00E77FA9">
              <w:rPr>
                <w:lang w:val="uk-UA"/>
              </w:rPr>
              <w:t xml:space="preserve"> </w:t>
            </w:r>
            <w:r w:rsidR="00667CE4" w:rsidRPr="00E77FA9">
              <w:rPr>
                <w:lang w:val="uk-UA"/>
              </w:rPr>
              <w:t xml:space="preserve">які проживають </w:t>
            </w:r>
            <w:r w:rsidRPr="00E77FA9">
              <w:rPr>
                <w:lang w:val="uk-UA"/>
              </w:rPr>
              <w:t>поруч</w:t>
            </w:r>
          </w:p>
        </w:tc>
        <w:tc>
          <w:tcPr>
            <w:tcW w:w="3402" w:type="dxa"/>
            <w:shd w:val="clear" w:color="auto" w:fill="FFFFFF" w:themeFill="background1"/>
          </w:tcPr>
          <w:p w14:paraId="4BA7BBEB" w14:textId="01EAA5ED" w:rsidR="00F6203A" w:rsidRPr="00E77FA9" w:rsidRDefault="00F6203A" w:rsidP="00F6203A">
            <w:pPr>
              <w:spacing w:line="276" w:lineRule="auto"/>
              <w:jc w:val="both"/>
              <w:rPr>
                <w:lang w:val="uk-UA"/>
              </w:rPr>
            </w:pPr>
            <w:r w:rsidRPr="00E77FA9">
              <w:rPr>
                <w:lang w:val="uk-UA"/>
              </w:rPr>
              <w:t>Обговорення робочих годин, коли працює електричний інструмент/Погодили, що відповідно до законодавства, роботи, пов’язані із шумом, будуть проводитись у робочі дні з 8:00 год  до  17:00 год., а у святкові та неробочі дні — не будуть проводитись. Підрядник попереджатиме мешканців заздалегідь (за день) про проведення таких робіт, шляхом розміщення оголошення</w:t>
            </w:r>
            <w:r w:rsidR="005C00AC" w:rsidRPr="00E77FA9">
              <w:rPr>
                <w:lang w:val="uk-UA"/>
              </w:rPr>
              <w:t>.</w:t>
            </w:r>
            <w:r w:rsidRPr="00E77FA9">
              <w:rPr>
                <w:lang w:val="uk-UA"/>
              </w:rPr>
              <w:t xml:space="preserve"> </w:t>
            </w:r>
          </w:p>
        </w:tc>
        <w:tc>
          <w:tcPr>
            <w:tcW w:w="1701" w:type="dxa"/>
            <w:shd w:val="clear" w:color="auto" w:fill="FFFFFF" w:themeFill="background1"/>
          </w:tcPr>
          <w:p w14:paraId="7CE11436" w14:textId="77777777" w:rsidR="00F6203A" w:rsidRPr="00E77FA9" w:rsidRDefault="00F6203A" w:rsidP="00F6203A">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015167E8" w14:textId="0459DABA" w:rsidR="00F6203A" w:rsidRPr="00E77FA9" w:rsidRDefault="00F6203A" w:rsidP="00F6203A">
            <w:pPr>
              <w:spacing w:line="276" w:lineRule="auto"/>
              <w:jc w:val="center"/>
              <w:rPr>
                <w:lang w:val="uk-UA"/>
              </w:rPr>
            </w:pPr>
            <w:r w:rsidRPr="00E77FA9">
              <w:rPr>
                <w:sz w:val="22"/>
                <w:szCs w:val="22"/>
                <w:lang w:val="uk-UA"/>
              </w:rPr>
              <w:t>Дата буде визначена після відбору підрядника</w:t>
            </w:r>
          </w:p>
        </w:tc>
        <w:tc>
          <w:tcPr>
            <w:tcW w:w="1417" w:type="dxa"/>
            <w:shd w:val="clear" w:color="auto" w:fill="auto"/>
          </w:tcPr>
          <w:p w14:paraId="776CD9E2" w14:textId="0628D216" w:rsidR="00F6203A" w:rsidRPr="00E77FA9" w:rsidRDefault="00F6203A" w:rsidP="00F6203A">
            <w:pPr>
              <w:spacing w:line="276" w:lineRule="auto"/>
              <w:jc w:val="center"/>
              <w:rPr>
                <w:lang w:val="uk-UA"/>
              </w:rPr>
            </w:pPr>
            <w:r w:rsidRPr="00E77FA9">
              <w:rPr>
                <w:sz w:val="22"/>
                <w:szCs w:val="22"/>
                <w:lang w:val="uk-UA"/>
              </w:rPr>
              <w:t>Консультант з розвитку громад, голова ПВСП, виконроб</w:t>
            </w:r>
          </w:p>
        </w:tc>
      </w:tr>
      <w:tr w:rsidR="00410FE0" w:rsidRPr="000421C6" w14:paraId="5A00780B" w14:textId="77777777" w:rsidTr="006C08C3">
        <w:tc>
          <w:tcPr>
            <w:tcW w:w="1560" w:type="dxa"/>
            <w:shd w:val="clear" w:color="auto" w:fill="FFFFFF" w:themeFill="background1"/>
          </w:tcPr>
          <w:p w14:paraId="6E9B872E" w14:textId="7579505B" w:rsidR="00410FE0" w:rsidRPr="00E77FA9" w:rsidRDefault="00410FE0" w:rsidP="00410FE0">
            <w:pPr>
              <w:spacing w:line="276" w:lineRule="auto"/>
              <w:jc w:val="center"/>
              <w:rPr>
                <w:lang w:val="uk-UA"/>
              </w:rPr>
            </w:pPr>
            <w:r w:rsidRPr="00E77FA9">
              <w:rPr>
                <w:rFonts w:eastAsia="Times New Roman"/>
                <w:sz w:val="20"/>
                <w:szCs w:val="20"/>
                <w:lang w:val="uk-UA"/>
              </w:rPr>
              <w:t>Забруднення повітря</w:t>
            </w:r>
            <w:r w:rsidR="002E5715" w:rsidRPr="00E77FA9">
              <w:rPr>
                <w:rFonts w:eastAsia="Times New Roman"/>
                <w:sz w:val="20"/>
                <w:szCs w:val="20"/>
                <w:lang w:val="uk-UA"/>
              </w:rPr>
              <w:t xml:space="preserve">, пошкодження рослинності, </w:t>
            </w:r>
            <w:r w:rsidR="00892EAC" w:rsidRPr="00E77FA9">
              <w:rPr>
                <w:rFonts w:eastAsia="Times New Roman"/>
                <w:sz w:val="20"/>
                <w:szCs w:val="20"/>
                <w:lang w:val="uk-UA"/>
              </w:rPr>
              <w:t xml:space="preserve">забруднення підземних вод та </w:t>
            </w:r>
            <w:r w:rsidR="00F54BD7" w:rsidRPr="00E77FA9">
              <w:rPr>
                <w:rFonts w:eastAsia="Times New Roman"/>
                <w:sz w:val="20"/>
                <w:szCs w:val="20"/>
                <w:lang w:val="uk-UA"/>
              </w:rPr>
              <w:t>ґрунту</w:t>
            </w:r>
            <w:r w:rsidR="00674019" w:rsidRPr="00E77FA9">
              <w:rPr>
                <w:rFonts w:eastAsia="Times New Roman"/>
                <w:sz w:val="20"/>
                <w:szCs w:val="20"/>
                <w:lang w:val="uk-UA"/>
              </w:rPr>
              <w:t>, поводження з відходами</w:t>
            </w:r>
          </w:p>
        </w:tc>
        <w:tc>
          <w:tcPr>
            <w:tcW w:w="1418" w:type="dxa"/>
            <w:shd w:val="clear" w:color="auto" w:fill="FFFFFF" w:themeFill="background1"/>
          </w:tcPr>
          <w:p w14:paraId="5F9DDCF4" w14:textId="297AB9EA" w:rsidR="00410FE0" w:rsidRPr="00E77FA9" w:rsidRDefault="00410FE0" w:rsidP="00410FE0">
            <w:pPr>
              <w:spacing w:line="276" w:lineRule="auto"/>
              <w:ind w:left="-103"/>
              <w:rPr>
                <w:lang w:val="uk-UA"/>
              </w:rPr>
            </w:pPr>
            <w:r w:rsidRPr="00E77FA9">
              <w:rPr>
                <w:lang w:val="uk-UA"/>
              </w:rPr>
              <w:t>Мешканці, які проживають поруч</w:t>
            </w:r>
          </w:p>
        </w:tc>
        <w:tc>
          <w:tcPr>
            <w:tcW w:w="3402" w:type="dxa"/>
            <w:shd w:val="clear" w:color="auto" w:fill="FFFFFF" w:themeFill="background1"/>
          </w:tcPr>
          <w:p w14:paraId="02465A5D" w14:textId="77777777" w:rsidR="00410FE0" w:rsidRPr="00E77FA9" w:rsidRDefault="00410FE0" w:rsidP="00410FE0">
            <w:pPr>
              <w:spacing w:line="276" w:lineRule="auto"/>
              <w:jc w:val="both"/>
              <w:rPr>
                <w:lang w:val="uk-UA"/>
              </w:rPr>
            </w:pPr>
            <w:r w:rsidRPr="00E77FA9">
              <w:rPr>
                <w:lang w:val="uk-UA"/>
              </w:rPr>
              <w:t>Обговорення питань щодо залучення членів громади до контролю якості повітря</w:t>
            </w:r>
            <w:r w:rsidR="003F6EA1" w:rsidRPr="00E77FA9">
              <w:rPr>
                <w:lang w:val="uk-UA"/>
              </w:rPr>
              <w:t>, пошкодження рослинності, забруднення підземних вод та ґрунту, поводження з відходами</w:t>
            </w:r>
            <w:r w:rsidRPr="00E77FA9">
              <w:rPr>
                <w:lang w:val="uk-UA"/>
              </w:rPr>
              <w:t xml:space="preserve"> поряд із будівельним майданчиком.</w:t>
            </w:r>
          </w:p>
          <w:p w14:paraId="57CA075C" w14:textId="77777777" w:rsidR="00DD706D" w:rsidRPr="00E77FA9" w:rsidRDefault="00DD706D" w:rsidP="00DD706D">
            <w:pPr>
              <w:rPr>
                <w:lang w:val="uk-UA"/>
              </w:rPr>
            </w:pPr>
            <w:r w:rsidRPr="00E77FA9">
              <w:rPr>
                <w:lang w:val="uk-UA"/>
              </w:rPr>
              <w:t>Підрядник попереджатиме мешканців заздалегідь (за день) про проведення таких робіт, шляхом розміщення оголошення у під’їздах будинків</w:t>
            </w:r>
          </w:p>
          <w:p w14:paraId="7C8929E9" w14:textId="77777777" w:rsidR="00DD706D" w:rsidRPr="00E77FA9" w:rsidRDefault="00DD706D" w:rsidP="00DD706D">
            <w:pPr>
              <w:rPr>
                <w:lang w:val="uk-UA"/>
              </w:rPr>
            </w:pPr>
            <w:r w:rsidRPr="00E77FA9">
              <w:rPr>
                <w:lang w:val="uk-UA"/>
              </w:rPr>
              <w:t xml:space="preserve">-тримати сміття від розібраних конструкцій в контрольованій </w:t>
            </w:r>
            <w:r w:rsidRPr="00E77FA9">
              <w:rPr>
                <w:lang w:val="uk-UA"/>
              </w:rPr>
              <w:lastRenderedPageBreak/>
              <w:t>зоні і збризкувати його водою, щоб зменшити пилоутворення</w:t>
            </w:r>
          </w:p>
          <w:p w14:paraId="3519D983" w14:textId="77777777" w:rsidR="00DD706D" w:rsidRPr="00E77FA9" w:rsidRDefault="00DD706D" w:rsidP="00DD706D">
            <w:pPr>
              <w:rPr>
                <w:lang w:val="uk-UA"/>
              </w:rPr>
            </w:pPr>
            <w:r w:rsidRPr="00E77FA9">
              <w:rPr>
                <w:lang w:val="uk-UA"/>
              </w:rPr>
              <w:t>-зменшувати пилоутворення під час роботи пневматичними інструментами, постійно розбризкуючи воду та/або шляхом використання протипилових екранів</w:t>
            </w:r>
          </w:p>
          <w:p w14:paraId="4632768D" w14:textId="3BBA58D2" w:rsidR="00EF4304" w:rsidRPr="00E77FA9" w:rsidRDefault="00DD706D" w:rsidP="00DD706D">
            <w:pPr>
              <w:spacing w:line="276" w:lineRule="auto"/>
              <w:jc w:val="both"/>
              <w:rPr>
                <w:lang w:val="ru-RU"/>
              </w:rPr>
            </w:pPr>
            <w:r w:rsidRPr="00E77FA9">
              <w:rPr>
                <w:lang w:val="uk-UA"/>
              </w:rPr>
              <w:t>-тримати територію навколо об’єкта (тротуари,: автошляхи) чистими, щоб уникнути пилоутворення</w:t>
            </w:r>
          </w:p>
        </w:tc>
        <w:tc>
          <w:tcPr>
            <w:tcW w:w="1701" w:type="dxa"/>
            <w:shd w:val="clear" w:color="auto" w:fill="FFFFFF" w:themeFill="background1"/>
          </w:tcPr>
          <w:p w14:paraId="18FAC702" w14:textId="189C493F" w:rsidR="00410FE0" w:rsidRPr="00E77FA9" w:rsidRDefault="00410FE0" w:rsidP="00410FE0">
            <w:pPr>
              <w:spacing w:line="276" w:lineRule="auto"/>
              <w:jc w:val="center"/>
              <w:rPr>
                <w:lang w:val="uk-UA"/>
              </w:rPr>
            </w:pPr>
            <w:r w:rsidRPr="00E77FA9">
              <w:rPr>
                <w:lang w:val="uk-UA"/>
              </w:rPr>
              <w:lastRenderedPageBreak/>
              <w:t>Зустріч на об’єкті, інформування зацікавлених сторін</w:t>
            </w:r>
          </w:p>
        </w:tc>
        <w:tc>
          <w:tcPr>
            <w:tcW w:w="1275" w:type="dxa"/>
            <w:shd w:val="clear" w:color="auto" w:fill="auto"/>
          </w:tcPr>
          <w:p w14:paraId="67B14BA6" w14:textId="3EB2A970" w:rsidR="00410FE0" w:rsidRPr="00E77FA9" w:rsidRDefault="00410FE0" w:rsidP="00410FE0">
            <w:pPr>
              <w:spacing w:line="276" w:lineRule="auto"/>
              <w:jc w:val="center"/>
              <w:rPr>
                <w:sz w:val="22"/>
                <w:szCs w:val="22"/>
                <w:lang w:val="uk-UA"/>
              </w:rPr>
            </w:pPr>
            <w:r w:rsidRPr="00E77FA9">
              <w:rPr>
                <w:sz w:val="22"/>
                <w:szCs w:val="22"/>
                <w:lang w:val="uk-UA"/>
              </w:rPr>
              <w:t>Дата буде визначена після відбору підрядника</w:t>
            </w:r>
          </w:p>
        </w:tc>
        <w:tc>
          <w:tcPr>
            <w:tcW w:w="1417" w:type="dxa"/>
            <w:shd w:val="clear" w:color="auto" w:fill="auto"/>
          </w:tcPr>
          <w:p w14:paraId="17B01ACA" w14:textId="671B0653" w:rsidR="00410FE0" w:rsidRPr="00E77FA9" w:rsidRDefault="00410FE0" w:rsidP="00410FE0">
            <w:pPr>
              <w:spacing w:line="276" w:lineRule="auto"/>
              <w:jc w:val="center"/>
              <w:rPr>
                <w:sz w:val="22"/>
                <w:szCs w:val="22"/>
                <w:lang w:val="uk-UA"/>
              </w:rPr>
            </w:pPr>
            <w:r w:rsidRPr="00E77FA9">
              <w:rPr>
                <w:sz w:val="22"/>
                <w:szCs w:val="22"/>
                <w:lang w:val="uk-UA"/>
              </w:rPr>
              <w:t>Консультант з розвитку громад, голова ПВСП, виконроб</w:t>
            </w:r>
          </w:p>
        </w:tc>
      </w:tr>
      <w:tr w:rsidR="00F6203A" w:rsidRPr="000421C6" w14:paraId="374B2E21" w14:textId="0B3EF687" w:rsidTr="006C08C3">
        <w:tc>
          <w:tcPr>
            <w:tcW w:w="1560" w:type="dxa"/>
            <w:shd w:val="clear" w:color="auto" w:fill="FFFFFF" w:themeFill="background1"/>
          </w:tcPr>
          <w:p w14:paraId="39600628" w14:textId="77777777" w:rsidR="00F6203A" w:rsidRPr="00E77FA9" w:rsidRDefault="00F6203A" w:rsidP="00F6203A">
            <w:pPr>
              <w:spacing w:line="276" w:lineRule="auto"/>
              <w:jc w:val="center"/>
              <w:rPr>
                <w:lang w:val="uk-UA"/>
              </w:rPr>
            </w:pPr>
            <w:r w:rsidRPr="00E77FA9">
              <w:rPr>
                <w:lang w:val="uk-UA"/>
              </w:rPr>
              <w:lastRenderedPageBreak/>
              <w:t>Відключення електроенергії, води</w:t>
            </w:r>
          </w:p>
        </w:tc>
        <w:tc>
          <w:tcPr>
            <w:tcW w:w="1418" w:type="dxa"/>
            <w:shd w:val="clear" w:color="auto" w:fill="FFFFFF" w:themeFill="background1"/>
          </w:tcPr>
          <w:p w14:paraId="33D8F2AA" w14:textId="4419D99E" w:rsidR="00F6203A" w:rsidRPr="00E77FA9" w:rsidRDefault="00745B97" w:rsidP="00F6203A">
            <w:pPr>
              <w:spacing w:line="276" w:lineRule="auto"/>
              <w:jc w:val="center"/>
              <w:rPr>
                <w:lang w:val="uk-UA"/>
              </w:rPr>
            </w:pPr>
            <w:r w:rsidRPr="00E77FA9">
              <w:rPr>
                <w:lang w:val="uk-UA"/>
              </w:rPr>
              <w:t>Мешканці, які проживають поруч, персонал Підрядника</w:t>
            </w:r>
          </w:p>
        </w:tc>
        <w:tc>
          <w:tcPr>
            <w:tcW w:w="3402" w:type="dxa"/>
            <w:shd w:val="clear" w:color="auto" w:fill="FFFFFF" w:themeFill="background1"/>
          </w:tcPr>
          <w:p w14:paraId="24E23E33" w14:textId="77777777" w:rsidR="00F6203A" w:rsidRPr="00E77FA9" w:rsidRDefault="00F6203A" w:rsidP="00F6203A">
            <w:pPr>
              <w:spacing w:line="276" w:lineRule="auto"/>
              <w:jc w:val="center"/>
              <w:rPr>
                <w:lang w:val="uk-UA"/>
              </w:rPr>
            </w:pPr>
            <w:r w:rsidRPr="00E77FA9">
              <w:rPr>
                <w:lang w:val="uk-UA"/>
              </w:rPr>
              <w:t>Підрядник повідомив, що роботи, які виконуватимуться на об’єкті не потребують відключення електроенергії, води в будинках, розташованих поруч</w:t>
            </w:r>
          </w:p>
        </w:tc>
        <w:tc>
          <w:tcPr>
            <w:tcW w:w="1701" w:type="dxa"/>
            <w:shd w:val="clear" w:color="auto" w:fill="FFFFFF" w:themeFill="background1"/>
          </w:tcPr>
          <w:p w14:paraId="1678E739" w14:textId="77777777" w:rsidR="00F6203A" w:rsidRPr="00E77FA9" w:rsidRDefault="00F6203A" w:rsidP="00F6203A">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623A5BA8" w14:textId="293FF4B1" w:rsidR="00F6203A" w:rsidRPr="00E77FA9" w:rsidRDefault="00F6203A" w:rsidP="00F6203A">
            <w:pPr>
              <w:spacing w:line="276" w:lineRule="auto"/>
              <w:jc w:val="center"/>
              <w:rPr>
                <w:lang w:val="uk-UA"/>
              </w:rPr>
            </w:pPr>
            <w:r w:rsidRPr="00E77FA9">
              <w:rPr>
                <w:lang w:val="uk-UA"/>
              </w:rPr>
              <w:t>Дата буде визначена після відбору підрядника</w:t>
            </w:r>
          </w:p>
        </w:tc>
        <w:tc>
          <w:tcPr>
            <w:tcW w:w="1417" w:type="dxa"/>
            <w:shd w:val="clear" w:color="auto" w:fill="auto"/>
          </w:tcPr>
          <w:p w14:paraId="098456B6" w14:textId="159AFE4C" w:rsidR="00F6203A" w:rsidRPr="00E77FA9" w:rsidRDefault="00F6203A" w:rsidP="00F6203A">
            <w:pPr>
              <w:spacing w:line="276" w:lineRule="auto"/>
              <w:jc w:val="center"/>
              <w:rPr>
                <w:lang w:val="uk-UA"/>
              </w:rPr>
            </w:pPr>
            <w:r w:rsidRPr="00E77FA9">
              <w:rPr>
                <w:lang w:val="uk-UA"/>
              </w:rPr>
              <w:t>Консультант з розвитку громад, голова ПВСП, виконроб</w:t>
            </w:r>
          </w:p>
        </w:tc>
      </w:tr>
      <w:tr w:rsidR="00DE1672" w:rsidRPr="000421C6" w14:paraId="3864C808" w14:textId="6FB43DC5" w:rsidTr="006C08C3">
        <w:tc>
          <w:tcPr>
            <w:tcW w:w="1560" w:type="dxa"/>
            <w:shd w:val="clear" w:color="auto" w:fill="FFFFFF" w:themeFill="background1"/>
          </w:tcPr>
          <w:p w14:paraId="5A357936" w14:textId="77777777" w:rsidR="00DE1672" w:rsidRPr="00E77FA9" w:rsidRDefault="00DE1672" w:rsidP="00DE1672">
            <w:pPr>
              <w:spacing w:line="276" w:lineRule="auto"/>
              <w:jc w:val="center"/>
              <w:rPr>
                <w:lang w:val="uk-UA"/>
              </w:rPr>
            </w:pPr>
            <w:r w:rsidRPr="00E77FA9">
              <w:rPr>
                <w:lang w:val="uk-UA"/>
              </w:rPr>
              <w:t>Порушення рослинного покриву</w:t>
            </w:r>
          </w:p>
        </w:tc>
        <w:tc>
          <w:tcPr>
            <w:tcW w:w="1418" w:type="dxa"/>
            <w:shd w:val="clear" w:color="auto" w:fill="FFFFFF" w:themeFill="background1"/>
          </w:tcPr>
          <w:p w14:paraId="5077E28F" w14:textId="7C8D2309" w:rsidR="00DE1672" w:rsidRPr="00E77FA9" w:rsidRDefault="00745B97" w:rsidP="00DE1672">
            <w:pPr>
              <w:spacing w:line="276" w:lineRule="auto"/>
              <w:jc w:val="center"/>
              <w:rPr>
                <w:lang w:val="uk-UA"/>
              </w:rPr>
            </w:pPr>
            <w:r w:rsidRPr="00E77FA9">
              <w:rPr>
                <w:lang w:val="uk-UA"/>
              </w:rPr>
              <w:t>Члени місцевої громади</w:t>
            </w:r>
          </w:p>
        </w:tc>
        <w:tc>
          <w:tcPr>
            <w:tcW w:w="3402" w:type="dxa"/>
            <w:shd w:val="clear" w:color="auto" w:fill="FFFFFF" w:themeFill="background1"/>
          </w:tcPr>
          <w:p w14:paraId="223B6EE7" w14:textId="48104AC0" w:rsidR="00DE1672" w:rsidRPr="00E77FA9" w:rsidRDefault="00DE1672" w:rsidP="00DE1672">
            <w:pPr>
              <w:rPr>
                <w:lang w:val="uk-UA"/>
              </w:rPr>
            </w:pPr>
            <w:r w:rsidRPr="00E77FA9">
              <w:rPr>
                <w:lang w:val="uk-UA"/>
              </w:rPr>
              <w:t xml:space="preserve">Підрядник діятиме тільки згідно з відповідними рішеннями </w:t>
            </w:r>
            <w:r w:rsidR="00C46EDB" w:rsidRPr="00E77FA9">
              <w:rPr>
                <w:lang w:val="uk-UA"/>
              </w:rPr>
              <w:t>проектної документації та ПЕСМ</w:t>
            </w:r>
            <w:r w:rsidRPr="00E77FA9">
              <w:rPr>
                <w:lang w:val="uk-UA"/>
              </w:rPr>
              <w:t>.</w:t>
            </w:r>
          </w:p>
          <w:p w14:paraId="5D1A5D6C" w14:textId="77777777" w:rsidR="00DE1672" w:rsidRPr="00E77FA9" w:rsidRDefault="00DE1672" w:rsidP="00DE1672">
            <w:pPr>
              <w:spacing w:line="276" w:lineRule="auto"/>
              <w:jc w:val="center"/>
              <w:rPr>
                <w:lang w:val="uk-UA"/>
              </w:rPr>
            </w:pPr>
          </w:p>
        </w:tc>
        <w:tc>
          <w:tcPr>
            <w:tcW w:w="1701" w:type="dxa"/>
            <w:shd w:val="clear" w:color="auto" w:fill="FFFFFF" w:themeFill="background1"/>
          </w:tcPr>
          <w:p w14:paraId="577ED957" w14:textId="77777777" w:rsidR="00DE1672" w:rsidRPr="00E77FA9" w:rsidRDefault="00DE1672" w:rsidP="00DE1672">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471478C5" w14:textId="76C18BD9" w:rsidR="00DE1672" w:rsidRPr="00E77FA9" w:rsidRDefault="00DE1672" w:rsidP="00DE1672">
            <w:pPr>
              <w:spacing w:line="276" w:lineRule="auto"/>
              <w:jc w:val="center"/>
              <w:rPr>
                <w:lang w:val="uk-UA"/>
              </w:rPr>
            </w:pPr>
            <w:r w:rsidRPr="00E77FA9">
              <w:rPr>
                <w:lang w:val="uk-UA"/>
              </w:rPr>
              <w:t>Дата буде визначена після відбору підрядника</w:t>
            </w:r>
          </w:p>
        </w:tc>
        <w:tc>
          <w:tcPr>
            <w:tcW w:w="1417" w:type="dxa"/>
            <w:shd w:val="clear" w:color="auto" w:fill="auto"/>
          </w:tcPr>
          <w:p w14:paraId="70B2B476" w14:textId="7A1EFE69" w:rsidR="00DE1672" w:rsidRPr="00E77FA9" w:rsidRDefault="00DE1672" w:rsidP="00DE1672">
            <w:pPr>
              <w:spacing w:line="276" w:lineRule="auto"/>
              <w:jc w:val="center"/>
              <w:rPr>
                <w:lang w:val="uk-UA"/>
              </w:rPr>
            </w:pPr>
            <w:r w:rsidRPr="00E77FA9">
              <w:rPr>
                <w:lang w:val="uk-UA"/>
              </w:rPr>
              <w:t>Консультант з розвитку громад, голова ПВСП, виконроб</w:t>
            </w:r>
          </w:p>
        </w:tc>
      </w:tr>
      <w:tr w:rsidR="00D307F3" w:rsidRPr="000421C6" w14:paraId="1691DE97" w14:textId="3829A7C9" w:rsidTr="006C08C3">
        <w:tc>
          <w:tcPr>
            <w:tcW w:w="1560" w:type="dxa"/>
            <w:shd w:val="clear" w:color="auto" w:fill="FFFFFF" w:themeFill="background1"/>
          </w:tcPr>
          <w:p w14:paraId="4BCC373A" w14:textId="46F322CF" w:rsidR="00D307F3" w:rsidRPr="00E77FA9" w:rsidRDefault="00D307F3" w:rsidP="00D307F3">
            <w:pPr>
              <w:spacing w:line="276" w:lineRule="auto"/>
              <w:jc w:val="center"/>
              <w:rPr>
                <w:lang w:val="uk-UA"/>
              </w:rPr>
            </w:pPr>
            <w:r w:rsidRPr="00E77FA9">
              <w:rPr>
                <w:lang w:val="uk-UA"/>
              </w:rPr>
              <w:t xml:space="preserve">Можливий конфлікт через </w:t>
            </w:r>
            <w:r w:rsidR="00A13029" w:rsidRPr="00E77FA9">
              <w:rPr>
                <w:lang w:val="uk-UA"/>
              </w:rPr>
              <w:t>рух будівельного транспорту</w:t>
            </w:r>
            <w:r w:rsidRPr="00E77FA9">
              <w:rPr>
                <w:lang w:val="uk-UA"/>
              </w:rPr>
              <w:t>.</w:t>
            </w:r>
          </w:p>
        </w:tc>
        <w:tc>
          <w:tcPr>
            <w:tcW w:w="1418" w:type="dxa"/>
            <w:shd w:val="clear" w:color="auto" w:fill="FFFFFF" w:themeFill="background1"/>
          </w:tcPr>
          <w:p w14:paraId="746F78DE" w14:textId="476235E1" w:rsidR="00D307F3" w:rsidRPr="00E77FA9" w:rsidRDefault="002010A0" w:rsidP="00D307F3">
            <w:pPr>
              <w:spacing w:line="276" w:lineRule="auto"/>
              <w:jc w:val="center"/>
              <w:rPr>
                <w:lang w:val="uk-UA"/>
              </w:rPr>
            </w:pPr>
            <w:r w:rsidRPr="00E77FA9">
              <w:rPr>
                <w:lang w:val="uk-UA"/>
              </w:rPr>
              <w:t>Члени місцевої громади</w:t>
            </w:r>
          </w:p>
        </w:tc>
        <w:tc>
          <w:tcPr>
            <w:tcW w:w="3402" w:type="dxa"/>
            <w:shd w:val="clear" w:color="auto" w:fill="FFFFFF" w:themeFill="background1"/>
          </w:tcPr>
          <w:p w14:paraId="193CBCD8" w14:textId="04B6B594" w:rsidR="00D307F3" w:rsidRPr="00E77FA9" w:rsidRDefault="007A08EC" w:rsidP="00970233">
            <w:pPr>
              <w:rPr>
                <w:lang w:val="uk-UA"/>
              </w:rPr>
            </w:pPr>
            <w:r w:rsidRPr="00E77FA9">
              <w:rPr>
                <w:lang w:val="uk-UA"/>
              </w:rPr>
              <w:t>Місцеві мешканці</w:t>
            </w:r>
            <w:r w:rsidR="00D307F3" w:rsidRPr="00E77FA9">
              <w:rPr>
                <w:rStyle w:val="normaltextrun"/>
                <w:color w:val="000000"/>
                <w:shd w:val="clear" w:color="auto" w:fill="FFFFFF"/>
                <w:lang w:val="uk-UA"/>
              </w:rPr>
              <w:t xml:space="preserve"> були проінформовані про </w:t>
            </w:r>
            <w:r w:rsidR="00B3121F" w:rsidRPr="00E77FA9">
              <w:rPr>
                <w:rStyle w:val="normaltextrun"/>
                <w:color w:val="000000"/>
                <w:shd w:val="clear" w:color="auto" w:fill="FFFFFF"/>
                <w:lang w:val="uk-UA"/>
              </w:rPr>
              <w:t>будівництво житла для ВПО</w:t>
            </w:r>
            <w:r w:rsidR="00D1395E" w:rsidRPr="00E77FA9">
              <w:rPr>
                <w:rStyle w:val="normaltextrun"/>
                <w:color w:val="000000"/>
                <w:shd w:val="clear" w:color="auto" w:fill="FFFFFF"/>
                <w:lang w:val="uk-UA"/>
              </w:rPr>
              <w:t>, шляхи руху будівельного транспорту та</w:t>
            </w:r>
            <w:r w:rsidR="001E7D8B" w:rsidRPr="00E77FA9">
              <w:rPr>
                <w:rStyle w:val="normaltextrun"/>
                <w:color w:val="000000"/>
                <w:shd w:val="clear" w:color="auto" w:fill="FFFFFF"/>
                <w:lang w:val="uk-UA"/>
              </w:rPr>
              <w:t xml:space="preserve"> прийняті</w:t>
            </w:r>
            <w:r w:rsidR="00D1395E" w:rsidRPr="00E77FA9">
              <w:rPr>
                <w:rStyle w:val="normaltextrun"/>
                <w:color w:val="000000"/>
                <w:shd w:val="clear" w:color="auto" w:fill="FFFFFF"/>
                <w:lang w:val="uk-UA"/>
              </w:rPr>
              <w:t xml:space="preserve"> </w:t>
            </w:r>
            <w:r w:rsidR="00B5779F" w:rsidRPr="00E77FA9">
              <w:rPr>
                <w:rStyle w:val="normaltextrun"/>
                <w:color w:val="000000"/>
                <w:shd w:val="clear" w:color="auto" w:fill="FFFFFF"/>
                <w:lang w:val="uk-UA"/>
              </w:rPr>
              <w:t>відповідні заходи б</w:t>
            </w:r>
            <w:r w:rsidR="001E7D8B" w:rsidRPr="00E77FA9">
              <w:rPr>
                <w:rStyle w:val="normaltextrun"/>
                <w:color w:val="000000"/>
                <w:shd w:val="clear" w:color="auto" w:fill="FFFFFF"/>
                <w:lang w:val="uk-UA"/>
              </w:rPr>
              <w:t>езпеки</w:t>
            </w:r>
            <w:r w:rsidR="00D5598D" w:rsidRPr="00E77FA9">
              <w:rPr>
                <w:rStyle w:val="normaltextrun"/>
                <w:shd w:val="clear" w:color="auto" w:fill="FFFFFF"/>
                <w:lang w:val="uk-UA"/>
              </w:rPr>
              <w:t>.</w:t>
            </w:r>
          </w:p>
        </w:tc>
        <w:tc>
          <w:tcPr>
            <w:tcW w:w="1701" w:type="dxa"/>
            <w:shd w:val="clear" w:color="auto" w:fill="FFFFFF" w:themeFill="background1"/>
          </w:tcPr>
          <w:p w14:paraId="4A255DF2" w14:textId="77777777" w:rsidR="00D307F3" w:rsidRPr="00E77FA9" w:rsidRDefault="00D307F3" w:rsidP="00D307F3">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78D1398E" w14:textId="0FBDF933" w:rsidR="00D307F3" w:rsidRPr="00E77FA9" w:rsidRDefault="00D307F3" w:rsidP="00FE391B">
            <w:pPr>
              <w:spacing w:line="276" w:lineRule="auto"/>
              <w:jc w:val="center"/>
              <w:rPr>
                <w:lang w:val="uk-UA"/>
              </w:rPr>
            </w:pPr>
            <w:r w:rsidRPr="00E77FA9">
              <w:rPr>
                <w:lang w:val="uk-UA"/>
              </w:rPr>
              <w:t>__.___.20</w:t>
            </w:r>
            <w:r w:rsidR="00FE391B">
              <w:rPr>
                <w:lang w:val="uk-UA"/>
              </w:rPr>
              <w:t>24</w:t>
            </w:r>
          </w:p>
        </w:tc>
        <w:tc>
          <w:tcPr>
            <w:tcW w:w="1417" w:type="dxa"/>
            <w:shd w:val="clear" w:color="auto" w:fill="auto"/>
          </w:tcPr>
          <w:p w14:paraId="31168C2F" w14:textId="3A8B20E9" w:rsidR="00D307F3" w:rsidRPr="00E77FA9" w:rsidRDefault="00D307F3" w:rsidP="00D307F3">
            <w:pPr>
              <w:spacing w:line="276" w:lineRule="auto"/>
              <w:jc w:val="center"/>
              <w:rPr>
                <w:lang w:val="uk-UA"/>
              </w:rPr>
            </w:pPr>
            <w:r w:rsidRPr="00E77FA9">
              <w:rPr>
                <w:lang w:val="uk-UA"/>
              </w:rPr>
              <w:t>Консультант з розвитку громад, голова ПВСП</w:t>
            </w:r>
          </w:p>
        </w:tc>
      </w:tr>
      <w:tr w:rsidR="00D143EA" w:rsidRPr="000421C6" w14:paraId="312CE31B" w14:textId="77777777" w:rsidTr="006C08C3">
        <w:tc>
          <w:tcPr>
            <w:tcW w:w="1560" w:type="dxa"/>
            <w:shd w:val="clear" w:color="auto" w:fill="FFFFFF" w:themeFill="background1"/>
          </w:tcPr>
          <w:p w14:paraId="624EA12E" w14:textId="54B754AC" w:rsidR="00D143EA" w:rsidRPr="00E77FA9" w:rsidRDefault="00D143EA" w:rsidP="00D143EA">
            <w:pPr>
              <w:spacing w:line="276" w:lineRule="auto"/>
              <w:jc w:val="center"/>
              <w:rPr>
                <w:lang w:val="uk-UA"/>
              </w:rPr>
            </w:pPr>
            <w:r w:rsidRPr="00E77FA9">
              <w:rPr>
                <w:lang w:val="uk-UA"/>
              </w:rPr>
              <w:t xml:space="preserve">Планування заходів щодо </w:t>
            </w:r>
            <w:r w:rsidR="00186B48" w:rsidRPr="00E77FA9">
              <w:rPr>
                <w:lang w:val="uk-UA"/>
              </w:rPr>
              <w:t>контролю управління</w:t>
            </w:r>
            <w:r w:rsidRPr="00E77FA9">
              <w:rPr>
                <w:lang w:val="uk-UA"/>
              </w:rPr>
              <w:t xml:space="preserve"> відхо</w:t>
            </w:r>
            <w:r w:rsidR="00186B48" w:rsidRPr="00E77FA9">
              <w:rPr>
                <w:lang w:val="uk-UA"/>
              </w:rPr>
              <w:t>дами</w:t>
            </w:r>
          </w:p>
        </w:tc>
        <w:tc>
          <w:tcPr>
            <w:tcW w:w="1418" w:type="dxa"/>
            <w:shd w:val="clear" w:color="auto" w:fill="FFFFFF" w:themeFill="background1"/>
          </w:tcPr>
          <w:p w14:paraId="7D8A5A7E" w14:textId="28D68B98" w:rsidR="00D143EA" w:rsidRPr="00E77FA9" w:rsidRDefault="00AA41F2" w:rsidP="00D143EA">
            <w:pPr>
              <w:spacing w:line="276" w:lineRule="auto"/>
              <w:jc w:val="center"/>
              <w:rPr>
                <w:lang w:val="uk-UA"/>
              </w:rPr>
            </w:pPr>
            <w:r w:rsidRPr="00E77FA9">
              <w:rPr>
                <w:lang w:val="uk-UA"/>
              </w:rPr>
              <w:t>Члени місцевої громади</w:t>
            </w:r>
          </w:p>
        </w:tc>
        <w:tc>
          <w:tcPr>
            <w:tcW w:w="3402" w:type="dxa"/>
            <w:shd w:val="clear" w:color="auto" w:fill="FFFFFF" w:themeFill="background1"/>
          </w:tcPr>
          <w:p w14:paraId="3FBE8C7C" w14:textId="4CEAF2F6" w:rsidR="00D143EA" w:rsidRPr="00E77FA9" w:rsidRDefault="00D143EA" w:rsidP="00D143EA">
            <w:pPr>
              <w:rPr>
                <w:rStyle w:val="normaltextrun"/>
                <w:color w:val="000000"/>
                <w:shd w:val="clear" w:color="auto" w:fill="FFFFFF"/>
                <w:lang w:val="uk-UA"/>
              </w:rPr>
            </w:pPr>
            <w:r w:rsidRPr="00E77FA9">
              <w:rPr>
                <w:rStyle w:val="normaltextrun"/>
                <w:color w:val="000000"/>
                <w:shd w:val="clear" w:color="auto" w:fill="FFFFFF"/>
                <w:lang w:val="uk-UA"/>
              </w:rPr>
              <w:t xml:space="preserve">Обговорення </w:t>
            </w:r>
            <w:r w:rsidR="00471F2C" w:rsidRPr="00E77FA9">
              <w:rPr>
                <w:rStyle w:val="normaltextrun"/>
                <w:color w:val="000000"/>
                <w:shd w:val="clear" w:color="auto" w:fill="FFFFFF"/>
                <w:lang w:val="uk-UA"/>
              </w:rPr>
              <w:t xml:space="preserve">заходів щодо організації контролю </w:t>
            </w:r>
            <w:r w:rsidR="005A40E4" w:rsidRPr="00E77FA9">
              <w:rPr>
                <w:rStyle w:val="normaltextrun"/>
                <w:color w:val="000000"/>
                <w:shd w:val="clear" w:color="auto" w:fill="FFFFFF"/>
                <w:lang w:val="uk-UA"/>
              </w:rPr>
              <w:t xml:space="preserve"> </w:t>
            </w:r>
            <w:r w:rsidR="00DE19A6" w:rsidRPr="00E77FA9">
              <w:rPr>
                <w:lang w:val="uk-UA"/>
              </w:rPr>
              <w:t>управління відходами</w:t>
            </w:r>
          </w:p>
        </w:tc>
        <w:tc>
          <w:tcPr>
            <w:tcW w:w="1701" w:type="dxa"/>
            <w:shd w:val="clear" w:color="auto" w:fill="auto"/>
          </w:tcPr>
          <w:p w14:paraId="0C203C81" w14:textId="6479DC5D" w:rsidR="00D143EA" w:rsidRPr="00E77FA9" w:rsidRDefault="00D143EA" w:rsidP="00D143EA">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4BBDD0F8" w14:textId="487E2EC8" w:rsidR="00D143EA" w:rsidRPr="00E77FA9" w:rsidRDefault="00D143EA" w:rsidP="00FE391B">
            <w:pPr>
              <w:spacing w:line="276" w:lineRule="auto"/>
              <w:jc w:val="center"/>
              <w:rPr>
                <w:lang w:val="uk-UA"/>
              </w:rPr>
            </w:pPr>
            <w:r w:rsidRPr="00E77FA9">
              <w:rPr>
                <w:lang w:val="uk-UA"/>
              </w:rPr>
              <w:t>__.___.20</w:t>
            </w:r>
            <w:r w:rsidR="00FE391B">
              <w:rPr>
                <w:lang w:val="uk-UA"/>
              </w:rPr>
              <w:t>24</w:t>
            </w:r>
            <w:r w:rsidRPr="00E77FA9">
              <w:rPr>
                <w:lang w:val="uk-UA"/>
              </w:rPr>
              <w:t xml:space="preserve"> </w:t>
            </w:r>
          </w:p>
        </w:tc>
        <w:tc>
          <w:tcPr>
            <w:tcW w:w="1417" w:type="dxa"/>
            <w:shd w:val="clear" w:color="auto" w:fill="auto"/>
          </w:tcPr>
          <w:p w14:paraId="4C068519" w14:textId="32839833" w:rsidR="00D143EA" w:rsidRPr="00E77FA9" w:rsidRDefault="00D143EA" w:rsidP="00D143EA">
            <w:pPr>
              <w:spacing w:line="276" w:lineRule="auto"/>
              <w:jc w:val="center"/>
              <w:rPr>
                <w:lang w:val="uk-UA"/>
              </w:rPr>
            </w:pPr>
            <w:r w:rsidRPr="00E77FA9">
              <w:rPr>
                <w:lang w:val="uk-UA"/>
              </w:rPr>
              <w:t>Консультант з розвитку громад, голова ПВСП</w:t>
            </w:r>
            <w:r w:rsidR="00E64281" w:rsidRPr="00E77FA9">
              <w:rPr>
                <w:lang w:val="uk-UA"/>
              </w:rPr>
              <w:t>, представники підрядника</w:t>
            </w:r>
          </w:p>
        </w:tc>
      </w:tr>
      <w:tr w:rsidR="004A13D8" w:rsidRPr="000421C6" w14:paraId="52440469" w14:textId="77777777" w:rsidTr="006C08C3">
        <w:tc>
          <w:tcPr>
            <w:tcW w:w="1560" w:type="dxa"/>
            <w:shd w:val="clear" w:color="auto" w:fill="FFFFFF" w:themeFill="background1"/>
          </w:tcPr>
          <w:p w14:paraId="6FD6BBD0" w14:textId="4AF502D9" w:rsidR="004A13D8" w:rsidRPr="00E77FA9" w:rsidRDefault="00794D62" w:rsidP="004A13D8">
            <w:pPr>
              <w:spacing w:line="276" w:lineRule="auto"/>
              <w:jc w:val="center"/>
              <w:rPr>
                <w:lang w:val="uk-UA"/>
              </w:rPr>
            </w:pPr>
            <w:r w:rsidRPr="00E77FA9">
              <w:rPr>
                <w:lang w:val="uk-UA"/>
              </w:rPr>
              <w:t>Пом’якшення ризику нанесення ракетних ударів</w:t>
            </w:r>
          </w:p>
        </w:tc>
        <w:tc>
          <w:tcPr>
            <w:tcW w:w="1418" w:type="dxa"/>
            <w:shd w:val="clear" w:color="auto" w:fill="FFFFFF" w:themeFill="background1"/>
          </w:tcPr>
          <w:p w14:paraId="1BF00A48" w14:textId="32DD60BA" w:rsidR="004A13D8" w:rsidRPr="00E77FA9" w:rsidRDefault="00E64281" w:rsidP="004A13D8">
            <w:pPr>
              <w:spacing w:line="276" w:lineRule="auto"/>
              <w:rPr>
                <w:lang w:val="uk-UA"/>
              </w:rPr>
            </w:pPr>
            <w:r w:rsidRPr="00E77FA9">
              <w:rPr>
                <w:lang w:val="uk-UA"/>
              </w:rPr>
              <w:t>Члени місцевої громади</w:t>
            </w:r>
            <w:r w:rsidR="001B7133" w:rsidRPr="00E77FA9">
              <w:rPr>
                <w:lang w:val="uk-UA"/>
              </w:rPr>
              <w:t>, персонал Підрядника</w:t>
            </w:r>
          </w:p>
        </w:tc>
        <w:tc>
          <w:tcPr>
            <w:tcW w:w="3402" w:type="dxa"/>
            <w:shd w:val="clear" w:color="auto" w:fill="FFFFFF" w:themeFill="background1"/>
          </w:tcPr>
          <w:p w14:paraId="4E80DBE1" w14:textId="065018B2" w:rsidR="004A13D8" w:rsidRPr="00E77FA9" w:rsidRDefault="004A13D8" w:rsidP="004A13D8">
            <w:pPr>
              <w:rPr>
                <w:rStyle w:val="normaltextrun"/>
                <w:color w:val="000000"/>
                <w:shd w:val="clear" w:color="auto" w:fill="FFFFFF"/>
                <w:lang w:val="uk-UA"/>
              </w:rPr>
            </w:pPr>
            <w:r w:rsidRPr="00E77FA9">
              <w:rPr>
                <w:rStyle w:val="normaltextrun"/>
                <w:color w:val="000000"/>
                <w:shd w:val="clear" w:color="auto" w:fill="FFFFFF"/>
                <w:lang w:val="uk-UA"/>
              </w:rPr>
              <w:t>Обговорення планів дій, включаючи плани евакуації працівників та відвідувачів до бомбосховищ/</w:t>
            </w:r>
            <w:proofErr w:type="spellStart"/>
            <w:r w:rsidRPr="00E77FA9">
              <w:rPr>
                <w:rStyle w:val="normaltextrun"/>
                <w:color w:val="000000"/>
                <w:shd w:val="clear" w:color="auto" w:fill="FFFFFF"/>
                <w:lang w:val="uk-UA"/>
              </w:rPr>
              <w:t>укриттів</w:t>
            </w:r>
            <w:proofErr w:type="spellEnd"/>
            <w:r w:rsidRPr="00E77FA9">
              <w:rPr>
                <w:rStyle w:val="normaltextrun"/>
                <w:color w:val="000000"/>
                <w:shd w:val="clear" w:color="auto" w:fill="FFFFFF"/>
                <w:lang w:val="uk-UA"/>
              </w:rPr>
              <w:t xml:space="preserve"> у разі ракетного удару, артилерійських обстрілів та </w:t>
            </w:r>
            <w:r w:rsidRPr="00E77FA9">
              <w:rPr>
                <w:rStyle w:val="normaltextrun"/>
                <w:color w:val="000000"/>
                <w:shd w:val="clear" w:color="auto" w:fill="FFFFFF"/>
                <w:lang w:val="uk-UA"/>
              </w:rPr>
              <w:lastRenderedPageBreak/>
              <w:t>бомбардувань, а також дій персоналу</w:t>
            </w:r>
            <w:r w:rsidR="00DB49A1" w:rsidRPr="00E77FA9">
              <w:rPr>
                <w:rStyle w:val="normaltextrun"/>
                <w:color w:val="000000"/>
                <w:shd w:val="clear" w:color="auto" w:fill="FFFFFF"/>
                <w:lang w:val="uk-UA"/>
              </w:rPr>
              <w:t>, відвідувачів, робітників</w:t>
            </w:r>
            <w:r w:rsidRPr="00E77FA9">
              <w:rPr>
                <w:rStyle w:val="normaltextrun"/>
                <w:color w:val="000000"/>
                <w:shd w:val="clear" w:color="auto" w:fill="FFFFFF"/>
                <w:lang w:val="uk-UA"/>
              </w:rPr>
              <w:t xml:space="preserve"> щодо евакуації до та під час бойових дій з мінімальним рівнем загрози життю та здоров'ю працівників </w:t>
            </w:r>
          </w:p>
          <w:p w14:paraId="62C73F66" w14:textId="408030E9" w:rsidR="004A13D8" w:rsidRPr="00E77FA9" w:rsidRDefault="004A13D8" w:rsidP="004A13D8">
            <w:pPr>
              <w:rPr>
                <w:rStyle w:val="normaltextrun"/>
                <w:color w:val="000000"/>
                <w:shd w:val="clear" w:color="auto" w:fill="FFFFFF"/>
                <w:lang w:val="uk-UA"/>
              </w:rPr>
            </w:pPr>
            <w:r w:rsidRPr="00E77FA9">
              <w:rPr>
                <w:rStyle w:val="normaltextrun"/>
                <w:color w:val="000000"/>
                <w:shd w:val="clear" w:color="auto" w:fill="FFFFFF"/>
                <w:lang w:val="uk-UA"/>
              </w:rPr>
              <w:t>та відвідувачів;</w:t>
            </w:r>
          </w:p>
        </w:tc>
        <w:tc>
          <w:tcPr>
            <w:tcW w:w="1701" w:type="dxa"/>
            <w:shd w:val="clear" w:color="auto" w:fill="auto"/>
          </w:tcPr>
          <w:p w14:paraId="10D824B1" w14:textId="308BA9FF" w:rsidR="004A13D8" w:rsidRPr="00E77FA9" w:rsidRDefault="004A13D8" w:rsidP="004A13D8">
            <w:pPr>
              <w:spacing w:line="276" w:lineRule="auto"/>
              <w:jc w:val="center"/>
              <w:rPr>
                <w:lang w:val="uk-UA"/>
              </w:rPr>
            </w:pPr>
            <w:r w:rsidRPr="00E77FA9">
              <w:rPr>
                <w:lang w:val="uk-UA"/>
              </w:rPr>
              <w:lastRenderedPageBreak/>
              <w:t>Зустріч на об’єкті, інформування зацікавлених сторін</w:t>
            </w:r>
          </w:p>
        </w:tc>
        <w:tc>
          <w:tcPr>
            <w:tcW w:w="1275" w:type="dxa"/>
            <w:shd w:val="clear" w:color="auto" w:fill="auto"/>
          </w:tcPr>
          <w:p w14:paraId="4F045EB6" w14:textId="14B86C90" w:rsidR="004A13D8" w:rsidRPr="00E77FA9" w:rsidRDefault="004A13D8" w:rsidP="00FE391B">
            <w:pPr>
              <w:spacing w:line="276" w:lineRule="auto"/>
              <w:jc w:val="center"/>
              <w:rPr>
                <w:lang w:val="uk-UA"/>
              </w:rPr>
            </w:pPr>
            <w:r w:rsidRPr="00FE391B">
              <w:rPr>
                <w:lang w:val="uk-UA"/>
              </w:rPr>
              <w:t>__.___.20</w:t>
            </w:r>
            <w:r w:rsidR="00FE391B" w:rsidRPr="00FE391B">
              <w:rPr>
                <w:lang w:val="uk-UA"/>
              </w:rPr>
              <w:t>24</w:t>
            </w:r>
            <w:r w:rsidRPr="00E77FA9">
              <w:rPr>
                <w:lang w:val="uk-UA"/>
              </w:rPr>
              <w:t xml:space="preserve"> </w:t>
            </w:r>
          </w:p>
        </w:tc>
        <w:tc>
          <w:tcPr>
            <w:tcW w:w="1417" w:type="dxa"/>
            <w:shd w:val="clear" w:color="auto" w:fill="auto"/>
          </w:tcPr>
          <w:p w14:paraId="75B23FBC" w14:textId="640BCEBF" w:rsidR="004A13D8" w:rsidRPr="00E77FA9" w:rsidRDefault="004A13D8" w:rsidP="004A13D8">
            <w:pPr>
              <w:spacing w:line="276" w:lineRule="auto"/>
              <w:jc w:val="center"/>
              <w:rPr>
                <w:lang w:val="uk-UA"/>
              </w:rPr>
            </w:pPr>
            <w:proofErr w:type="spellStart"/>
            <w:r w:rsidRPr="00E77FA9">
              <w:rPr>
                <w:lang w:val="uk-UA"/>
              </w:rPr>
              <w:t>Консуль</w:t>
            </w:r>
            <w:r w:rsidR="005745B3" w:rsidRPr="00E77FA9">
              <w:rPr>
                <w:lang w:val="uk-UA"/>
              </w:rPr>
              <w:t>-</w:t>
            </w:r>
            <w:r w:rsidRPr="00E77FA9">
              <w:rPr>
                <w:lang w:val="uk-UA"/>
              </w:rPr>
              <w:t>тант</w:t>
            </w:r>
            <w:proofErr w:type="spellEnd"/>
            <w:r w:rsidRPr="00E77FA9">
              <w:rPr>
                <w:lang w:val="uk-UA"/>
              </w:rPr>
              <w:t xml:space="preserve"> з розвитку громад, </w:t>
            </w:r>
            <w:r w:rsidRPr="00E77FA9">
              <w:rPr>
                <w:lang w:val="uk-UA"/>
              </w:rPr>
              <w:lastRenderedPageBreak/>
              <w:t>голова ПВСП</w:t>
            </w:r>
          </w:p>
        </w:tc>
      </w:tr>
      <w:tr w:rsidR="004F3FF3" w:rsidRPr="000421C6" w14:paraId="3426CE13" w14:textId="77777777" w:rsidTr="006C08C3">
        <w:tc>
          <w:tcPr>
            <w:tcW w:w="1560" w:type="dxa"/>
            <w:shd w:val="clear" w:color="auto" w:fill="FFFFFF" w:themeFill="background1"/>
          </w:tcPr>
          <w:p w14:paraId="739F0AA4" w14:textId="51043E9E" w:rsidR="004F3FF3" w:rsidRPr="00E77FA9" w:rsidRDefault="00794D62" w:rsidP="004F3FF3">
            <w:pPr>
              <w:spacing w:line="276" w:lineRule="auto"/>
              <w:jc w:val="center"/>
              <w:rPr>
                <w:lang w:val="uk-UA"/>
              </w:rPr>
            </w:pPr>
            <w:r w:rsidRPr="00E77FA9">
              <w:rPr>
                <w:lang w:val="uk-UA"/>
              </w:rPr>
              <w:lastRenderedPageBreak/>
              <w:t>Пом’якшення ризику неправильних дій при випадковому виявленні боєприпасів/ракет, що не розірвалися;</w:t>
            </w:r>
          </w:p>
        </w:tc>
        <w:tc>
          <w:tcPr>
            <w:tcW w:w="1418" w:type="dxa"/>
            <w:shd w:val="clear" w:color="auto" w:fill="FFFFFF" w:themeFill="background1"/>
          </w:tcPr>
          <w:p w14:paraId="37682E23" w14:textId="7EC3BA05" w:rsidR="004F3FF3" w:rsidRPr="00E77FA9" w:rsidRDefault="001B7133" w:rsidP="004F3FF3">
            <w:pPr>
              <w:spacing w:line="276" w:lineRule="auto"/>
              <w:rPr>
                <w:lang w:val="uk-UA"/>
              </w:rPr>
            </w:pPr>
            <w:r w:rsidRPr="00E77FA9">
              <w:rPr>
                <w:lang w:val="uk-UA"/>
              </w:rPr>
              <w:t>Члени місцевої громади, персонал Підрядника</w:t>
            </w:r>
          </w:p>
        </w:tc>
        <w:tc>
          <w:tcPr>
            <w:tcW w:w="3402" w:type="dxa"/>
            <w:shd w:val="clear" w:color="auto" w:fill="FFFFFF" w:themeFill="background1"/>
          </w:tcPr>
          <w:p w14:paraId="0CFC81F5" w14:textId="18FC7F0B" w:rsidR="004F3FF3" w:rsidRPr="00E77FA9" w:rsidRDefault="004F3FF3" w:rsidP="004F3FF3">
            <w:pPr>
              <w:rPr>
                <w:rStyle w:val="normaltextrun"/>
                <w:color w:val="000000"/>
                <w:shd w:val="clear" w:color="auto" w:fill="FFFFFF"/>
                <w:lang w:val="uk-UA"/>
              </w:rPr>
            </w:pPr>
            <w:r w:rsidRPr="00E77FA9">
              <w:rPr>
                <w:rStyle w:val="normaltextrun"/>
                <w:color w:val="000000"/>
                <w:shd w:val="clear" w:color="auto" w:fill="FFFFFF"/>
                <w:lang w:val="uk-UA"/>
              </w:rPr>
              <w:t xml:space="preserve">Обговорення плану дій на випадок виявлення вибухонебезпечних </w:t>
            </w:r>
          </w:p>
          <w:p w14:paraId="4E12447B" w14:textId="77777777" w:rsidR="004F3FF3" w:rsidRPr="00E77FA9" w:rsidRDefault="004F3FF3" w:rsidP="004F3FF3">
            <w:pPr>
              <w:rPr>
                <w:rStyle w:val="normaltextrun"/>
                <w:color w:val="000000"/>
                <w:shd w:val="clear" w:color="auto" w:fill="FFFFFF"/>
                <w:lang w:val="uk-UA"/>
              </w:rPr>
            </w:pPr>
            <w:r w:rsidRPr="00E77FA9">
              <w:rPr>
                <w:rStyle w:val="normaltextrun"/>
                <w:color w:val="000000"/>
                <w:shd w:val="clear" w:color="auto" w:fill="FFFFFF"/>
                <w:lang w:val="uk-UA"/>
              </w:rPr>
              <w:t xml:space="preserve">предметів, зокрема, артилерійських снарядів та/або ракет, що не розірвалися; </w:t>
            </w:r>
          </w:p>
          <w:p w14:paraId="32BED898" w14:textId="32ED66F7" w:rsidR="004F3FF3" w:rsidRPr="00E77FA9" w:rsidRDefault="004F3FF3" w:rsidP="004F3FF3">
            <w:pPr>
              <w:rPr>
                <w:rStyle w:val="normaltextrun"/>
                <w:color w:val="000000"/>
                <w:shd w:val="clear" w:color="auto" w:fill="FFFFFF"/>
                <w:lang w:val="uk-UA"/>
              </w:rPr>
            </w:pPr>
            <w:r w:rsidRPr="00E77FA9">
              <w:rPr>
                <w:rStyle w:val="normaltextrun"/>
                <w:color w:val="000000"/>
                <w:shd w:val="clear" w:color="auto" w:fill="FFFFFF"/>
                <w:lang w:val="uk-UA"/>
              </w:rPr>
              <w:t>Та доцільності організувати тренінги від представників територіальних органів Державної служби України з надзвичайних ситуацій;</w:t>
            </w:r>
          </w:p>
        </w:tc>
        <w:tc>
          <w:tcPr>
            <w:tcW w:w="1701" w:type="dxa"/>
            <w:shd w:val="clear" w:color="auto" w:fill="auto"/>
          </w:tcPr>
          <w:p w14:paraId="5E881DED" w14:textId="0369B89C" w:rsidR="004F3FF3" w:rsidRPr="00E77FA9" w:rsidRDefault="004F3FF3" w:rsidP="004F3FF3">
            <w:pPr>
              <w:spacing w:line="276" w:lineRule="auto"/>
              <w:jc w:val="center"/>
              <w:rPr>
                <w:lang w:val="uk-UA"/>
              </w:rPr>
            </w:pPr>
            <w:r w:rsidRPr="00E77FA9">
              <w:rPr>
                <w:lang w:val="uk-UA"/>
              </w:rPr>
              <w:t>Зустріч на об’єкті, інформування зацікавлених сторін</w:t>
            </w:r>
          </w:p>
        </w:tc>
        <w:tc>
          <w:tcPr>
            <w:tcW w:w="1275" w:type="dxa"/>
            <w:shd w:val="clear" w:color="auto" w:fill="auto"/>
          </w:tcPr>
          <w:p w14:paraId="26F0FDB7" w14:textId="3B387499" w:rsidR="004F3FF3" w:rsidRPr="00E77FA9" w:rsidRDefault="004F3FF3" w:rsidP="00FE391B">
            <w:pPr>
              <w:spacing w:line="276" w:lineRule="auto"/>
              <w:jc w:val="center"/>
              <w:rPr>
                <w:lang w:val="uk-UA"/>
              </w:rPr>
            </w:pPr>
            <w:r w:rsidRPr="00E77FA9">
              <w:rPr>
                <w:lang w:val="uk-UA"/>
              </w:rPr>
              <w:t>__.___.202</w:t>
            </w:r>
            <w:r w:rsidR="00FE391B">
              <w:rPr>
                <w:lang w:val="uk-UA"/>
              </w:rPr>
              <w:t>4</w:t>
            </w:r>
            <w:r w:rsidRPr="00E77FA9">
              <w:rPr>
                <w:lang w:val="uk-UA"/>
              </w:rPr>
              <w:t xml:space="preserve"> </w:t>
            </w:r>
          </w:p>
        </w:tc>
        <w:tc>
          <w:tcPr>
            <w:tcW w:w="1417" w:type="dxa"/>
            <w:shd w:val="clear" w:color="auto" w:fill="auto"/>
          </w:tcPr>
          <w:p w14:paraId="06422F8C" w14:textId="617E7269" w:rsidR="004F3FF3" w:rsidRPr="00E77FA9" w:rsidRDefault="004F3FF3" w:rsidP="004F3FF3">
            <w:pPr>
              <w:spacing w:line="276" w:lineRule="auto"/>
              <w:jc w:val="center"/>
              <w:rPr>
                <w:lang w:val="uk-UA"/>
              </w:rPr>
            </w:pPr>
            <w:proofErr w:type="spellStart"/>
            <w:r w:rsidRPr="00E77FA9">
              <w:rPr>
                <w:lang w:val="uk-UA"/>
              </w:rPr>
              <w:t>Консуль</w:t>
            </w:r>
            <w:r w:rsidR="005745B3" w:rsidRPr="00E77FA9">
              <w:rPr>
                <w:lang w:val="uk-UA"/>
              </w:rPr>
              <w:t>-</w:t>
            </w:r>
            <w:r w:rsidRPr="00E77FA9">
              <w:rPr>
                <w:lang w:val="uk-UA"/>
              </w:rPr>
              <w:t>тант</w:t>
            </w:r>
            <w:proofErr w:type="spellEnd"/>
            <w:r w:rsidRPr="00E77FA9">
              <w:rPr>
                <w:lang w:val="uk-UA"/>
              </w:rPr>
              <w:t xml:space="preserve"> з розвитку громад, голова ПВСП</w:t>
            </w:r>
          </w:p>
        </w:tc>
      </w:tr>
    </w:tbl>
    <w:p w14:paraId="56C1E9DF" w14:textId="6835EABF" w:rsidR="00E923DE" w:rsidRPr="00E77FA9" w:rsidRDefault="00E923DE" w:rsidP="00D7418D">
      <w:pPr>
        <w:spacing w:line="276" w:lineRule="auto"/>
        <w:rPr>
          <w:b/>
          <w:bCs/>
          <w:lang w:val="uk-UA"/>
        </w:rPr>
      </w:pPr>
    </w:p>
    <w:p w14:paraId="02DD7475" w14:textId="730AE3D6" w:rsidR="0086065E" w:rsidRPr="00E77FA9" w:rsidRDefault="002F27F4" w:rsidP="00894738">
      <w:pPr>
        <w:spacing w:line="276" w:lineRule="auto"/>
        <w:jc w:val="both"/>
        <w:rPr>
          <w:lang w:val="uk-UA"/>
        </w:rPr>
      </w:pPr>
      <w:r w:rsidRPr="00E77FA9">
        <w:rPr>
          <w:lang w:val="uk-UA"/>
        </w:rPr>
        <w:t>ПВСП</w:t>
      </w:r>
      <w:r w:rsidR="0086065E" w:rsidRPr="00E77FA9">
        <w:rPr>
          <w:lang w:val="uk-UA"/>
        </w:rPr>
        <w:t xml:space="preserve"> (з підтримк</w:t>
      </w:r>
      <w:r w:rsidRPr="00E77FA9">
        <w:rPr>
          <w:lang w:val="uk-UA"/>
        </w:rPr>
        <w:t>и</w:t>
      </w:r>
      <w:r w:rsidR="0086065E" w:rsidRPr="00E77FA9">
        <w:rPr>
          <w:lang w:val="uk-UA"/>
        </w:rPr>
        <w:t xml:space="preserve"> </w:t>
      </w:r>
      <w:r w:rsidRPr="00E77FA9">
        <w:rPr>
          <w:lang w:val="uk-UA"/>
        </w:rPr>
        <w:t>УФСІ</w:t>
      </w:r>
      <w:r w:rsidR="0086065E" w:rsidRPr="00E77FA9">
        <w:rPr>
          <w:lang w:val="uk-UA"/>
        </w:rPr>
        <w:t xml:space="preserve">) заповнює </w:t>
      </w:r>
      <w:r w:rsidRPr="00E77FA9">
        <w:rPr>
          <w:lang w:val="uk-UA"/>
        </w:rPr>
        <w:t>Т</w:t>
      </w:r>
      <w:r w:rsidR="0086065E" w:rsidRPr="00E77FA9">
        <w:rPr>
          <w:lang w:val="uk-UA"/>
        </w:rPr>
        <w:t xml:space="preserve">аблицю 2 у наданому форматі. </w:t>
      </w:r>
      <w:r w:rsidRPr="00E77FA9">
        <w:rPr>
          <w:lang w:val="uk-UA"/>
        </w:rPr>
        <w:t>ПВСП</w:t>
      </w:r>
      <w:r w:rsidR="0086065E" w:rsidRPr="00E77FA9">
        <w:rPr>
          <w:lang w:val="uk-UA"/>
        </w:rPr>
        <w:t xml:space="preserve"> буде постійно контактувати з місцевими групами/особами зацікавлених сторін і періодично проводит</w:t>
      </w:r>
      <w:r w:rsidR="000F40BF" w:rsidRPr="00E77FA9">
        <w:rPr>
          <w:lang w:val="uk-UA"/>
        </w:rPr>
        <w:t>и</w:t>
      </w:r>
      <w:r w:rsidR="0086065E" w:rsidRPr="00E77FA9">
        <w:rPr>
          <w:lang w:val="uk-UA"/>
        </w:rPr>
        <w:t xml:space="preserve"> консультації. Після кожної консультації </w:t>
      </w:r>
      <w:r w:rsidR="00203575" w:rsidRPr="00E77FA9">
        <w:rPr>
          <w:lang w:val="uk-UA"/>
        </w:rPr>
        <w:t>Т</w:t>
      </w:r>
      <w:r w:rsidR="0086065E" w:rsidRPr="00E77FA9">
        <w:rPr>
          <w:lang w:val="uk-UA"/>
        </w:rPr>
        <w:t>аблиц</w:t>
      </w:r>
      <w:r w:rsidR="00A27C6F" w:rsidRPr="00E77FA9">
        <w:rPr>
          <w:lang w:val="uk-UA"/>
        </w:rPr>
        <w:t>я</w:t>
      </w:r>
      <w:r w:rsidR="0086065E" w:rsidRPr="00E77FA9">
        <w:rPr>
          <w:lang w:val="uk-UA"/>
        </w:rPr>
        <w:t xml:space="preserve"> </w:t>
      </w:r>
      <w:r w:rsidR="000260B9" w:rsidRPr="00E77FA9">
        <w:rPr>
          <w:lang w:val="uk-UA"/>
        </w:rPr>
        <w:t>2</w:t>
      </w:r>
      <w:r w:rsidR="0086065E" w:rsidRPr="00E77FA9">
        <w:rPr>
          <w:lang w:val="uk-UA"/>
        </w:rPr>
        <w:t xml:space="preserve"> </w:t>
      </w:r>
      <w:r w:rsidR="00A27C6F" w:rsidRPr="00E77FA9">
        <w:rPr>
          <w:lang w:val="uk-UA"/>
        </w:rPr>
        <w:t>має</w:t>
      </w:r>
      <w:r w:rsidR="0086065E" w:rsidRPr="00E77FA9">
        <w:rPr>
          <w:lang w:val="uk-UA"/>
        </w:rPr>
        <w:t xml:space="preserve"> оновлювати</w:t>
      </w:r>
      <w:r w:rsidR="00A27C6F" w:rsidRPr="00E77FA9">
        <w:rPr>
          <w:lang w:val="uk-UA"/>
        </w:rPr>
        <w:t>ся</w:t>
      </w:r>
      <w:r w:rsidR="0086065E" w:rsidRPr="00E77FA9">
        <w:rPr>
          <w:lang w:val="uk-UA"/>
        </w:rPr>
        <w:t xml:space="preserve">. За потреби </w:t>
      </w:r>
      <w:r w:rsidR="006208CA" w:rsidRPr="00E77FA9">
        <w:rPr>
          <w:lang w:val="uk-UA"/>
        </w:rPr>
        <w:t>ПЗЗС</w:t>
      </w:r>
      <w:r w:rsidR="0086065E" w:rsidRPr="00E77FA9">
        <w:rPr>
          <w:lang w:val="uk-UA"/>
        </w:rPr>
        <w:t xml:space="preserve"> також буде оновл</w:t>
      </w:r>
      <w:r w:rsidR="006208CA" w:rsidRPr="00E77FA9">
        <w:rPr>
          <w:lang w:val="uk-UA"/>
        </w:rPr>
        <w:t>юватись</w:t>
      </w:r>
      <w:r w:rsidR="0086065E" w:rsidRPr="00E77FA9">
        <w:rPr>
          <w:lang w:val="uk-UA"/>
        </w:rPr>
        <w:t>.</w:t>
      </w:r>
    </w:p>
    <w:bookmarkEnd w:id="49"/>
    <w:p w14:paraId="640AA47A" w14:textId="39A507F8" w:rsidR="00C06F2C" w:rsidRPr="00E77FA9" w:rsidRDefault="00C06F2C" w:rsidP="00894738">
      <w:pPr>
        <w:spacing w:line="276" w:lineRule="auto"/>
        <w:jc w:val="both"/>
        <w:rPr>
          <w:b/>
          <w:bCs/>
          <w:lang w:val="uk-UA"/>
        </w:rPr>
      </w:pPr>
      <w:r w:rsidRPr="00E77FA9">
        <w:rPr>
          <w:b/>
          <w:bCs/>
          <w:lang w:val="uk-UA"/>
        </w:rPr>
        <w:t xml:space="preserve">Запланована діяльність на рівні </w:t>
      </w:r>
      <w:proofErr w:type="spellStart"/>
      <w:r w:rsidR="00C96BC9" w:rsidRPr="00E77FA9">
        <w:rPr>
          <w:b/>
          <w:bCs/>
          <w:lang w:val="uk-UA"/>
        </w:rPr>
        <w:t>проєкт</w:t>
      </w:r>
      <w:r w:rsidRPr="00E77FA9">
        <w:rPr>
          <w:b/>
          <w:bCs/>
          <w:lang w:val="uk-UA"/>
        </w:rPr>
        <w:t>у</w:t>
      </w:r>
      <w:proofErr w:type="spellEnd"/>
      <w:r w:rsidRPr="00E77FA9">
        <w:rPr>
          <w:b/>
          <w:bCs/>
          <w:lang w:val="uk-UA"/>
        </w:rPr>
        <w:t xml:space="preserve"> (фокус на Інших зацікавлених сторонах)</w:t>
      </w:r>
    </w:p>
    <w:p w14:paraId="45002CFC" w14:textId="194DEBF3" w:rsidR="00E1268F" w:rsidRPr="00E77FA9" w:rsidRDefault="00E1268F" w:rsidP="00894738">
      <w:pPr>
        <w:spacing w:line="276" w:lineRule="auto"/>
        <w:jc w:val="both"/>
        <w:rPr>
          <w:lang w:val="uk-UA"/>
        </w:rPr>
      </w:pPr>
      <w:r w:rsidRPr="00E77FA9">
        <w:rPr>
          <w:lang w:val="uk-UA"/>
        </w:rPr>
        <w:t>Планування залучення Інших зацікавлених сторін (виконується УФСІ) зазвичай однакове для різних СП і представлено в Таблиці 3.</w:t>
      </w:r>
    </w:p>
    <w:p w14:paraId="55ABD9B5" w14:textId="77777777" w:rsidR="00AD56E0" w:rsidRPr="00E77FA9" w:rsidRDefault="00AD56E0" w:rsidP="00D7418D">
      <w:pPr>
        <w:spacing w:line="276" w:lineRule="auto"/>
        <w:rPr>
          <w:b/>
          <w:bCs/>
          <w:lang w:val="uk-UA"/>
        </w:rPr>
        <w:sectPr w:rsidR="00AD56E0" w:rsidRPr="00E77FA9" w:rsidSect="006723BC">
          <w:pgSz w:w="11906" w:h="16838" w:code="9"/>
          <w:pgMar w:top="993" w:right="1440" w:bottom="851" w:left="992" w:header="397" w:footer="397" w:gutter="0"/>
          <w:cols w:space="720"/>
          <w:titlePg/>
          <w:docGrid w:linePitch="360"/>
        </w:sectPr>
      </w:pPr>
    </w:p>
    <w:p w14:paraId="20621CFE" w14:textId="3BA4EBD3" w:rsidR="00D7418D" w:rsidRPr="00E77FA9" w:rsidRDefault="00447B79" w:rsidP="00D7418D">
      <w:pPr>
        <w:spacing w:line="276" w:lineRule="auto"/>
        <w:rPr>
          <w:b/>
          <w:bCs/>
          <w:lang w:val="uk-UA"/>
        </w:rPr>
      </w:pPr>
      <w:r w:rsidRPr="00E77FA9">
        <w:rPr>
          <w:b/>
          <w:bCs/>
          <w:lang w:val="uk-UA"/>
        </w:rPr>
        <w:lastRenderedPageBreak/>
        <w:t xml:space="preserve">Таблиця 3. Планування на рівні </w:t>
      </w:r>
      <w:proofErr w:type="spellStart"/>
      <w:r w:rsidR="00C96BC9" w:rsidRPr="00E77FA9">
        <w:rPr>
          <w:b/>
          <w:bCs/>
          <w:lang w:val="uk-UA"/>
        </w:rPr>
        <w:t>Проєкт</w:t>
      </w:r>
      <w:r w:rsidRPr="00E77FA9">
        <w:rPr>
          <w:b/>
          <w:bCs/>
          <w:lang w:val="uk-UA"/>
        </w:rPr>
        <w:t>у</w:t>
      </w:r>
      <w:proofErr w:type="spellEnd"/>
      <w:r w:rsidRPr="00E77FA9">
        <w:rPr>
          <w:b/>
          <w:bCs/>
          <w:lang w:val="uk-UA"/>
        </w:rPr>
        <w:t xml:space="preserve"> (фокус на інших зацікавлених сторонах)</w:t>
      </w:r>
    </w:p>
    <w:p w14:paraId="6EFEF54B" w14:textId="77777777" w:rsidR="00D7418D" w:rsidRPr="00E77FA9" w:rsidRDefault="00D7418D" w:rsidP="00D7418D">
      <w:pPr>
        <w:spacing w:line="276" w:lineRule="auto"/>
        <w:rPr>
          <w:rFonts w:ascii="Calibri-Bold" w:hAnsi="Calibri-Bold" w:cs="Calibri-Bold"/>
          <w:b/>
          <w:bCs/>
          <w:lang w:val="uk-UA"/>
        </w:rPr>
      </w:pPr>
    </w:p>
    <w:tbl>
      <w:tblPr>
        <w:tblStyle w:val="af9"/>
        <w:tblW w:w="0" w:type="auto"/>
        <w:tblLook w:val="04A0" w:firstRow="1" w:lastRow="0" w:firstColumn="1" w:lastColumn="0" w:noHBand="0" w:noVBand="1"/>
      </w:tblPr>
      <w:tblGrid>
        <w:gridCol w:w="1874"/>
        <w:gridCol w:w="3413"/>
        <w:gridCol w:w="2551"/>
        <w:gridCol w:w="2477"/>
        <w:gridCol w:w="1780"/>
        <w:gridCol w:w="2268"/>
      </w:tblGrid>
      <w:tr w:rsidR="009F55C4" w:rsidRPr="00E77FA9" w14:paraId="735E148A" w14:textId="77777777" w:rsidTr="008A345D">
        <w:tc>
          <w:tcPr>
            <w:tcW w:w="1874" w:type="dxa"/>
          </w:tcPr>
          <w:p w14:paraId="461520DA" w14:textId="0E8F6BF2" w:rsidR="00D7418D" w:rsidRPr="00E77FA9" w:rsidRDefault="00791326" w:rsidP="002D03C6">
            <w:pPr>
              <w:spacing w:line="276" w:lineRule="auto"/>
              <w:jc w:val="center"/>
              <w:rPr>
                <w:b/>
                <w:bCs/>
                <w:lang w:val="uk-UA"/>
              </w:rPr>
            </w:pPr>
            <w:r w:rsidRPr="00E77FA9">
              <w:rPr>
                <w:b/>
                <w:bCs/>
                <w:lang w:val="uk-UA"/>
              </w:rPr>
              <w:t>Зацікавлені сторони</w:t>
            </w:r>
          </w:p>
        </w:tc>
        <w:tc>
          <w:tcPr>
            <w:tcW w:w="3413" w:type="dxa"/>
          </w:tcPr>
          <w:p w14:paraId="339A2689" w14:textId="184240D0" w:rsidR="00D7418D" w:rsidRPr="00E77FA9" w:rsidRDefault="00791326" w:rsidP="002D03C6">
            <w:pPr>
              <w:spacing w:line="276" w:lineRule="auto"/>
              <w:jc w:val="center"/>
              <w:rPr>
                <w:b/>
                <w:bCs/>
                <w:lang w:val="uk-UA"/>
              </w:rPr>
            </w:pPr>
            <w:r w:rsidRPr="00E77FA9">
              <w:rPr>
                <w:b/>
                <w:bCs/>
                <w:lang w:val="uk-UA"/>
              </w:rPr>
              <w:t>Метод залучення</w:t>
            </w:r>
          </w:p>
        </w:tc>
        <w:tc>
          <w:tcPr>
            <w:tcW w:w="2551" w:type="dxa"/>
          </w:tcPr>
          <w:p w14:paraId="3BC5195B" w14:textId="12330358" w:rsidR="00D7418D" w:rsidRPr="00E77FA9" w:rsidRDefault="00DA6B92" w:rsidP="002D03C6">
            <w:pPr>
              <w:spacing w:line="276" w:lineRule="auto"/>
              <w:jc w:val="center"/>
              <w:rPr>
                <w:b/>
                <w:bCs/>
                <w:lang w:val="uk-UA"/>
              </w:rPr>
            </w:pPr>
            <w:r w:rsidRPr="00E77FA9">
              <w:rPr>
                <w:b/>
                <w:bCs/>
                <w:lang w:val="uk-UA"/>
              </w:rPr>
              <w:t>Документи</w:t>
            </w:r>
          </w:p>
        </w:tc>
        <w:tc>
          <w:tcPr>
            <w:tcW w:w="2477" w:type="dxa"/>
          </w:tcPr>
          <w:p w14:paraId="136A8BC2" w14:textId="7D6A9750" w:rsidR="00D7418D" w:rsidRPr="00E77FA9" w:rsidRDefault="006F3C25" w:rsidP="002D03C6">
            <w:pPr>
              <w:spacing w:line="276" w:lineRule="auto"/>
              <w:jc w:val="center"/>
              <w:rPr>
                <w:b/>
                <w:bCs/>
                <w:lang w:val="uk-UA"/>
              </w:rPr>
            </w:pPr>
            <w:r w:rsidRPr="00E77FA9">
              <w:rPr>
                <w:b/>
                <w:bCs/>
                <w:lang w:val="uk-UA"/>
              </w:rPr>
              <w:t>Місце знаходження</w:t>
            </w:r>
          </w:p>
        </w:tc>
        <w:tc>
          <w:tcPr>
            <w:tcW w:w="1780" w:type="dxa"/>
          </w:tcPr>
          <w:p w14:paraId="798040D4" w14:textId="21B91B9B" w:rsidR="00D7418D" w:rsidRPr="00E77FA9" w:rsidRDefault="006F3C25" w:rsidP="002D03C6">
            <w:pPr>
              <w:spacing w:line="276" w:lineRule="auto"/>
              <w:jc w:val="center"/>
              <w:rPr>
                <w:b/>
                <w:bCs/>
                <w:lang w:val="uk-UA"/>
              </w:rPr>
            </w:pPr>
            <w:r w:rsidRPr="00E77FA9">
              <w:rPr>
                <w:b/>
                <w:bCs/>
                <w:lang w:val="uk-UA"/>
              </w:rPr>
              <w:t>Відповідальна особа</w:t>
            </w:r>
          </w:p>
        </w:tc>
        <w:tc>
          <w:tcPr>
            <w:tcW w:w="2268" w:type="dxa"/>
          </w:tcPr>
          <w:p w14:paraId="4843FD6D" w14:textId="6CAED823" w:rsidR="00D7418D" w:rsidRPr="00E77FA9" w:rsidRDefault="006F3C25" w:rsidP="002D03C6">
            <w:pPr>
              <w:spacing w:line="276" w:lineRule="auto"/>
              <w:jc w:val="center"/>
              <w:rPr>
                <w:b/>
                <w:bCs/>
                <w:lang w:val="uk-UA"/>
              </w:rPr>
            </w:pPr>
            <w:r w:rsidRPr="00E77FA9">
              <w:rPr>
                <w:b/>
                <w:bCs/>
                <w:lang w:val="uk-UA"/>
              </w:rPr>
              <w:t>Дата</w:t>
            </w:r>
          </w:p>
        </w:tc>
      </w:tr>
      <w:tr w:rsidR="009F55C4" w:rsidRPr="000421C6" w14:paraId="29BE227B" w14:textId="77777777" w:rsidTr="008A345D">
        <w:tc>
          <w:tcPr>
            <w:tcW w:w="1874" w:type="dxa"/>
          </w:tcPr>
          <w:p w14:paraId="6802EAA5" w14:textId="6CA7920C" w:rsidR="00D7418D" w:rsidRPr="00E77FA9" w:rsidRDefault="006F3C25" w:rsidP="00DA15DF">
            <w:pPr>
              <w:spacing w:line="276" w:lineRule="auto"/>
              <w:rPr>
                <w:lang w:val="uk-UA"/>
              </w:rPr>
            </w:pPr>
            <w:r w:rsidRPr="00E77FA9">
              <w:rPr>
                <w:lang w:val="uk-UA"/>
              </w:rPr>
              <w:t>Уряд України в особі Наглядової ради УФСІ</w:t>
            </w:r>
          </w:p>
        </w:tc>
        <w:tc>
          <w:tcPr>
            <w:tcW w:w="3413" w:type="dxa"/>
          </w:tcPr>
          <w:p w14:paraId="52F0AB0F" w14:textId="2E0F04F0" w:rsidR="00D7418D" w:rsidRPr="00E77FA9" w:rsidRDefault="00D13EA2" w:rsidP="00980DCC">
            <w:pPr>
              <w:spacing w:line="276" w:lineRule="auto"/>
              <w:rPr>
                <w:lang w:val="uk-UA"/>
              </w:rPr>
            </w:pPr>
            <w:r w:rsidRPr="00E77FA9">
              <w:rPr>
                <w:lang w:val="uk-UA"/>
              </w:rPr>
              <w:t>УФСІ готує та надає на регулярній основі аналітичні матеріали, бюджети, плани, звіти для розгляду та затвердження НР. Регулярні засідання НР.</w:t>
            </w:r>
          </w:p>
        </w:tc>
        <w:tc>
          <w:tcPr>
            <w:tcW w:w="2551" w:type="dxa"/>
          </w:tcPr>
          <w:p w14:paraId="75DF4699" w14:textId="5F829B5C" w:rsidR="005B10DD" w:rsidRPr="00E77FA9" w:rsidRDefault="005B10DD" w:rsidP="002D03C6">
            <w:pPr>
              <w:spacing w:line="276" w:lineRule="auto"/>
              <w:rPr>
                <w:lang w:val="uk-UA"/>
              </w:rPr>
            </w:pPr>
            <w:r w:rsidRPr="00E77FA9">
              <w:rPr>
                <w:lang w:val="uk-UA"/>
              </w:rPr>
              <w:t>Перелік СП, річний бюджет УФСІ, плани та звіти</w:t>
            </w:r>
          </w:p>
        </w:tc>
        <w:tc>
          <w:tcPr>
            <w:tcW w:w="2477" w:type="dxa"/>
          </w:tcPr>
          <w:p w14:paraId="11A447DB" w14:textId="05CF06F6" w:rsidR="00D7418D" w:rsidRPr="00E77FA9" w:rsidRDefault="001610DD" w:rsidP="002D03C6">
            <w:pPr>
              <w:spacing w:line="276" w:lineRule="auto"/>
              <w:rPr>
                <w:b/>
                <w:bCs/>
                <w:lang w:val="uk-UA"/>
              </w:rPr>
            </w:pPr>
            <w:r w:rsidRPr="00E77FA9">
              <w:rPr>
                <w:lang w:val="uk-UA"/>
              </w:rPr>
              <w:t>Місце засідання Наглядової Ради УФСІ</w:t>
            </w:r>
          </w:p>
        </w:tc>
        <w:tc>
          <w:tcPr>
            <w:tcW w:w="1780" w:type="dxa"/>
          </w:tcPr>
          <w:p w14:paraId="6665622A" w14:textId="485ED5B9" w:rsidR="00D7418D" w:rsidRPr="00E77FA9" w:rsidRDefault="001610DD" w:rsidP="002D03C6">
            <w:pPr>
              <w:spacing w:line="276" w:lineRule="auto"/>
              <w:rPr>
                <w:lang w:val="uk-UA"/>
              </w:rPr>
            </w:pPr>
            <w:r w:rsidRPr="00E77FA9">
              <w:rPr>
                <w:lang w:val="uk-UA"/>
              </w:rPr>
              <w:t>УФСІ</w:t>
            </w:r>
          </w:p>
        </w:tc>
        <w:tc>
          <w:tcPr>
            <w:tcW w:w="2268" w:type="dxa"/>
          </w:tcPr>
          <w:p w14:paraId="5A73DBA5" w14:textId="62E9AA8F" w:rsidR="00D7418D" w:rsidRPr="00E77FA9" w:rsidRDefault="009B22C8" w:rsidP="002D03C6">
            <w:pPr>
              <w:spacing w:line="276" w:lineRule="auto"/>
              <w:rPr>
                <w:lang w:val="uk-UA"/>
              </w:rPr>
            </w:pPr>
            <w:r w:rsidRPr="00E77FA9">
              <w:rPr>
                <w:lang w:val="uk-UA"/>
              </w:rPr>
              <w:t xml:space="preserve">У терміни, </w:t>
            </w:r>
            <w:r w:rsidR="006B1955" w:rsidRPr="00E77FA9">
              <w:rPr>
                <w:lang w:val="uk-UA"/>
              </w:rPr>
              <w:t>в</w:t>
            </w:r>
            <w:r w:rsidR="001610DD" w:rsidRPr="00E77FA9">
              <w:rPr>
                <w:lang w:val="uk-UA"/>
              </w:rPr>
              <w:t xml:space="preserve">ідповідно до вимог Регламенту діяльності УФСІ </w:t>
            </w:r>
            <w:r w:rsidR="00BA7258" w:rsidRPr="00E77FA9">
              <w:rPr>
                <w:lang w:val="uk-UA"/>
              </w:rPr>
              <w:t>та інших керівних документів УФСІ</w:t>
            </w:r>
            <w:r w:rsidR="00D7418D" w:rsidRPr="00E77FA9">
              <w:rPr>
                <w:lang w:val="uk-UA"/>
              </w:rPr>
              <w:t xml:space="preserve">. </w:t>
            </w:r>
          </w:p>
        </w:tc>
      </w:tr>
      <w:tr w:rsidR="009F55C4" w:rsidRPr="000421C6" w14:paraId="3BBDF4BE" w14:textId="77777777" w:rsidTr="008A345D">
        <w:tc>
          <w:tcPr>
            <w:tcW w:w="1874" w:type="dxa"/>
          </w:tcPr>
          <w:p w14:paraId="7E3DA4D8" w14:textId="5DAE9911" w:rsidR="00D7418D" w:rsidRPr="00E77FA9" w:rsidRDefault="00DA15DF" w:rsidP="002D03C6">
            <w:pPr>
              <w:spacing w:line="276" w:lineRule="auto"/>
              <w:rPr>
                <w:lang w:val="uk-UA"/>
              </w:rPr>
            </w:pPr>
            <w:r w:rsidRPr="00E77FA9">
              <w:rPr>
                <w:lang w:val="uk-UA"/>
              </w:rPr>
              <w:t xml:space="preserve">Донор: уряд Німеччини через Банк Розвитку </w:t>
            </w:r>
            <w:proofErr w:type="spellStart"/>
            <w:r w:rsidRPr="00E77FA9">
              <w:rPr>
                <w:lang w:val="uk-UA"/>
              </w:rPr>
              <w:t>KfW</w:t>
            </w:r>
            <w:proofErr w:type="spellEnd"/>
          </w:p>
        </w:tc>
        <w:tc>
          <w:tcPr>
            <w:tcW w:w="3413" w:type="dxa"/>
          </w:tcPr>
          <w:p w14:paraId="1DE9DC58" w14:textId="0FB6608C" w:rsidR="00D7418D" w:rsidRPr="00E77FA9" w:rsidRDefault="00A55949" w:rsidP="002D03C6">
            <w:pPr>
              <w:spacing w:line="276" w:lineRule="auto"/>
              <w:rPr>
                <w:lang w:val="uk-UA"/>
              </w:rPr>
            </w:pPr>
            <w:r w:rsidRPr="00E77FA9">
              <w:rPr>
                <w:lang w:val="uk-UA"/>
              </w:rPr>
              <w:t>УФСІ</w:t>
            </w:r>
            <w:r w:rsidR="004D583D" w:rsidRPr="00E77FA9">
              <w:rPr>
                <w:lang w:val="uk-UA"/>
              </w:rPr>
              <w:t xml:space="preserve"> готує та надає на регулярній основі аналітичні матеріали, бюджети, плани, звіти для розгляду </w:t>
            </w:r>
            <w:proofErr w:type="spellStart"/>
            <w:r w:rsidR="004D583D" w:rsidRPr="00E77FA9">
              <w:rPr>
                <w:lang w:val="uk-UA"/>
              </w:rPr>
              <w:t>KfW</w:t>
            </w:r>
            <w:proofErr w:type="spellEnd"/>
            <w:r w:rsidR="004D583D" w:rsidRPr="00E77FA9">
              <w:rPr>
                <w:lang w:val="uk-UA"/>
              </w:rPr>
              <w:t xml:space="preserve"> та одержання </w:t>
            </w:r>
            <w:proofErr w:type="spellStart"/>
            <w:r w:rsidR="004D583D" w:rsidRPr="00E77FA9">
              <w:rPr>
                <w:lang w:val="uk-UA"/>
              </w:rPr>
              <w:t>незаперечень</w:t>
            </w:r>
            <w:proofErr w:type="spellEnd"/>
            <w:r w:rsidR="004D583D" w:rsidRPr="00E77FA9">
              <w:rPr>
                <w:lang w:val="uk-UA"/>
              </w:rPr>
              <w:t xml:space="preserve"> </w:t>
            </w:r>
            <w:r w:rsidR="003F0A8C" w:rsidRPr="00E77FA9">
              <w:rPr>
                <w:lang w:val="uk-UA"/>
              </w:rPr>
              <w:t>УФСІ</w:t>
            </w:r>
            <w:r w:rsidR="004D583D" w:rsidRPr="00E77FA9">
              <w:rPr>
                <w:lang w:val="uk-UA"/>
              </w:rPr>
              <w:t xml:space="preserve"> надає </w:t>
            </w:r>
            <w:r w:rsidR="003F0A8C" w:rsidRPr="00E77FA9">
              <w:rPr>
                <w:lang w:val="uk-UA"/>
              </w:rPr>
              <w:t xml:space="preserve">підтримку </w:t>
            </w:r>
            <w:r w:rsidR="004D583D" w:rsidRPr="00E77FA9">
              <w:rPr>
                <w:lang w:val="uk-UA"/>
              </w:rPr>
              <w:t xml:space="preserve">KFW </w:t>
            </w:r>
            <w:r w:rsidR="003F0A8C" w:rsidRPr="00E77FA9">
              <w:rPr>
                <w:lang w:val="uk-UA"/>
              </w:rPr>
              <w:t>щодо</w:t>
            </w:r>
            <w:r w:rsidR="004D583D" w:rsidRPr="00E77FA9">
              <w:rPr>
                <w:lang w:val="uk-UA"/>
              </w:rPr>
              <w:t xml:space="preserve"> контролі за виконанням заходів ESHS</w:t>
            </w:r>
            <w:r w:rsidR="00D7418D" w:rsidRPr="00E77FA9">
              <w:rPr>
                <w:lang w:val="uk-UA"/>
              </w:rPr>
              <w:t>.</w:t>
            </w:r>
          </w:p>
        </w:tc>
        <w:tc>
          <w:tcPr>
            <w:tcW w:w="2551" w:type="dxa"/>
          </w:tcPr>
          <w:p w14:paraId="2FB6E8C6" w14:textId="7BF97223" w:rsidR="00D7418D" w:rsidRPr="00E77FA9" w:rsidRDefault="00BE5360" w:rsidP="002D03C6">
            <w:pPr>
              <w:spacing w:line="276" w:lineRule="auto"/>
              <w:rPr>
                <w:lang w:val="uk-UA"/>
              </w:rPr>
            </w:pPr>
            <w:r w:rsidRPr="00E77FA9">
              <w:rPr>
                <w:lang w:val="uk-UA"/>
              </w:rPr>
              <w:t xml:space="preserve">У відповідності </w:t>
            </w:r>
            <w:r w:rsidR="006A5033" w:rsidRPr="00E77FA9">
              <w:rPr>
                <w:lang w:val="uk-UA"/>
              </w:rPr>
              <w:t xml:space="preserve">до Графіку Звітування </w:t>
            </w:r>
            <w:r w:rsidR="009C4119" w:rsidRPr="00E77FA9">
              <w:rPr>
                <w:lang w:val="uk-UA"/>
              </w:rPr>
              <w:t xml:space="preserve">визначеного вимогами Окремої Угоди до </w:t>
            </w:r>
            <w:proofErr w:type="spellStart"/>
            <w:r w:rsidR="00C96BC9" w:rsidRPr="00E77FA9">
              <w:rPr>
                <w:lang w:val="uk-UA"/>
              </w:rPr>
              <w:t>Проєкт</w:t>
            </w:r>
            <w:r w:rsidR="002627CF" w:rsidRPr="00E77FA9">
              <w:rPr>
                <w:lang w:val="uk-UA"/>
              </w:rPr>
              <w:t>ної</w:t>
            </w:r>
            <w:proofErr w:type="spellEnd"/>
            <w:r w:rsidR="002627CF" w:rsidRPr="00E77FA9">
              <w:rPr>
                <w:lang w:val="uk-UA"/>
              </w:rPr>
              <w:t xml:space="preserve"> та Фінансової Угоди. </w:t>
            </w:r>
          </w:p>
        </w:tc>
        <w:tc>
          <w:tcPr>
            <w:tcW w:w="2477" w:type="dxa"/>
          </w:tcPr>
          <w:p w14:paraId="788EA06D" w14:textId="77777777" w:rsidR="00950647" w:rsidRPr="00E77FA9" w:rsidRDefault="00950647" w:rsidP="00950647">
            <w:pPr>
              <w:spacing w:line="276" w:lineRule="auto"/>
              <w:rPr>
                <w:lang w:val="uk-UA"/>
              </w:rPr>
            </w:pPr>
            <w:r w:rsidRPr="00E77FA9">
              <w:rPr>
                <w:lang w:val="uk-UA"/>
              </w:rPr>
              <w:t xml:space="preserve">Банк розвитку </w:t>
            </w:r>
            <w:proofErr w:type="spellStart"/>
            <w:r w:rsidRPr="00E77FA9">
              <w:rPr>
                <w:lang w:val="uk-UA"/>
              </w:rPr>
              <w:t>KfW</w:t>
            </w:r>
            <w:proofErr w:type="spellEnd"/>
          </w:p>
          <w:p w14:paraId="12AD634C" w14:textId="77777777" w:rsidR="00950647" w:rsidRPr="00E77FA9" w:rsidRDefault="00950647" w:rsidP="00950647">
            <w:pPr>
              <w:spacing w:line="276" w:lineRule="auto"/>
              <w:rPr>
                <w:lang w:val="uk-UA"/>
              </w:rPr>
            </w:pPr>
            <w:r w:rsidRPr="00E77FA9">
              <w:rPr>
                <w:lang w:val="uk-UA"/>
              </w:rPr>
              <w:t>Телефон: +49 69 7431-4260</w:t>
            </w:r>
          </w:p>
          <w:p w14:paraId="20C70B17" w14:textId="77777777" w:rsidR="00950647" w:rsidRPr="00E77FA9" w:rsidRDefault="00950647" w:rsidP="00950647">
            <w:pPr>
              <w:spacing w:line="276" w:lineRule="auto"/>
              <w:rPr>
                <w:lang w:val="uk-UA"/>
              </w:rPr>
            </w:pPr>
            <w:r w:rsidRPr="00E77FA9">
              <w:rPr>
                <w:lang w:val="uk-UA"/>
              </w:rPr>
              <w:t>Факс: +49 69 74 31-3796</w:t>
            </w:r>
          </w:p>
          <w:p w14:paraId="0F0138D7" w14:textId="77777777" w:rsidR="00950647" w:rsidRPr="00E77FA9" w:rsidRDefault="00950647" w:rsidP="00950647">
            <w:pPr>
              <w:spacing w:line="276" w:lineRule="auto"/>
              <w:rPr>
                <w:lang w:val="uk-UA"/>
              </w:rPr>
            </w:pPr>
            <w:r w:rsidRPr="00E77FA9">
              <w:rPr>
                <w:lang w:val="uk-UA"/>
              </w:rPr>
              <w:t>info@kfw-entwicklungsbank.de</w:t>
            </w:r>
          </w:p>
          <w:p w14:paraId="3CEE4E85" w14:textId="2B006767" w:rsidR="00950647" w:rsidRPr="00E77FA9" w:rsidRDefault="00950647" w:rsidP="00950647">
            <w:pPr>
              <w:spacing w:line="276" w:lineRule="auto"/>
              <w:rPr>
                <w:lang w:val="uk-UA"/>
              </w:rPr>
            </w:pPr>
            <w:r w:rsidRPr="00E77FA9">
              <w:rPr>
                <w:lang w:val="uk-UA"/>
              </w:rPr>
              <w:t xml:space="preserve">Офіс </w:t>
            </w:r>
            <w:proofErr w:type="spellStart"/>
            <w:r w:rsidRPr="00E77FA9">
              <w:rPr>
                <w:lang w:val="uk-UA"/>
              </w:rPr>
              <w:t>KfW</w:t>
            </w:r>
            <w:proofErr w:type="spellEnd"/>
            <w:r w:rsidR="0006501E" w:rsidRPr="00E77FA9">
              <w:rPr>
                <w:lang w:val="uk-UA"/>
              </w:rPr>
              <w:t xml:space="preserve"> у</w:t>
            </w:r>
            <w:r w:rsidRPr="00E77FA9">
              <w:rPr>
                <w:lang w:val="uk-UA"/>
              </w:rPr>
              <w:t xml:space="preserve"> Ки</w:t>
            </w:r>
            <w:r w:rsidR="0006501E" w:rsidRPr="00E77FA9">
              <w:rPr>
                <w:lang w:val="uk-UA"/>
              </w:rPr>
              <w:t>єві</w:t>
            </w:r>
          </w:p>
          <w:p w14:paraId="4E2001E6" w14:textId="77777777" w:rsidR="00950647" w:rsidRPr="00E77FA9" w:rsidRDefault="00950647" w:rsidP="00950647">
            <w:pPr>
              <w:spacing w:line="276" w:lineRule="auto"/>
              <w:rPr>
                <w:lang w:val="uk-UA"/>
              </w:rPr>
            </w:pPr>
            <w:r w:rsidRPr="00E77FA9">
              <w:rPr>
                <w:lang w:val="uk-UA"/>
              </w:rPr>
              <w:t>Офіс № 1</w:t>
            </w:r>
          </w:p>
          <w:p w14:paraId="3CF5B31D" w14:textId="77777777" w:rsidR="00950647" w:rsidRPr="00E77FA9" w:rsidRDefault="00950647" w:rsidP="00950647">
            <w:pPr>
              <w:spacing w:line="276" w:lineRule="auto"/>
              <w:rPr>
                <w:lang w:val="uk-UA"/>
              </w:rPr>
            </w:pPr>
            <w:r w:rsidRPr="00E77FA9">
              <w:rPr>
                <w:lang w:val="uk-UA"/>
              </w:rPr>
              <w:t>Велика Васильківська вул. 44</w:t>
            </w:r>
          </w:p>
          <w:p w14:paraId="38E54237" w14:textId="77777777" w:rsidR="00950647" w:rsidRPr="00E77FA9" w:rsidRDefault="00950647" w:rsidP="00950647">
            <w:pPr>
              <w:spacing w:line="276" w:lineRule="auto"/>
              <w:rPr>
                <w:lang w:val="uk-UA"/>
              </w:rPr>
            </w:pPr>
            <w:r w:rsidRPr="00E77FA9">
              <w:rPr>
                <w:lang w:val="uk-UA"/>
              </w:rPr>
              <w:t>01004 Київ</w:t>
            </w:r>
          </w:p>
          <w:p w14:paraId="4E2A1A49" w14:textId="77777777" w:rsidR="00950647" w:rsidRPr="00E77FA9" w:rsidRDefault="00950647" w:rsidP="00950647">
            <w:pPr>
              <w:spacing w:line="276" w:lineRule="auto"/>
              <w:rPr>
                <w:lang w:val="uk-UA"/>
              </w:rPr>
            </w:pPr>
            <w:r w:rsidRPr="00E77FA9">
              <w:rPr>
                <w:lang w:val="uk-UA"/>
              </w:rPr>
              <w:t>Україна</w:t>
            </w:r>
          </w:p>
          <w:p w14:paraId="403F4859" w14:textId="77777777" w:rsidR="00950647" w:rsidRPr="00E77FA9" w:rsidRDefault="00950647" w:rsidP="00950647">
            <w:pPr>
              <w:spacing w:line="276" w:lineRule="auto"/>
              <w:rPr>
                <w:lang w:val="uk-UA"/>
              </w:rPr>
            </w:pPr>
            <w:r w:rsidRPr="00E77FA9">
              <w:rPr>
                <w:lang w:val="uk-UA"/>
              </w:rPr>
              <w:t>Телефон: +38 04 45 81 19 55</w:t>
            </w:r>
          </w:p>
          <w:p w14:paraId="3EEEFA95" w14:textId="56C75267" w:rsidR="00D7418D" w:rsidRPr="00E77FA9" w:rsidRDefault="00950647" w:rsidP="00950647">
            <w:pPr>
              <w:spacing w:line="276" w:lineRule="auto"/>
              <w:rPr>
                <w:lang w:val="uk-UA"/>
              </w:rPr>
            </w:pPr>
            <w:r w:rsidRPr="00E77FA9">
              <w:rPr>
                <w:lang w:val="uk-UA"/>
              </w:rPr>
              <w:t>Факс: +380 44 289 1125</w:t>
            </w:r>
            <w:r w:rsidR="00D7418D" w:rsidRPr="00E77FA9">
              <w:rPr>
                <w:lang w:val="uk-UA"/>
              </w:rPr>
              <w:t>kfw.kiew@kfw.de</w:t>
            </w:r>
          </w:p>
        </w:tc>
        <w:tc>
          <w:tcPr>
            <w:tcW w:w="1780" w:type="dxa"/>
          </w:tcPr>
          <w:p w14:paraId="710FF387" w14:textId="079D201B" w:rsidR="00D7418D" w:rsidRPr="00E77FA9" w:rsidRDefault="00191032" w:rsidP="002D03C6">
            <w:pPr>
              <w:spacing w:line="276" w:lineRule="auto"/>
              <w:rPr>
                <w:lang w:val="uk-UA"/>
              </w:rPr>
            </w:pPr>
            <w:r w:rsidRPr="00E77FA9">
              <w:rPr>
                <w:lang w:val="uk-UA"/>
              </w:rPr>
              <w:t>УФСІ</w:t>
            </w:r>
          </w:p>
        </w:tc>
        <w:tc>
          <w:tcPr>
            <w:tcW w:w="2268" w:type="dxa"/>
          </w:tcPr>
          <w:p w14:paraId="0BFE743D" w14:textId="31F2692C" w:rsidR="00D7418D" w:rsidRPr="00E77FA9" w:rsidRDefault="00191032" w:rsidP="002D03C6">
            <w:pPr>
              <w:spacing w:line="276" w:lineRule="auto"/>
              <w:rPr>
                <w:lang w:val="uk-UA"/>
              </w:rPr>
            </w:pPr>
            <w:r w:rsidRPr="00E77FA9">
              <w:rPr>
                <w:lang w:val="uk-UA"/>
              </w:rPr>
              <w:t xml:space="preserve">У відповідності до Графіку Звітування визначеного вимогами Окремої Угоди до </w:t>
            </w:r>
            <w:proofErr w:type="spellStart"/>
            <w:r w:rsidR="00C96BC9" w:rsidRPr="00E77FA9">
              <w:rPr>
                <w:lang w:val="uk-UA"/>
              </w:rPr>
              <w:t>Проєкт</w:t>
            </w:r>
            <w:r w:rsidRPr="00E77FA9">
              <w:rPr>
                <w:lang w:val="uk-UA"/>
              </w:rPr>
              <w:t>ної</w:t>
            </w:r>
            <w:proofErr w:type="spellEnd"/>
            <w:r w:rsidRPr="00E77FA9">
              <w:rPr>
                <w:lang w:val="uk-UA"/>
              </w:rPr>
              <w:t xml:space="preserve"> та Фінансової Угоди.</w:t>
            </w:r>
          </w:p>
        </w:tc>
      </w:tr>
      <w:tr w:rsidR="008A345D" w:rsidRPr="000421C6" w14:paraId="31F4779C" w14:textId="77777777" w:rsidTr="008A345D">
        <w:tc>
          <w:tcPr>
            <w:tcW w:w="1874" w:type="dxa"/>
          </w:tcPr>
          <w:p w14:paraId="0162F9CA" w14:textId="5AB9445D" w:rsidR="008A345D" w:rsidRPr="00E77FA9" w:rsidRDefault="008A345D" w:rsidP="008A345D">
            <w:pPr>
              <w:spacing w:line="276" w:lineRule="auto"/>
              <w:rPr>
                <w:lang w:val="uk-UA"/>
              </w:rPr>
            </w:pPr>
            <w:r w:rsidRPr="00E77FA9">
              <w:rPr>
                <w:lang w:val="uk-UA"/>
              </w:rPr>
              <w:t xml:space="preserve">Члени місцевих громад – </w:t>
            </w:r>
            <w:proofErr w:type="spellStart"/>
            <w:r w:rsidRPr="00E77FA9">
              <w:rPr>
                <w:lang w:val="uk-UA"/>
              </w:rPr>
              <w:lastRenderedPageBreak/>
              <w:t>бенефіціари</w:t>
            </w:r>
            <w:proofErr w:type="spellEnd"/>
            <w:r w:rsidRPr="00E77FA9">
              <w:rPr>
                <w:lang w:val="uk-UA"/>
              </w:rPr>
              <w:t xml:space="preserve"> </w:t>
            </w:r>
            <w:proofErr w:type="spellStart"/>
            <w:r w:rsidRPr="00E77FA9">
              <w:rPr>
                <w:lang w:val="uk-UA"/>
              </w:rPr>
              <w:t>субпроєкту</w:t>
            </w:r>
            <w:proofErr w:type="spellEnd"/>
          </w:p>
        </w:tc>
        <w:tc>
          <w:tcPr>
            <w:tcW w:w="3413" w:type="dxa"/>
          </w:tcPr>
          <w:p w14:paraId="6580CC6A" w14:textId="5394AC46" w:rsidR="008A345D" w:rsidRPr="00E77FA9" w:rsidRDefault="008A345D" w:rsidP="008A345D">
            <w:pPr>
              <w:spacing w:line="276" w:lineRule="auto"/>
              <w:rPr>
                <w:lang w:val="uk-UA"/>
              </w:rPr>
            </w:pPr>
            <w:r w:rsidRPr="00E77FA9">
              <w:rPr>
                <w:lang w:val="uk-UA"/>
              </w:rPr>
              <w:lastRenderedPageBreak/>
              <w:t xml:space="preserve">ПВСП представляє місцеву громаду і безпосередньо бере </w:t>
            </w:r>
            <w:r w:rsidRPr="00E77FA9">
              <w:rPr>
                <w:lang w:val="uk-UA"/>
              </w:rPr>
              <w:lastRenderedPageBreak/>
              <w:t>участь в управлінні всіма етапами циклу СП.</w:t>
            </w:r>
          </w:p>
          <w:p w14:paraId="192EE1F1" w14:textId="4DC95B91" w:rsidR="008A345D" w:rsidRPr="00E77FA9" w:rsidRDefault="008A345D" w:rsidP="008A345D">
            <w:pPr>
              <w:spacing w:line="276" w:lineRule="auto"/>
              <w:rPr>
                <w:lang w:val="uk-UA"/>
              </w:rPr>
            </w:pPr>
            <w:r w:rsidRPr="00E77FA9">
              <w:rPr>
                <w:lang w:val="uk-UA"/>
              </w:rPr>
              <w:t>Регулярні засідання ПВСП.</w:t>
            </w:r>
          </w:p>
          <w:p w14:paraId="369E8F73" w14:textId="6392D7FE" w:rsidR="008A345D" w:rsidRPr="00E77FA9" w:rsidRDefault="008A345D" w:rsidP="008A345D">
            <w:pPr>
              <w:spacing w:line="276" w:lineRule="auto"/>
              <w:rPr>
                <w:lang w:val="uk-UA"/>
              </w:rPr>
            </w:pPr>
            <w:r w:rsidRPr="00E77FA9">
              <w:rPr>
                <w:lang w:val="uk-UA"/>
              </w:rPr>
              <w:t>Інформаційні дошки на об’єкті СП, залучення ПВСП до</w:t>
            </w:r>
          </w:p>
          <w:p w14:paraId="7BF211C1" w14:textId="455EC874" w:rsidR="008A345D" w:rsidRPr="00E77FA9" w:rsidRDefault="008A345D" w:rsidP="008A345D">
            <w:pPr>
              <w:spacing w:line="276" w:lineRule="auto"/>
              <w:rPr>
                <w:lang w:val="uk-UA"/>
              </w:rPr>
            </w:pPr>
            <w:r w:rsidRPr="00E77FA9">
              <w:rPr>
                <w:lang w:val="uk-UA"/>
              </w:rPr>
              <w:t>планування ESHS,</w:t>
            </w:r>
          </w:p>
          <w:p w14:paraId="10A0174C" w14:textId="0128D7DF" w:rsidR="008A345D" w:rsidRPr="00E77FA9" w:rsidRDefault="008A345D" w:rsidP="008A345D">
            <w:pPr>
              <w:spacing w:line="276" w:lineRule="auto"/>
              <w:rPr>
                <w:lang w:val="uk-UA"/>
              </w:rPr>
            </w:pPr>
            <w:r w:rsidRPr="00E77FA9">
              <w:rPr>
                <w:lang w:val="uk-UA"/>
              </w:rPr>
              <w:t>Механізм подання скарг на рівні СП,</w:t>
            </w:r>
          </w:p>
          <w:p w14:paraId="1D1D78A6" w14:textId="01EE5A0E" w:rsidR="008A345D" w:rsidRPr="00E77FA9" w:rsidRDefault="008A345D" w:rsidP="008A345D">
            <w:pPr>
              <w:spacing w:line="276" w:lineRule="auto"/>
              <w:rPr>
                <w:lang w:val="uk-UA"/>
              </w:rPr>
            </w:pPr>
            <w:r w:rsidRPr="00E77FA9">
              <w:rPr>
                <w:lang w:val="uk-UA"/>
              </w:rPr>
              <w:t xml:space="preserve">Публікації на веб-сторінці УФСІ https://usif.ua/, місцевих ЗМІ, громадські консультації з місцевими групами зацікавлених осіб </w:t>
            </w:r>
          </w:p>
        </w:tc>
        <w:tc>
          <w:tcPr>
            <w:tcW w:w="2551" w:type="dxa"/>
          </w:tcPr>
          <w:p w14:paraId="3105DC3D" w14:textId="0DF29CF3" w:rsidR="008A345D" w:rsidRPr="00E77FA9" w:rsidRDefault="008A345D" w:rsidP="008A345D">
            <w:pPr>
              <w:spacing w:line="276" w:lineRule="auto"/>
              <w:rPr>
                <w:lang w:val="uk-UA"/>
              </w:rPr>
            </w:pPr>
            <w:r w:rsidRPr="00E77FA9">
              <w:rPr>
                <w:lang w:val="uk-UA"/>
              </w:rPr>
              <w:lastRenderedPageBreak/>
              <w:t xml:space="preserve">Протокол засідання ПВСП, актуальна </w:t>
            </w:r>
            <w:r w:rsidRPr="00E77FA9">
              <w:rPr>
                <w:lang w:val="uk-UA"/>
              </w:rPr>
              <w:lastRenderedPageBreak/>
              <w:t>інформація на стенді/дошці СП на об’єкті,</w:t>
            </w:r>
          </w:p>
          <w:p w14:paraId="48DED911" w14:textId="13072C4C" w:rsidR="008A345D" w:rsidRPr="00E77FA9" w:rsidRDefault="008A345D" w:rsidP="008A345D">
            <w:pPr>
              <w:spacing w:line="276" w:lineRule="auto"/>
              <w:rPr>
                <w:lang w:val="uk-UA"/>
              </w:rPr>
            </w:pPr>
            <w:r w:rsidRPr="00E77FA9">
              <w:rPr>
                <w:lang w:val="uk-UA"/>
              </w:rPr>
              <w:t>ПЕСМ, скарги,</w:t>
            </w:r>
          </w:p>
          <w:p w14:paraId="5B72CB95" w14:textId="3979C12C" w:rsidR="008A345D" w:rsidRPr="00E77FA9" w:rsidRDefault="008A345D" w:rsidP="008A345D">
            <w:pPr>
              <w:spacing w:line="276" w:lineRule="auto"/>
              <w:rPr>
                <w:lang w:val="uk-UA"/>
              </w:rPr>
            </w:pPr>
            <w:r w:rsidRPr="00E77FA9">
              <w:rPr>
                <w:lang w:val="uk-UA"/>
              </w:rPr>
              <w:t>оновлений ПЗЗС за результатами консультацій, Протокол Комітету МРС, публікації на веб-сайті УФСІ та місцевих ЗМІ</w:t>
            </w:r>
          </w:p>
          <w:p w14:paraId="080C7EAA" w14:textId="77777777" w:rsidR="008A345D" w:rsidRPr="00E77FA9" w:rsidRDefault="008A345D" w:rsidP="008A345D">
            <w:pPr>
              <w:spacing w:line="276" w:lineRule="auto"/>
              <w:rPr>
                <w:b/>
                <w:bCs/>
                <w:lang w:val="uk-UA"/>
              </w:rPr>
            </w:pPr>
          </w:p>
        </w:tc>
        <w:tc>
          <w:tcPr>
            <w:tcW w:w="2477" w:type="dxa"/>
          </w:tcPr>
          <w:p w14:paraId="4FC38ED3" w14:textId="77777777" w:rsidR="008A345D" w:rsidRPr="001D4BE9" w:rsidRDefault="008A345D" w:rsidP="008A345D">
            <w:pPr>
              <w:pStyle w:val="Bodytext1"/>
              <w:shd w:val="clear" w:color="auto" w:fill="auto"/>
              <w:spacing w:line="240" w:lineRule="auto"/>
              <w:jc w:val="both"/>
              <w:rPr>
                <w:sz w:val="24"/>
                <w:szCs w:val="24"/>
                <w:lang w:val="ru-RU"/>
              </w:rPr>
            </w:pPr>
            <w:r w:rsidRPr="001D4BE9">
              <w:rPr>
                <w:sz w:val="24"/>
                <w:szCs w:val="24"/>
                <w:lang w:val="uk-UA"/>
              </w:rPr>
              <w:lastRenderedPageBreak/>
              <w:t>А</w:t>
            </w:r>
            <w:proofErr w:type="spellStart"/>
            <w:r w:rsidRPr="001D4BE9">
              <w:rPr>
                <w:sz w:val="24"/>
                <w:szCs w:val="24"/>
                <w:lang w:val="ru-RU"/>
              </w:rPr>
              <w:t>дреса</w:t>
            </w:r>
            <w:proofErr w:type="spellEnd"/>
            <w:r w:rsidRPr="001D4BE9">
              <w:rPr>
                <w:sz w:val="24"/>
                <w:szCs w:val="24"/>
                <w:lang w:val="ru-RU"/>
              </w:rPr>
              <w:t xml:space="preserve"> СП:</w:t>
            </w:r>
          </w:p>
          <w:p w14:paraId="1FC57B64" w14:textId="77777777" w:rsidR="003F4B71" w:rsidRPr="001D4BE9" w:rsidRDefault="003F4B71" w:rsidP="008A345D">
            <w:pPr>
              <w:pStyle w:val="Bodytext1"/>
              <w:shd w:val="clear" w:color="auto" w:fill="auto"/>
              <w:spacing w:line="240" w:lineRule="auto"/>
              <w:jc w:val="both"/>
              <w:rPr>
                <w:sz w:val="24"/>
                <w:szCs w:val="24"/>
                <w:lang w:val="ru-RU"/>
              </w:rPr>
            </w:pPr>
            <w:r w:rsidRPr="001D4BE9">
              <w:rPr>
                <w:sz w:val="24"/>
                <w:szCs w:val="24"/>
                <w:lang w:val="ru-RU"/>
              </w:rPr>
              <w:t xml:space="preserve">с. </w:t>
            </w:r>
            <w:proofErr w:type="spellStart"/>
            <w:r w:rsidRPr="001D4BE9">
              <w:rPr>
                <w:sz w:val="24"/>
                <w:szCs w:val="24"/>
                <w:lang w:val="ru-RU"/>
              </w:rPr>
              <w:t>Олександрівка</w:t>
            </w:r>
            <w:proofErr w:type="spellEnd"/>
            <w:r w:rsidRPr="001D4BE9">
              <w:rPr>
                <w:sz w:val="24"/>
                <w:szCs w:val="24"/>
                <w:lang w:val="ru-RU"/>
              </w:rPr>
              <w:t>,</w:t>
            </w:r>
          </w:p>
          <w:p w14:paraId="236831E6" w14:textId="25F0BE69" w:rsidR="003F4B71" w:rsidRPr="001D4BE9" w:rsidRDefault="003F4B71" w:rsidP="008A345D">
            <w:pPr>
              <w:pStyle w:val="Bodytext1"/>
              <w:shd w:val="clear" w:color="auto" w:fill="auto"/>
              <w:spacing w:line="240" w:lineRule="auto"/>
              <w:jc w:val="both"/>
              <w:rPr>
                <w:sz w:val="24"/>
                <w:szCs w:val="24"/>
                <w:lang w:val="ru-RU"/>
              </w:rPr>
            </w:pPr>
            <w:proofErr w:type="spellStart"/>
            <w:r w:rsidRPr="001D4BE9">
              <w:rPr>
                <w:sz w:val="24"/>
                <w:szCs w:val="24"/>
                <w:lang w:val="ru-RU"/>
              </w:rPr>
              <w:t>вул</w:t>
            </w:r>
            <w:proofErr w:type="spellEnd"/>
            <w:r w:rsidRPr="001D4BE9">
              <w:rPr>
                <w:sz w:val="24"/>
                <w:szCs w:val="24"/>
                <w:lang w:val="ru-RU"/>
              </w:rPr>
              <w:t>. Доновського,77</w:t>
            </w:r>
          </w:p>
          <w:p w14:paraId="2A1D5495" w14:textId="44664B6B" w:rsidR="008A345D" w:rsidRPr="001D4BE9" w:rsidRDefault="008A345D" w:rsidP="008A345D">
            <w:pPr>
              <w:pStyle w:val="Bodytext1"/>
              <w:shd w:val="clear" w:color="auto" w:fill="auto"/>
              <w:spacing w:line="240" w:lineRule="auto"/>
              <w:jc w:val="both"/>
              <w:rPr>
                <w:sz w:val="24"/>
                <w:szCs w:val="24"/>
                <w:lang w:val="ru-RU"/>
              </w:rPr>
            </w:pPr>
            <w:proofErr w:type="spellStart"/>
            <w:r w:rsidRPr="001D4BE9">
              <w:rPr>
                <w:sz w:val="24"/>
                <w:szCs w:val="24"/>
                <w:lang w:val="ru-RU"/>
              </w:rPr>
              <w:lastRenderedPageBreak/>
              <w:t>Дніпропетровська</w:t>
            </w:r>
            <w:proofErr w:type="spellEnd"/>
            <w:r w:rsidRPr="001D4BE9">
              <w:rPr>
                <w:sz w:val="24"/>
                <w:szCs w:val="24"/>
                <w:lang w:val="ru-RU"/>
              </w:rPr>
              <w:t xml:space="preserve"> область</w:t>
            </w:r>
          </w:p>
          <w:p w14:paraId="1C67C3AD" w14:textId="3B33356E" w:rsidR="008A345D" w:rsidRPr="008A345D" w:rsidRDefault="008A345D" w:rsidP="008A345D">
            <w:pPr>
              <w:pStyle w:val="Bodytext1"/>
              <w:shd w:val="clear" w:color="auto" w:fill="auto"/>
              <w:spacing w:line="240" w:lineRule="auto"/>
              <w:jc w:val="both"/>
              <w:rPr>
                <w:sz w:val="24"/>
                <w:szCs w:val="24"/>
                <w:lang w:val="ru-RU"/>
              </w:rPr>
            </w:pPr>
            <w:r w:rsidRPr="003F4B71">
              <w:rPr>
                <w:sz w:val="24"/>
                <w:szCs w:val="24"/>
                <w:vertAlign w:val="superscript"/>
                <w:lang w:val="uk-UA"/>
              </w:rPr>
              <w:t>(будь ласка, зазначте</w:t>
            </w:r>
            <w:r w:rsidRPr="003F4B71">
              <w:rPr>
                <w:vertAlign w:val="superscript"/>
                <w:lang w:val="uk-UA"/>
              </w:rPr>
              <w:t xml:space="preserve"> </w:t>
            </w:r>
            <w:r w:rsidRPr="003F4B71">
              <w:rPr>
                <w:sz w:val="24"/>
                <w:szCs w:val="24"/>
                <w:vertAlign w:val="superscript"/>
                <w:lang w:val="uk-UA"/>
              </w:rPr>
              <w:t>адресу)</w:t>
            </w:r>
          </w:p>
          <w:p w14:paraId="2D075289" w14:textId="424299FE" w:rsidR="008A345D" w:rsidRPr="00E77FA9" w:rsidRDefault="008A345D" w:rsidP="008A345D">
            <w:pPr>
              <w:spacing w:line="276" w:lineRule="auto"/>
              <w:rPr>
                <w:lang w:val="uk-UA"/>
              </w:rPr>
            </w:pPr>
            <w:r w:rsidRPr="008A345D">
              <w:rPr>
                <w:sz w:val="22"/>
                <w:szCs w:val="22"/>
                <w:lang w:val="ru-RU"/>
              </w:rPr>
              <w:t xml:space="preserve"> </w:t>
            </w:r>
          </w:p>
        </w:tc>
        <w:tc>
          <w:tcPr>
            <w:tcW w:w="1780" w:type="dxa"/>
          </w:tcPr>
          <w:p w14:paraId="0CF610B6" w14:textId="545A7282" w:rsidR="008A345D" w:rsidRPr="00E77FA9" w:rsidRDefault="008A345D" w:rsidP="008A345D">
            <w:pPr>
              <w:spacing w:line="276" w:lineRule="auto"/>
              <w:rPr>
                <w:lang w:val="uk-UA"/>
              </w:rPr>
            </w:pPr>
            <w:r w:rsidRPr="00E77FA9">
              <w:rPr>
                <w:lang w:val="uk-UA"/>
              </w:rPr>
              <w:lastRenderedPageBreak/>
              <w:t>УФСІ</w:t>
            </w:r>
          </w:p>
        </w:tc>
        <w:tc>
          <w:tcPr>
            <w:tcW w:w="2268" w:type="dxa"/>
          </w:tcPr>
          <w:p w14:paraId="56EBDFC5" w14:textId="7227755B" w:rsidR="008A345D" w:rsidRPr="00E77FA9" w:rsidRDefault="008A345D" w:rsidP="008A345D">
            <w:pPr>
              <w:spacing w:line="276" w:lineRule="auto"/>
              <w:rPr>
                <w:lang w:val="uk-UA"/>
              </w:rPr>
            </w:pPr>
            <w:r w:rsidRPr="00E77FA9">
              <w:rPr>
                <w:lang w:val="uk-UA"/>
              </w:rPr>
              <w:t xml:space="preserve">У терміни, відповідно до </w:t>
            </w:r>
            <w:r w:rsidRPr="00E77FA9">
              <w:rPr>
                <w:lang w:val="uk-UA"/>
              </w:rPr>
              <w:lastRenderedPageBreak/>
              <w:t>вимог Регламенту діяльності УФСІ та інших керівних документів УФСІ</w:t>
            </w:r>
          </w:p>
        </w:tc>
      </w:tr>
      <w:tr w:rsidR="008A345D" w:rsidRPr="000421C6" w14:paraId="0E1D4D1B" w14:textId="77777777" w:rsidTr="008A345D">
        <w:tc>
          <w:tcPr>
            <w:tcW w:w="1874" w:type="dxa"/>
          </w:tcPr>
          <w:p w14:paraId="0A9D7CDC" w14:textId="7C85FB1D" w:rsidR="008A345D" w:rsidRPr="00E77FA9" w:rsidRDefault="008A345D" w:rsidP="008A345D">
            <w:pPr>
              <w:spacing w:line="276" w:lineRule="auto"/>
              <w:rPr>
                <w:lang w:val="uk-UA"/>
              </w:rPr>
            </w:pPr>
            <w:r w:rsidRPr="00E77FA9">
              <w:rPr>
                <w:lang w:val="uk-UA"/>
              </w:rPr>
              <w:lastRenderedPageBreak/>
              <w:t>Місцева влада та місцеве самоврядування</w:t>
            </w:r>
          </w:p>
        </w:tc>
        <w:tc>
          <w:tcPr>
            <w:tcW w:w="3413" w:type="dxa"/>
          </w:tcPr>
          <w:p w14:paraId="72913C40" w14:textId="77777777" w:rsidR="008A345D" w:rsidRPr="00E77FA9" w:rsidRDefault="008A345D" w:rsidP="008A345D">
            <w:pPr>
              <w:spacing w:line="276" w:lineRule="auto"/>
              <w:rPr>
                <w:lang w:val="uk-UA"/>
              </w:rPr>
            </w:pPr>
            <w:r w:rsidRPr="00E77FA9">
              <w:rPr>
                <w:lang w:val="uk-UA"/>
              </w:rPr>
              <w:t>Робоча група включає представників місцевої влади і безпосередньо бере участь в управлінні всіма етапами циклу СП.</w:t>
            </w:r>
          </w:p>
          <w:p w14:paraId="5DE91103" w14:textId="2654009B" w:rsidR="008A345D" w:rsidRPr="00E77FA9" w:rsidRDefault="008A345D" w:rsidP="008A345D">
            <w:pPr>
              <w:spacing w:line="276" w:lineRule="auto"/>
              <w:rPr>
                <w:lang w:val="uk-UA"/>
              </w:rPr>
            </w:pPr>
            <w:r w:rsidRPr="00E77FA9">
              <w:rPr>
                <w:lang w:val="uk-UA"/>
              </w:rPr>
              <w:t xml:space="preserve">Регулярні засідання РГ. </w:t>
            </w:r>
          </w:p>
          <w:p w14:paraId="689B65CE" w14:textId="0744078A" w:rsidR="008A345D" w:rsidRPr="00E77FA9" w:rsidRDefault="008A345D" w:rsidP="008A345D">
            <w:pPr>
              <w:spacing w:line="276" w:lineRule="auto"/>
              <w:rPr>
                <w:lang w:val="uk-UA"/>
              </w:rPr>
            </w:pPr>
            <w:r w:rsidRPr="00E77FA9">
              <w:rPr>
                <w:lang w:val="uk-UA"/>
              </w:rPr>
              <w:t xml:space="preserve">Інформація на стенді/дошці СП на об’єкті </w:t>
            </w:r>
          </w:p>
        </w:tc>
        <w:tc>
          <w:tcPr>
            <w:tcW w:w="2551" w:type="dxa"/>
          </w:tcPr>
          <w:p w14:paraId="2C9D901D" w14:textId="0E568461" w:rsidR="008A345D" w:rsidRPr="00E77FA9" w:rsidRDefault="008A345D" w:rsidP="008A345D">
            <w:pPr>
              <w:spacing w:line="276" w:lineRule="auto"/>
              <w:rPr>
                <w:lang w:val="uk-UA"/>
              </w:rPr>
            </w:pPr>
            <w:r w:rsidRPr="00E77FA9">
              <w:rPr>
                <w:lang w:val="uk-UA"/>
              </w:rPr>
              <w:t>Протоколи засідань Робочої групи, ПЕСМ,</w:t>
            </w:r>
          </w:p>
          <w:p w14:paraId="306B24CD" w14:textId="1317F1AD" w:rsidR="008A345D" w:rsidRPr="00E77FA9" w:rsidRDefault="008A345D" w:rsidP="008A345D">
            <w:pPr>
              <w:spacing w:line="276" w:lineRule="auto"/>
              <w:rPr>
                <w:lang w:val="uk-UA"/>
              </w:rPr>
            </w:pPr>
            <w:r w:rsidRPr="00E77FA9">
              <w:rPr>
                <w:lang w:val="uk-UA"/>
              </w:rPr>
              <w:t>Скарги.</w:t>
            </w:r>
          </w:p>
          <w:p w14:paraId="489E709E" w14:textId="09E5EAC8" w:rsidR="008A345D" w:rsidRPr="00E77FA9" w:rsidRDefault="008A345D" w:rsidP="008A345D">
            <w:pPr>
              <w:spacing w:line="276" w:lineRule="auto"/>
              <w:rPr>
                <w:lang w:val="uk-UA"/>
              </w:rPr>
            </w:pPr>
            <w:r w:rsidRPr="00E77FA9">
              <w:rPr>
                <w:lang w:val="uk-UA"/>
              </w:rPr>
              <w:t>Публікації на сайті УФСІ та місцевих ЗМІ, спільні (з УФСІ) прес-конференції.</w:t>
            </w:r>
          </w:p>
        </w:tc>
        <w:tc>
          <w:tcPr>
            <w:tcW w:w="2477" w:type="dxa"/>
          </w:tcPr>
          <w:p w14:paraId="1FD7D060" w14:textId="77777777" w:rsidR="008A345D" w:rsidRPr="00B01A2D" w:rsidRDefault="008A345D" w:rsidP="008A345D">
            <w:pPr>
              <w:spacing w:line="276" w:lineRule="auto"/>
              <w:rPr>
                <w:lang w:val="ru-RU"/>
              </w:rPr>
            </w:pPr>
            <w:r w:rsidRPr="00B01A2D">
              <w:rPr>
                <w:lang w:val="uk-UA"/>
              </w:rPr>
              <w:t xml:space="preserve">Адреса органу місцевої влади:  Дніпропетровська область, смт </w:t>
            </w:r>
            <w:proofErr w:type="spellStart"/>
            <w:r w:rsidRPr="00B01A2D">
              <w:rPr>
                <w:color w:val="000000"/>
                <w:lang w:val="ru-RU"/>
              </w:rPr>
              <w:t>Слобожанське</w:t>
            </w:r>
            <w:proofErr w:type="spellEnd"/>
            <w:r w:rsidRPr="00B01A2D">
              <w:rPr>
                <w:color w:val="000000"/>
                <w:lang w:val="ru-RU"/>
              </w:rPr>
              <w:t xml:space="preserve">, </w:t>
            </w:r>
            <w:proofErr w:type="spellStart"/>
            <w:r w:rsidRPr="00B01A2D">
              <w:rPr>
                <w:color w:val="000000"/>
                <w:lang w:val="ru-RU"/>
              </w:rPr>
              <w:t>вулиця</w:t>
            </w:r>
            <w:proofErr w:type="spellEnd"/>
            <w:r w:rsidRPr="00B01A2D">
              <w:rPr>
                <w:color w:val="000000"/>
                <w:lang w:val="ru-RU"/>
              </w:rPr>
              <w:t xml:space="preserve"> Василя </w:t>
            </w:r>
            <w:proofErr w:type="spellStart"/>
            <w:r w:rsidRPr="00B01A2D">
              <w:rPr>
                <w:color w:val="000000"/>
                <w:lang w:val="ru-RU"/>
              </w:rPr>
              <w:t>Сухомлинського</w:t>
            </w:r>
            <w:proofErr w:type="spellEnd"/>
            <w:r w:rsidRPr="00B01A2D">
              <w:rPr>
                <w:color w:val="000000"/>
                <w:lang w:val="ru-RU"/>
              </w:rPr>
              <w:t>, 56б</w:t>
            </w:r>
          </w:p>
          <w:p w14:paraId="6ECBC43A" w14:textId="3561B1BE" w:rsidR="008A345D" w:rsidRPr="00E77FA9" w:rsidRDefault="008A345D" w:rsidP="008A345D">
            <w:pPr>
              <w:spacing w:line="276" w:lineRule="auto"/>
              <w:rPr>
                <w:lang w:val="uk-UA"/>
              </w:rPr>
            </w:pPr>
            <w:r w:rsidRPr="00B01A2D">
              <w:rPr>
                <w:vertAlign w:val="superscript"/>
                <w:lang w:val="uk-UA"/>
              </w:rPr>
              <w:t>(будь ласка, зазначте адресу)</w:t>
            </w:r>
          </w:p>
        </w:tc>
        <w:tc>
          <w:tcPr>
            <w:tcW w:w="1780" w:type="dxa"/>
          </w:tcPr>
          <w:p w14:paraId="1A33E92C" w14:textId="41D393B2" w:rsidR="008A345D" w:rsidRPr="00E77FA9" w:rsidRDefault="008A345D" w:rsidP="008A345D">
            <w:pPr>
              <w:spacing w:line="276" w:lineRule="auto"/>
              <w:rPr>
                <w:lang w:val="uk-UA"/>
              </w:rPr>
            </w:pPr>
            <w:r w:rsidRPr="00E77FA9">
              <w:rPr>
                <w:lang w:val="uk-UA"/>
              </w:rPr>
              <w:t>УФСІ</w:t>
            </w:r>
          </w:p>
        </w:tc>
        <w:tc>
          <w:tcPr>
            <w:tcW w:w="2268" w:type="dxa"/>
          </w:tcPr>
          <w:p w14:paraId="6800F3AE" w14:textId="3E96C092" w:rsidR="008A345D" w:rsidRPr="00E77FA9" w:rsidRDefault="008A345D" w:rsidP="008A345D">
            <w:pPr>
              <w:spacing w:line="276" w:lineRule="auto"/>
              <w:rPr>
                <w:lang w:val="uk-UA"/>
              </w:rPr>
            </w:pPr>
            <w:r w:rsidRPr="00E77FA9">
              <w:rPr>
                <w:lang w:val="uk-UA"/>
              </w:rPr>
              <w:t xml:space="preserve">У терміни, відповідно до положень Регламенту діяльності УФСІ та інших керівних документів УФСІ  </w:t>
            </w:r>
          </w:p>
          <w:p w14:paraId="548504FD" w14:textId="07914C41" w:rsidR="008A345D" w:rsidRPr="00E77FA9" w:rsidRDefault="008A345D" w:rsidP="008A345D">
            <w:pPr>
              <w:spacing w:line="276" w:lineRule="auto"/>
              <w:rPr>
                <w:lang w:val="uk-UA"/>
              </w:rPr>
            </w:pPr>
          </w:p>
        </w:tc>
      </w:tr>
    </w:tbl>
    <w:p w14:paraId="1523CD91" w14:textId="77777777" w:rsidR="00D7418D" w:rsidRPr="00E77FA9" w:rsidRDefault="00D7418D" w:rsidP="00D7418D">
      <w:pPr>
        <w:spacing w:line="276" w:lineRule="auto"/>
        <w:rPr>
          <w:lang w:val="uk-UA"/>
        </w:rPr>
        <w:sectPr w:rsidR="00D7418D" w:rsidRPr="00E77FA9" w:rsidSect="00AD56E0">
          <w:pgSz w:w="16838" w:h="11906" w:orient="landscape" w:code="9"/>
          <w:pgMar w:top="992" w:right="992" w:bottom="1440" w:left="851" w:header="397" w:footer="397" w:gutter="0"/>
          <w:cols w:space="720"/>
          <w:titlePg/>
          <w:docGrid w:linePitch="360"/>
        </w:sectPr>
      </w:pPr>
    </w:p>
    <w:p w14:paraId="0F829C24" w14:textId="3637C1A7" w:rsidR="00D7418D" w:rsidRPr="00E77FA9" w:rsidRDefault="00D7418D" w:rsidP="00D7418D">
      <w:pPr>
        <w:pStyle w:val="AufzhlunginTabelle"/>
        <w:numPr>
          <w:ilvl w:val="0"/>
          <w:numId w:val="0"/>
        </w:numPr>
        <w:ind w:left="360"/>
        <w:rPr>
          <w:lang w:val="uk-UA"/>
        </w:rPr>
      </w:pPr>
      <w:bookmarkStart w:id="51" w:name="_Toc73517993"/>
      <w:bookmarkStart w:id="52" w:name="_Toc78794769"/>
      <w:bookmarkStart w:id="53" w:name="_Toc78794931"/>
      <w:bookmarkStart w:id="54" w:name="_Toc85891425"/>
      <w:bookmarkStart w:id="55" w:name="_Toc86245307"/>
      <w:bookmarkStart w:id="56" w:name="_Toc112351572"/>
      <w:r w:rsidRPr="00E77FA9">
        <w:rPr>
          <w:lang w:val="uk-UA"/>
        </w:rPr>
        <w:lastRenderedPageBreak/>
        <w:t xml:space="preserve">7. </w:t>
      </w:r>
      <w:r w:rsidR="00262EFC" w:rsidRPr="00E77FA9">
        <w:rPr>
          <w:lang w:val="uk-UA"/>
        </w:rPr>
        <w:t xml:space="preserve">МЕХАНІЗМ </w:t>
      </w:r>
      <w:r w:rsidR="005258F6" w:rsidRPr="00E77FA9">
        <w:rPr>
          <w:lang w:val="uk-UA"/>
        </w:rPr>
        <w:t>РОЗГЛЯДУ СКАРГ (МРС</w:t>
      </w:r>
      <w:r w:rsidRPr="00E77FA9">
        <w:rPr>
          <w:lang w:val="uk-UA"/>
        </w:rPr>
        <w:t>)</w:t>
      </w:r>
      <w:bookmarkStart w:id="57" w:name="_Hlk73285537"/>
      <w:bookmarkEnd w:id="51"/>
      <w:bookmarkEnd w:id="52"/>
      <w:bookmarkEnd w:id="53"/>
      <w:bookmarkEnd w:id="54"/>
      <w:bookmarkEnd w:id="55"/>
      <w:bookmarkEnd w:id="56"/>
    </w:p>
    <w:p w14:paraId="20ACD69D" w14:textId="77777777" w:rsidR="00D7418D" w:rsidRPr="00E77FA9" w:rsidRDefault="00D7418D" w:rsidP="00D7418D">
      <w:pPr>
        <w:spacing w:line="276" w:lineRule="auto"/>
        <w:rPr>
          <w:lang w:val="uk-UA"/>
        </w:rPr>
      </w:pPr>
    </w:p>
    <w:bookmarkEnd w:id="57"/>
    <w:p w14:paraId="29FF4B0B" w14:textId="56356ED9" w:rsidR="00EE364A" w:rsidRPr="00E77FA9" w:rsidRDefault="00EE364A" w:rsidP="0096058B">
      <w:pPr>
        <w:spacing w:line="276" w:lineRule="auto"/>
        <w:jc w:val="both"/>
        <w:rPr>
          <w:lang w:val="uk-UA"/>
        </w:rPr>
      </w:pPr>
      <w:r w:rsidRPr="00E77FA9">
        <w:rPr>
          <w:lang w:val="uk-UA"/>
        </w:rPr>
        <w:t>Закон України «Про звернення</w:t>
      </w:r>
      <w:r w:rsidR="005F74D7" w:rsidRPr="00E77FA9">
        <w:rPr>
          <w:lang w:val="uk-UA"/>
        </w:rPr>
        <w:t xml:space="preserve"> громад</w:t>
      </w:r>
      <w:r w:rsidR="001F6E1B" w:rsidRPr="00E77FA9">
        <w:rPr>
          <w:lang w:val="uk-UA"/>
        </w:rPr>
        <w:t>ян</w:t>
      </w:r>
      <w:r w:rsidRPr="00E77FA9">
        <w:rPr>
          <w:lang w:val="uk-UA"/>
        </w:rPr>
        <w:t>» № 47 (1996) надає громадянам України право «звертатися до державних органів, органів місцевого самоврядування, об’єднань громадян, підприємств, установ, організацій незалежно від форм власності, засобів масової інформації, посадових осіб відповідно до їх функціональних обов’язків» із зауваженнями, скаргами та пропозиціями щодо їх статутної діяльності, заявою чи клопотанням про реалізацію своїх соціально-економічних, політичних та особистих прав та законних інтересів та скаргою на їх порушення».</w:t>
      </w:r>
    </w:p>
    <w:p w14:paraId="41EEAF1A" w14:textId="1288BADD" w:rsidR="00EE364A" w:rsidRPr="00E77FA9" w:rsidRDefault="00EE364A" w:rsidP="0096058B">
      <w:pPr>
        <w:spacing w:line="276" w:lineRule="auto"/>
        <w:jc w:val="both"/>
        <w:rPr>
          <w:lang w:val="uk-UA"/>
        </w:rPr>
      </w:pPr>
      <w:r w:rsidRPr="00E77FA9">
        <w:rPr>
          <w:lang w:val="uk-UA"/>
        </w:rPr>
        <w:t>У 2015 році Закон про звернення</w:t>
      </w:r>
      <w:r w:rsidR="001364C8" w:rsidRPr="00E77FA9">
        <w:rPr>
          <w:lang w:val="uk-UA"/>
        </w:rPr>
        <w:t xml:space="preserve"> громадян</w:t>
      </w:r>
      <w:r w:rsidRPr="00E77FA9">
        <w:rPr>
          <w:lang w:val="uk-UA"/>
        </w:rPr>
        <w:t xml:space="preserve"> посилено правом громадян подавати електронні петиції на відповідних порталах, створених з цією метою Адміністрацією Президента, Верховною Радою, Урядом («центральними органами»), сотнями місцевих органів самоврядування ( "місцев</w:t>
      </w:r>
      <w:r w:rsidR="00D40FCB" w:rsidRPr="00E77FA9">
        <w:rPr>
          <w:lang w:val="uk-UA"/>
        </w:rPr>
        <w:t>ою</w:t>
      </w:r>
      <w:r w:rsidRPr="00E77FA9">
        <w:rPr>
          <w:lang w:val="uk-UA"/>
        </w:rPr>
        <w:t xml:space="preserve"> влад</w:t>
      </w:r>
      <w:r w:rsidR="00D40FCB" w:rsidRPr="00E77FA9">
        <w:rPr>
          <w:lang w:val="uk-UA"/>
        </w:rPr>
        <w:t>ою</w:t>
      </w:r>
      <w:r w:rsidRPr="00E77FA9">
        <w:rPr>
          <w:lang w:val="uk-UA"/>
        </w:rPr>
        <w:t>").</w:t>
      </w:r>
    </w:p>
    <w:p w14:paraId="7CC04492" w14:textId="77777777" w:rsidR="00EE364A" w:rsidRPr="00E77FA9" w:rsidRDefault="00EE364A" w:rsidP="0096058B">
      <w:pPr>
        <w:spacing w:line="276" w:lineRule="auto"/>
        <w:jc w:val="both"/>
        <w:rPr>
          <w:lang w:val="uk-UA"/>
        </w:rPr>
      </w:pPr>
    </w:p>
    <w:p w14:paraId="771383DB" w14:textId="5A8ECBEF" w:rsidR="00EE364A" w:rsidRPr="00E77FA9" w:rsidRDefault="00D40FCB" w:rsidP="0096058B">
      <w:pPr>
        <w:spacing w:line="276" w:lineRule="auto"/>
        <w:jc w:val="both"/>
        <w:rPr>
          <w:lang w:val="uk-UA"/>
        </w:rPr>
      </w:pPr>
      <w:r w:rsidRPr="00E77FA9">
        <w:rPr>
          <w:lang w:val="uk-UA"/>
        </w:rPr>
        <w:t>СЕС</w:t>
      </w:r>
      <w:r w:rsidR="00EE364A" w:rsidRPr="00E77FA9">
        <w:rPr>
          <w:lang w:val="uk-UA"/>
        </w:rPr>
        <w:t xml:space="preserve">10 Світового банку стверджує, що проблеми слід вирішувати негайно, використовуючи чіткі та прозорі процедури, які є прийнятними та легкими для виконання. Вони також мають стосуватися всіх верств населення, які постраждали, бути безкоштовними та не передбачати жодних </w:t>
      </w:r>
      <w:r w:rsidRPr="00E77FA9">
        <w:rPr>
          <w:lang w:val="uk-UA"/>
        </w:rPr>
        <w:t>витрат для заявників</w:t>
      </w:r>
      <w:r w:rsidR="00EE364A" w:rsidRPr="00E77FA9">
        <w:rPr>
          <w:lang w:val="uk-UA"/>
        </w:rPr>
        <w:t>.</w:t>
      </w:r>
    </w:p>
    <w:p w14:paraId="42B65B46" w14:textId="307F2556" w:rsidR="00EE364A" w:rsidRPr="00E77FA9" w:rsidRDefault="00EE364A" w:rsidP="0096058B">
      <w:pPr>
        <w:spacing w:line="276" w:lineRule="auto"/>
        <w:jc w:val="both"/>
        <w:rPr>
          <w:lang w:val="uk-UA"/>
        </w:rPr>
      </w:pPr>
      <w:r w:rsidRPr="00E77FA9">
        <w:rPr>
          <w:lang w:val="uk-UA"/>
        </w:rPr>
        <w:t xml:space="preserve">Скарги можуть свідчити про зростання занепокоєння зацікавлених сторін (реальних і очікуваних) і можуть посилюватися, якщо їх не виявити та не вирішити. Таким чином, управління скаргами є надзвичайно важливою складовою взаємодії зацікавлених сторін і важливим аспектом управління ризиками </w:t>
      </w:r>
      <w:proofErr w:type="spellStart"/>
      <w:r w:rsidR="00C96BC9" w:rsidRPr="00E77FA9">
        <w:rPr>
          <w:lang w:val="uk-UA"/>
        </w:rPr>
        <w:t>Проєкт</w:t>
      </w:r>
      <w:r w:rsidRPr="00E77FA9">
        <w:rPr>
          <w:lang w:val="uk-UA"/>
        </w:rPr>
        <w:t>у</w:t>
      </w:r>
      <w:proofErr w:type="spellEnd"/>
      <w:r w:rsidRPr="00E77FA9">
        <w:rPr>
          <w:lang w:val="uk-UA"/>
        </w:rPr>
        <w:t>.</w:t>
      </w:r>
    </w:p>
    <w:p w14:paraId="68D869DD" w14:textId="77777777" w:rsidR="00EE364A" w:rsidRPr="00E77FA9" w:rsidRDefault="00EE364A" w:rsidP="0096058B">
      <w:pPr>
        <w:spacing w:line="276" w:lineRule="auto"/>
        <w:jc w:val="both"/>
        <w:rPr>
          <w:lang w:val="uk-UA"/>
        </w:rPr>
      </w:pPr>
    </w:p>
    <w:p w14:paraId="51623088" w14:textId="501BAA24" w:rsidR="00EE364A" w:rsidRPr="00E77FA9" w:rsidRDefault="00D40FCB" w:rsidP="0096058B">
      <w:pPr>
        <w:spacing w:line="276" w:lineRule="auto"/>
        <w:jc w:val="both"/>
        <w:rPr>
          <w:lang w:val="uk-UA"/>
        </w:rPr>
      </w:pPr>
      <w:proofErr w:type="spellStart"/>
      <w:r w:rsidRPr="00E77FA9">
        <w:rPr>
          <w:lang w:val="uk-UA"/>
        </w:rPr>
        <w:t>Суб</w:t>
      </w:r>
      <w:r w:rsidR="00C96BC9" w:rsidRPr="00E77FA9">
        <w:rPr>
          <w:lang w:val="uk-UA"/>
        </w:rPr>
        <w:t>проєкт</w:t>
      </w:r>
      <w:r w:rsidR="00EE364A" w:rsidRPr="00E77FA9">
        <w:rPr>
          <w:lang w:val="uk-UA"/>
        </w:rPr>
        <w:t>и</w:t>
      </w:r>
      <w:proofErr w:type="spellEnd"/>
      <w:r w:rsidR="00EE364A" w:rsidRPr="00E77FA9">
        <w:rPr>
          <w:lang w:val="uk-UA"/>
        </w:rPr>
        <w:t xml:space="preserve"> можуть мати низку потенційних негативних локальних впливів на людей та на </w:t>
      </w:r>
      <w:r w:rsidRPr="00E77FA9">
        <w:rPr>
          <w:lang w:val="uk-UA"/>
        </w:rPr>
        <w:t>довкілля</w:t>
      </w:r>
      <w:r w:rsidR="00EE364A" w:rsidRPr="00E77FA9">
        <w:rPr>
          <w:lang w:val="uk-UA"/>
        </w:rPr>
        <w:t xml:space="preserve"> в цілому. Скарги можуть бути викликані, але не обмежуючись, такими факторами:</w:t>
      </w:r>
    </w:p>
    <w:p w14:paraId="3EECA4CD" w14:textId="74A13757" w:rsidR="00EE364A" w:rsidRPr="00E77FA9" w:rsidRDefault="00EE364A" w:rsidP="0096058B">
      <w:pPr>
        <w:spacing w:line="276" w:lineRule="auto"/>
        <w:jc w:val="both"/>
        <w:rPr>
          <w:lang w:val="uk-UA"/>
        </w:rPr>
      </w:pPr>
      <w:r w:rsidRPr="00E77FA9">
        <w:rPr>
          <w:lang w:val="uk-UA"/>
        </w:rPr>
        <w:t>- негативний вплив на місцеві громади, включаючи, але не обмежуючись, фінансов</w:t>
      </w:r>
      <w:r w:rsidR="00D20A9C" w:rsidRPr="00E77FA9">
        <w:rPr>
          <w:lang w:val="uk-UA"/>
        </w:rPr>
        <w:t>ими</w:t>
      </w:r>
      <w:r w:rsidRPr="00E77FA9">
        <w:rPr>
          <w:lang w:val="uk-UA"/>
        </w:rPr>
        <w:t xml:space="preserve"> втрат</w:t>
      </w:r>
      <w:r w:rsidR="00D20A9C" w:rsidRPr="00E77FA9">
        <w:rPr>
          <w:lang w:val="uk-UA"/>
        </w:rPr>
        <w:t>ами</w:t>
      </w:r>
      <w:r w:rsidRPr="00E77FA9">
        <w:rPr>
          <w:lang w:val="uk-UA"/>
        </w:rPr>
        <w:t>, фізичн</w:t>
      </w:r>
      <w:r w:rsidR="00D20A9C" w:rsidRPr="00E77FA9">
        <w:rPr>
          <w:lang w:val="uk-UA"/>
        </w:rPr>
        <w:t>и</w:t>
      </w:r>
      <w:r w:rsidR="00C26BEF" w:rsidRPr="00E77FA9">
        <w:rPr>
          <w:lang w:val="uk-UA"/>
        </w:rPr>
        <w:t>ми</w:t>
      </w:r>
      <w:r w:rsidRPr="00E77FA9">
        <w:rPr>
          <w:lang w:val="uk-UA"/>
        </w:rPr>
        <w:t xml:space="preserve"> збитк</w:t>
      </w:r>
      <w:r w:rsidR="00C26BEF" w:rsidRPr="00E77FA9">
        <w:rPr>
          <w:lang w:val="uk-UA"/>
        </w:rPr>
        <w:t>ами</w:t>
      </w:r>
      <w:r w:rsidRPr="00E77FA9">
        <w:rPr>
          <w:lang w:val="uk-UA"/>
        </w:rPr>
        <w:t>, інш</w:t>
      </w:r>
      <w:r w:rsidR="00D20A9C" w:rsidRPr="00E77FA9">
        <w:rPr>
          <w:lang w:val="uk-UA"/>
        </w:rPr>
        <w:t>и</w:t>
      </w:r>
      <w:r w:rsidR="00C26BEF" w:rsidRPr="00E77FA9">
        <w:rPr>
          <w:lang w:val="uk-UA"/>
        </w:rPr>
        <w:t>ми</w:t>
      </w:r>
      <w:r w:rsidRPr="00E77FA9">
        <w:rPr>
          <w:lang w:val="uk-UA"/>
        </w:rPr>
        <w:t xml:space="preserve"> незручност</w:t>
      </w:r>
      <w:r w:rsidR="00C26BEF" w:rsidRPr="00E77FA9">
        <w:rPr>
          <w:lang w:val="uk-UA"/>
        </w:rPr>
        <w:t>ями</w:t>
      </w:r>
      <w:r w:rsidRPr="00E77FA9">
        <w:rPr>
          <w:lang w:val="uk-UA"/>
        </w:rPr>
        <w:t xml:space="preserve"> від будівництва чи експлуатації;</w:t>
      </w:r>
    </w:p>
    <w:p w14:paraId="177B2CAF" w14:textId="77777777" w:rsidR="00EE364A" w:rsidRPr="00E77FA9" w:rsidRDefault="00EE364A" w:rsidP="0096058B">
      <w:pPr>
        <w:spacing w:line="276" w:lineRule="auto"/>
        <w:jc w:val="both"/>
        <w:rPr>
          <w:lang w:val="uk-UA"/>
        </w:rPr>
      </w:pPr>
      <w:r w:rsidRPr="00E77FA9">
        <w:rPr>
          <w:lang w:val="uk-UA"/>
        </w:rPr>
        <w:t>- місцеві ризики для здоров'я та безпеки;</w:t>
      </w:r>
    </w:p>
    <w:p w14:paraId="6B6DF1BD" w14:textId="223A4A70" w:rsidR="00EE364A" w:rsidRPr="00E77FA9" w:rsidRDefault="00EE364A" w:rsidP="0096058B">
      <w:pPr>
        <w:spacing w:line="276" w:lineRule="auto"/>
        <w:jc w:val="both"/>
        <w:rPr>
          <w:lang w:val="uk-UA"/>
        </w:rPr>
      </w:pPr>
      <w:r w:rsidRPr="00E77FA9">
        <w:rPr>
          <w:lang w:val="uk-UA"/>
        </w:rPr>
        <w:t xml:space="preserve">- негативний локальний вплив на </w:t>
      </w:r>
      <w:r w:rsidR="00C26BEF" w:rsidRPr="00E77FA9">
        <w:rPr>
          <w:lang w:val="uk-UA"/>
        </w:rPr>
        <w:t>довкілля</w:t>
      </w:r>
      <w:r w:rsidRPr="00E77FA9">
        <w:rPr>
          <w:lang w:val="uk-UA"/>
        </w:rPr>
        <w:t>;</w:t>
      </w:r>
    </w:p>
    <w:p w14:paraId="73DFDA64" w14:textId="4DEBACCB" w:rsidR="00EE364A" w:rsidRPr="00E77FA9" w:rsidRDefault="00EE364A" w:rsidP="0096058B">
      <w:pPr>
        <w:spacing w:line="276" w:lineRule="auto"/>
        <w:jc w:val="both"/>
        <w:rPr>
          <w:lang w:val="uk-UA"/>
        </w:rPr>
      </w:pPr>
      <w:r w:rsidRPr="00E77FA9">
        <w:rPr>
          <w:lang w:val="uk-UA"/>
        </w:rPr>
        <w:t xml:space="preserve">- Неприйнятна поведінка осіб, залучених до процесу реалізації </w:t>
      </w:r>
      <w:proofErr w:type="spellStart"/>
      <w:r w:rsidR="00C96BC9" w:rsidRPr="00E77FA9">
        <w:rPr>
          <w:lang w:val="uk-UA"/>
        </w:rPr>
        <w:t>Проєкт</w:t>
      </w:r>
      <w:r w:rsidRPr="00E77FA9">
        <w:rPr>
          <w:lang w:val="uk-UA"/>
        </w:rPr>
        <w:t>у</w:t>
      </w:r>
      <w:proofErr w:type="spellEnd"/>
      <w:r w:rsidRPr="00E77FA9">
        <w:rPr>
          <w:lang w:val="uk-UA"/>
        </w:rPr>
        <w:t xml:space="preserve"> (включаючи, але не обмежуючись, персонал</w:t>
      </w:r>
      <w:r w:rsidR="00D25E7B" w:rsidRPr="00E77FA9">
        <w:rPr>
          <w:lang w:val="uk-UA"/>
        </w:rPr>
        <w:t>ом</w:t>
      </w:r>
      <w:r w:rsidRPr="00E77FA9">
        <w:rPr>
          <w:lang w:val="uk-UA"/>
        </w:rPr>
        <w:t xml:space="preserve"> Підрядника).</w:t>
      </w:r>
    </w:p>
    <w:p w14:paraId="6DCA1C8C" w14:textId="77777777" w:rsidR="00EE364A" w:rsidRPr="00E77FA9" w:rsidRDefault="00EE364A" w:rsidP="0096058B">
      <w:pPr>
        <w:spacing w:line="276" w:lineRule="auto"/>
        <w:jc w:val="both"/>
        <w:rPr>
          <w:lang w:val="uk-UA"/>
        </w:rPr>
      </w:pPr>
    </w:p>
    <w:p w14:paraId="7DB60830" w14:textId="66B7C24F" w:rsidR="00EE364A" w:rsidRPr="00E77FA9" w:rsidRDefault="00EE364A" w:rsidP="0096058B">
      <w:pPr>
        <w:spacing w:line="276" w:lineRule="auto"/>
        <w:jc w:val="both"/>
        <w:rPr>
          <w:lang w:val="uk-UA"/>
        </w:rPr>
      </w:pPr>
      <w:r w:rsidRPr="00E77FA9">
        <w:rPr>
          <w:lang w:val="uk-UA"/>
        </w:rPr>
        <w:t xml:space="preserve">Таким чином, розгляд скарг та забезпечення своєчасного вирішення проблем, що містяться в них, є вкрай необхідними для впровадження механізму розгляду скарг </w:t>
      </w:r>
      <w:proofErr w:type="spellStart"/>
      <w:r w:rsidR="00C96BC9" w:rsidRPr="00E77FA9">
        <w:rPr>
          <w:lang w:val="uk-UA"/>
        </w:rPr>
        <w:t>проєкт</w:t>
      </w:r>
      <w:r w:rsidRPr="00E77FA9">
        <w:rPr>
          <w:lang w:val="uk-UA"/>
        </w:rPr>
        <w:t>у</w:t>
      </w:r>
      <w:proofErr w:type="spellEnd"/>
      <w:r w:rsidRPr="00E77FA9">
        <w:rPr>
          <w:lang w:val="uk-UA"/>
        </w:rPr>
        <w:t xml:space="preserve"> (</w:t>
      </w:r>
      <w:r w:rsidR="00D25E7B" w:rsidRPr="00E77FA9">
        <w:rPr>
          <w:lang w:val="uk-UA"/>
        </w:rPr>
        <w:t>МРС</w:t>
      </w:r>
      <w:r w:rsidRPr="00E77FA9">
        <w:rPr>
          <w:lang w:val="uk-UA"/>
        </w:rPr>
        <w:t>).</w:t>
      </w:r>
    </w:p>
    <w:p w14:paraId="4B6517D7" w14:textId="2AD95E09" w:rsidR="00EE364A" w:rsidRPr="00E77FA9" w:rsidRDefault="00EE364A" w:rsidP="0096058B">
      <w:pPr>
        <w:spacing w:line="276" w:lineRule="auto"/>
        <w:jc w:val="both"/>
        <w:rPr>
          <w:lang w:val="uk-UA"/>
        </w:rPr>
      </w:pPr>
      <w:r w:rsidRPr="00E77FA9">
        <w:rPr>
          <w:lang w:val="uk-UA"/>
        </w:rPr>
        <w:t xml:space="preserve">У </w:t>
      </w:r>
      <w:proofErr w:type="spellStart"/>
      <w:r w:rsidR="00C96BC9" w:rsidRPr="00E77FA9">
        <w:rPr>
          <w:lang w:val="uk-UA"/>
        </w:rPr>
        <w:t>проєкт</w:t>
      </w:r>
      <w:r w:rsidRPr="00E77FA9">
        <w:rPr>
          <w:lang w:val="uk-UA"/>
        </w:rPr>
        <w:t>і</w:t>
      </w:r>
      <w:proofErr w:type="spellEnd"/>
      <w:r w:rsidRPr="00E77FA9">
        <w:rPr>
          <w:lang w:val="uk-UA"/>
        </w:rPr>
        <w:t xml:space="preserve"> </w:t>
      </w:r>
      <w:r w:rsidR="00D25E7B" w:rsidRPr="00E77FA9">
        <w:rPr>
          <w:lang w:val="uk-UA"/>
        </w:rPr>
        <w:t>УФСІ</w:t>
      </w:r>
      <w:r w:rsidRPr="00E77FA9">
        <w:rPr>
          <w:lang w:val="uk-UA"/>
        </w:rPr>
        <w:t xml:space="preserve"> I</w:t>
      </w:r>
      <w:r w:rsidR="001135F1" w:rsidRPr="00E77FA9">
        <w:rPr>
          <w:lang w:val="uk-UA"/>
        </w:rPr>
        <w:t>Х</w:t>
      </w:r>
      <w:r w:rsidRPr="00E77FA9">
        <w:rPr>
          <w:lang w:val="uk-UA"/>
        </w:rPr>
        <w:t xml:space="preserve"> буде використовуватися </w:t>
      </w:r>
      <w:r w:rsidR="00D25E7B" w:rsidRPr="00E77FA9">
        <w:rPr>
          <w:lang w:val="uk-UA"/>
        </w:rPr>
        <w:t>МРС</w:t>
      </w:r>
      <w:r w:rsidRPr="00E77FA9">
        <w:rPr>
          <w:lang w:val="uk-UA"/>
        </w:rPr>
        <w:t xml:space="preserve">, який вже розроблено в рамках Системи управління якістю </w:t>
      </w:r>
      <w:r w:rsidR="00D25E7B" w:rsidRPr="00E77FA9">
        <w:rPr>
          <w:lang w:val="uk-UA"/>
        </w:rPr>
        <w:t>УСФІ</w:t>
      </w:r>
      <w:r w:rsidRPr="00E77FA9">
        <w:rPr>
          <w:lang w:val="uk-UA"/>
        </w:rPr>
        <w:t xml:space="preserve"> (сертифікована відповідно до ISO 9001: 2015 для надання послуг державного управління, пов’язаних з реалізацією соціальних </w:t>
      </w:r>
      <w:r w:rsidR="00C96BC9" w:rsidRPr="00E77FA9">
        <w:rPr>
          <w:lang w:val="uk-UA"/>
        </w:rPr>
        <w:t>проєкт</w:t>
      </w:r>
      <w:r w:rsidRPr="00E77FA9">
        <w:rPr>
          <w:lang w:val="uk-UA"/>
        </w:rPr>
        <w:t xml:space="preserve">ів, EAC 36, </w:t>
      </w:r>
      <w:proofErr w:type="spellStart"/>
      <w:r w:rsidRPr="00E77FA9">
        <w:rPr>
          <w:lang w:val="uk-UA"/>
        </w:rPr>
        <w:t>GmbH</w:t>
      </w:r>
      <w:proofErr w:type="spellEnd"/>
      <w:r w:rsidRPr="00E77FA9">
        <w:rPr>
          <w:lang w:val="uk-UA"/>
        </w:rPr>
        <w:t xml:space="preserve"> </w:t>
      </w:r>
      <w:proofErr w:type="spellStart"/>
      <w:r w:rsidRPr="00E77FA9">
        <w:rPr>
          <w:lang w:val="uk-UA"/>
        </w:rPr>
        <w:t>Deutsche</w:t>
      </w:r>
      <w:proofErr w:type="spellEnd"/>
      <w:r w:rsidRPr="00E77FA9">
        <w:rPr>
          <w:lang w:val="uk-UA"/>
        </w:rPr>
        <w:t xml:space="preserve"> </w:t>
      </w:r>
      <w:proofErr w:type="spellStart"/>
      <w:r w:rsidRPr="00E77FA9">
        <w:rPr>
          <w:lang w:val="uk-UA"/>
        </w:rPr>
        <w:t>Gesellschaft</w:t>
      </w:r>
      <w:proofErr w:type="spellEnd"/>
      <w:r w:rsidRPr="00E77FA9">
        <w:rPr>
          <w:lang w:val="uk-UA"/>
        </w:rPr>
        <w:t xml:space="preserve"> </w:t>
      </w:r>
      <w:proofErr w:type="spellStart"/>
      <w:r w:rsidRPr="00E77FA9">
        <w:rPr>
          <w:lang w:val="uk-UA"/>
        </w:rPr>
        <w:t>zur</w:t>
      </w:r>
      <w:proofErr w:type="spellEnd"/>
      <w:r w:rsidRPr="00E77FA9">
        <w:rPr>
          <w:lang w:val="uk-UA"/>
        </w:rPr>
        <w:t xml:space="preserve"> </w:t>
      </w:r>
      <w:proofErr w:type="spellStart"/>
      <w:r w:rsidRPr="00E77FA9">
        <w:rPr>
          <w:lang w:val="uk-UA"/>
        </w:rPr>
        <w:t>Zertifizierung</w:t>
      </w:r>
      <w:proofErr w:type="spellEnd"/>
      <w:r w:rsidRPr="00E77FA9">
        <w:rPr>
          <w:lang w:val="uk-UA"/>
        </w:rPr>
        <w:t xml:space="preserve"> </w:t>
      </w:r>
      <w:proofErr w:type="spellStart"/>
      <w:r w:rsidRPr="00E77FA9">
        <w:rPr>
          <w:lang w:val="uk-UA"/>
        </w:rPr>
        <w:t>von</w:t>
      </w:r>
      <w:proofErr w:type="spellEnd"/>
      <w:r w:rsidRPr="00E77FA9">
        <w:rPr>
          <w:lang w:val="uk-UA"/>
        </w:rPr>
        <w:t xml:space="preserve"> </w:t>
      </w:r>
      <w:proofErr w:type="spellStart"/>
      <w:r w:rsidRPr="00E77FA9">
        <w:rPr>
          <w:lang w:val="uk-UA"/>
        </w:rPr>
        <w:t>Managementsystemen</w:t>
      </w:r>
      <w:proofErr w:type="spellEnd"/>
      <w:r w:rsidRPr="00E77FA9">
        <w:rPr>
          <w:lang w:val="uk-UA"/>
        </w:rPr>
        <w:t xml:space="preserve"> </w:t>
      </w:r>
      <w:proofErr w:type="spellStart"/>
      <w:r w:rsidRPr="00E77FA9">
        <w:rPr>
          <w:lang w:val="uk-UA"/>
        </w:rPr>
        <w:t>August-Schanz-Str</w:t>
      </w:r>
      <w:proofErr w:type="spellEnd"/>
      <w:r w:rsidRPr="00E77FA9">
        <w:rPr>
          <w:lang w:val="uk-UA"/>
        </w:rPr>
        <w:t xml:space="preserve">., 21, 60433 </w:t>
      </w:r>
      <w:proofErr w:type="spellStart"/>
      <w:r w:rsidRPr="00E77FA9">
        <w:rPr>
          <w:lang w:val="uk-UA"/>
        </w:rPr>
        <w:t>Frankfurt</w:t>
      </w:r>
      <w:proofErr w:type="spellEnd"/>
      <w:r w:rsidRPr="00E77FA9">
        <w:rPr>
          <w:lang w:val="uk-UA"/>
        </w:rPr>
        <w:t xml:space="preserve"> </w:t>
      </w:r>
      <w:proofErr w:type="spellStart"/>
      <w:r w:rsidRPr="00E77FA9">
        <w:rPr>
          <w:lang w:val="uk-UA"/>
        </w:rPr>
        <w:t>aM</w:t>
      </w:r>
      <w:proofErr w:type="spellEnd"/>
      <w:r w:rsidRPr="00E77FA9">
        <w:rPr>
          <w:lang w:val="uk-UA"/>
        </w:rPr>
        <w:t xml:space="preserve">, Німеччина). Усі пропозиції та скарги щодо питань ESHS, пов’язаних з </w:t>
      </w:r>
      <w:proofErr w:type="spellStart"/>
      <w:r w:rsidR="00C96BC9" w:rsidRPr="00E77FA9">
        <w:rPr>
          <w:lang w:val="uk-UA"/>
        </w:rPr>
        <w:t>Проєкт</w:t>
      </w:r>
      <w:r w:rsidRPr="00E77FA9">
        <w:rPr>
          <w:lang w:val="uk-UA"/>
        </w:rPr>
        <w:t>ом</w:t>
      </w:r>
      <w:proofErr w:type="spellEnd"/>
      <w:r w:rsidRPr="00E77FA9">
        <w:rPr>
          <w:lang w:val="uk-UA"/>
        </w:rPr>
        <w:t xml:space="preserve"> </w:t>
      </w:r>
      <w:r w:rsidR="009D09C0" w:rsidRPr="00E77FA9">
        <w:rPr>
          <w:lang w:val="uk-UA"/>
        </w:rPr>
        <w:t>УФСІ</w:t>
      </w:r>
      <w:r w:rsidRPr="00E77FA9">
        <w:rPr>
          <w:lang w:val="uk-UA"/>
        </w:rPr>
        <w:t xml:space="preserve"> I</w:t>
      </w:r>
      <w:r w:rsidR="001135F1" w:rsidRPr="00E77FA9">
        <w:rPr>
          <w:lang w:val="uk-UA"/>
        </w:rPr>
        <w:t>Х</w:t>
      </w:r>
      <w:r w:rsidRPr="00E77FA9">
        <w:rPr>
          <w:lang w:val="uk-UA"/>
        </w:rPr>
        <w:t>, будуть оброблятися в рамках чинного</w:t>
      </w:r>
      <w:r w:rsidR="009D09C0" w:rsidRPr="00E77FA9">
        <w:rPr>
          <w:lang w:val="uk-UA"/>
        </w:rPr>
        <w:t xml:space="preserve"> МРС УФСІ</w:t>
      </w:r>
      <w:r w:rsidRPr="00E77FA9">
        <w:rPr>
          <w:lang w:val="uk-UA"/>
        </w:rPr>
        <w:t xml:space="preserve">. Цей </w:t>
      </w:r>
      <w:r w:rsidR="009D09C0" w:rsidRPr="00E77FA9">
        <w:rPr>
          <w:lang w:val="uk-UA"/>
        </w:rPr>
        <w:t>МРС</w:t>
      </w:r>
      <w:r w:rsidRPr="00E77FA9">
        <w:rPr>
          <w:lang w:val="uk-UA"/>
        </w:rPr>
        <w:t xml:space="preserve"> передбачає обробку скарг на рівні центрального офісу, регіонального офісу та рівн</w:t>
      </w:r>
      <w:r w:rsidR="009D09C0" w:rsidRPr="00E77FA9">
        <w:rPr>
          <w:lang w:val="uk-UA"/>
        </w:rPr>
        <w:t>і</w:t>
      </w:r>
      <w:r w:rsidRPr="00E77FA9">
        <w:rPr>
          <w:lang w:val="uk-UA"/>
        </w:rPr>
        <w:t xml:space="preserve"> місцевих </w:t>
      </w:r>
      <w:proofErr w:type="spellStart"/>
      <w:r w:rsidR="009D09C0" w:rsidRPr="00E77FA9">
        <w:rPr>
          <w:lang w:val="uk-UA"/>
        </w:rPr>
        <w:t>суб</w:t>
      </w:r>
      <w:r w:rsidR="00C96BC9" w:rsidRPr="00E77FA9">
        <w:rPr>
          <w:lang w:val="uk-UA"/>
        </w:rPr>
        <w:t>проєкт</w:t>
      </w:r>
      <w:r w:rsidRPr="00E77FA9">
        <w:rPr>
          <w:lang w:val="uk-UA"/>
        </w:rPr>
        <w:t>ів</w:t>
      </w:r>
      <w:proofErr w:type="spellEnd"/>
      <w:r w:rsidRPr="00E77FA9">
        <w:rPr>
          <w:lang w:val="uk-UA"/>
        </w:rPr>
        <w:t xml:space="preserve"> (див. нижче Схему 1 </w:t>
      </w:r>
      <w:proofErr w:type="spellStart"/>
      <w:r w:rsidR="00C96BC9" w:rsidRPr="00E77FA9">
        <w:rPr>
          <w:lang w:val="uk-UA"/>
        </w:rPr>
        <w:t>проєкт</w:t>
      </w:r>
      <w:r w:rsidRPr="00E77FA9">
        <w:rPr>
          <w:lang w:val="uk-UA"/>
        </w:rPr>
        <w:t>у</w:t>
      </w:r>
      <w:proofErr w:type="spellEnd"/>
      <w:r w:rsidR="009D09C0" w:rsidRPr="00E77FA9">
        <w:rPr>
          <w:lang w:val="uk-UA"/>
        </w:rPr>
        <w:t xml:space="preserve"> МРС УФСІ</w:t>
      </w:r>
      <w:r w:rsidRPr="00E77FA9">
        <w:rPr>
          <w:lang w:val="uk-UA"/>
        </w:rPr>
        <w:t xml:space="preserve"> I</w:t>
      </w:r>
      <w:r w:rsidR="001135F1" w:rsidRPr="00E77FA9">
        <w:rPr>
          <w:lang w:val="uk-UA"/>
        </w:rPr>
        <w:t>Х</w:t>
      </w:r>
      <w:r w:rsidRPr="00E77FA9">
        <w:rPr>
          <w:lang w:val="uk-UA"/>
        </w:rPr>
        <w:t xml:space="preserve">). </w:t>
      </w:r>
      <w:r w:rsidR="00F40DBE" w:rsidRPr="00E77FA9">
        <w:rPr>
          <w:lang w:val="uk-UA"/>
        </w:rPr>
        <w:t>МРС УФСІ</w:t>
      </w:r>
      <w:r w:rsidRPr="00E77FA9">
        <w:rPr>
          <w:lang w:val="uk-UA"/>
        </w:rPr>
        <w:t xml:space="preserve"> на рівні </w:t>
      </w:r>
      <w:r w:rsidR="00AB216A" w:rsidRPr="00E77FA9">
        <w:rPr>
          <w:lang w:val="uk-UA"/>
        </w:rPr>
        <w:t>Ц</w:t>
      </w:r>
      <w:r w:rsidRPr="00E77FA9">
        <w:rPr>
          <w:lang w:val="uk-UA"/>
        </w:rPr>
        <w:t xml:space="preserve">ентрального офісу та </w:t>
      </w:r>
      <w:r w:rsidR="00AB216A" w:rsidRPr="00E77FA9">
        <w:rPr>
          <w:lang w:val="uk-UA"/>
        </w:rPr>
        <w:t>Р</w:t>
      </w:r>
      <w:r w:rsidRPr="00E77FA9">
        <w:rPr>
          <w:lang w:val="uk-UA"/>
        </w:rPr>
        <w:t>егіональн</w:t>
      </w:r>
      <w:r w:rsidR="00AB216A" w:rsidRPr="00E77FA9">
        <w:rPr>
          <w:lang w:val="uk-UA"/>
        </w:rPr>
        <w:t>их</w:t>
      </w:r>
      <w:r w:rsidRPr="00E77FA9">
        <w:rPr>
          <w:lang w:val="uk-UA"/>
        </w:rPr>
        <w:t xml:space="preserve"> </w:t>
      </w:r>
      <w:r w:rsidR="00AB216A" w:rsidRPr="00E77FA9">
        <w:rPr>
          <w:lang w:val="uk-UA"/>
        </w:rPr>
        <w:t>представництв</w:t>
      </w:r>
      <w:r w:rsidRPr="00E77FA9">
        <w:rPr>
          <w:lang w:val="uk-UA"/>
        </w:rPr>
        <w:t xml:space="preserve"> вже впроваджено та використовується для кожного</w:t>
      </w:r>
      <w:r w:rsidR="007E0F43" w:rsidRPr="00E77FA9">
        <w:rPr>
          <w:lang w:val="uk-UA"/>
        </w:rPr>
        <w:t xml:space="preserve"> </w:t>
      </w:r>
      <w:proofErr w:type="spellStart"/>
      <w:r w:rsidR="00C96BC9" w:rsidRPr="00E77FA9">
        <w:rPr>
          <w:lang w:val="uk-UA"/>
        </w:rPr>
        <w:t>Проєкт</w:t>
      </w:r>
      <w:r w:rsidRPr="00E77FA9">
        <w:rPr>
          <w:lang w:val="uk-UA"/>
        </w:rPr>
        <w:t>у</w:t>
      </w:r>
      <w:proofErr w:type="spellEnd"/>
      <w:r w:rsidRPr="00E77FA9">
        <w:rPr>
          <w:lang w:val="uk-UA"/>
        </w:rPr>
        <w:t xml:space="preserve"> </w:t>
      </w:r>
      <w:r w:rsidR="007E0F43" w:rsidRPr="00E77FA9">
        <w:rPr>
          <w:lang w:val="uk-UA"/>
        </w:rPr>
        <w:t>УФСІ</w:t>
      </w:r>
      <w:r w:rsidRPr="00E77FA9">
        <w:rPr>
          <w:lang w:val="uk-UA"/>
        </w:rPr>
        <w:t>. Місцеві</w:t>
      </w:r>
      <w:r w:rsidR="007E0F43" w:rsidRPr="00E77FA9">
        <w:rPr>
          <w:lang w:val="uk-UA"/>
        </w:rPr>
        <w:t xml:space="preserve"> МРС на рівні</w:t>
      </w:r>
      <w:r w:rsidRPr="00E77FA9">
        <w:rPr>
          <w:lang w:val="uk-UA"/>
        </w:rPr>
        <w:t xml:space="preserve"> </w:t>
      </w:r>
      <w:proofErr w:type="spellStart"/>
      <w:r w:rsidR="007E0F43" w:rsidRPr="00E77FA9">
        <w:rPr>
          <w:lang w:val="uk-UA"/>
        </w:rPr>
        <w:t>суб</w:t>
      </w:r>
      <w:r w:rsidR="00C96BC9" w:rsidRPr="00E77FA9">
        <w:rPr>
          <w:lang w:val="uk-UA"/>
        </w:rPr>
        <w:t>проєкт</w:t>
      </w:r>
      <w:r w:rsidR="00144E4B" w:rsidRPr="00E77FA9">
        <w:rPr>
          <w:lang w:val="uk-UA"/>
        </w:rPr>
        <w:t>у</w:t>
      </w:r>
      <w:proofErr w:type="spellEnd"/>
      <w:r w:rsidRPr="00E77FA9">
        <w:rPr>
          <w:lang w:val="uk-UA"/>
        </w:rPr>
        <w:t xml:space="preserve"> будуть реалізовані для кожного </w:t>
      </w:r>
      <w:r w:rsidR="00144E4B" w:rsidRPr="00E77FA9">
        <w:rPr>
          <w:lang w:val="uk-UA"/>
        </w:rPr>
        <w:t>СП</w:t>
      </w:r>
      <w:r w:rsidRPr="00E77FA9">
        <w:rPr>
          <w:lang w:val="uk-UA"/>
        </w:rPr>
        <w:t>.</w:t>
      </w:r>
    </w:p>
    <w:p w14:paraId="00507D6F" w14:textId="6FF95A4E" w:rsidR="00EE364A" w:rsidRPr="00E77FA9" w:rsidRDefault="00EE364A" w:rsidP="0096058B">
      <w:pPr>
        <w:spacing w:line="276" w:lineRule="auto"/>
        <w:jc w:val="both"/>
        <w:rPr>
          <w:lang w:val="uk-UA"/>
        </w:rPr>
      </w:pPr>
      <w:r w:rsidRPr="00E77FA9">
        <w:rPr>
          <w:lang w:val="uk-UA"/>
        </w:rPr>
        <w:lastRenderedPageBreak/>
        <w:t xml:space="preserve">Схема </w:t>
      </w:r>
      <w:proofErr w:type="spellStart"/>
      <w:r w:rsidR="00C96BC9" w:rsidRPr="00E77FA9">
        <w:rPr>
          <w:lang w:val="uk-UA"/>
        </w:rPr>
        <w:t>проєкт</w:t>
      </w:r>
      <w:r w:rsidRPr="00E77FA9">
        <w:rPr>
          <w:lang w:val="uk-UA"/>
        </w:rPr>
        <w:t>у</w:t>
      </w:r>
      <w:proofErr w:type="spellEnd"/>
      <w:r w:rsidRPr="00E77FA9">
        <w:rPr>
          <w:lang w:val="uk-UA"/>
        </w:rPr>
        <w:t xml:space="preserve"> </w:t>
      </w:r>
      <w:r w:rsidR="00144E4B" w:rsidRPr="00E77FA9">
        <w:rPr>
          <w:lang w:val="uk-UA"/>
        </w:rPr>
        <w:t>МРС УФСІ</w:t>
      </w:r>
      <w:r w:rsidRPr="00E77FA9">
        <w:rPr>
          <w:lang w:val="uk-UA"/>
        </w:rPr>
        <w:t xml:space="preserve"> I</w:t>
      </w:r>
      <w:r w:rsidR="00C3395C" w:rsidRPr="00E77FA9">
        <w:rPr>
          <w:lang w:val="uk-UA"/>
        </w:rPr>
        <w:t>Х</w:t>
      </w:r>
      <w:r w:rsidRPr="00E77FA9">
        <w:rPr>
          <w:lang w:val="uk-UA"/>
        </w:rPr>
        <w:t xml:space="preserve"> представлена ​​нижче (схема 1)</w:t>
      </w:r>
    </w:p>
    <w:p w14:paraId="2AE8B523" w14:textId="76F787F2" w:rsidR="00EE364A" w:rsidRPr="00E77FA9" w:rsidRDefault="00EE364A" w:rsidP="0096058B">
      <w:pPr>
        <w:spacing w:line="276" w:lineRule="auto"/>
        <w:jc w:val="both"/>
        <w:rPr>
          <w:lang w:val="uk-UA"/>
        </w:rPr>
      </w:pPr>
      <w:r w:rsidRPr="00E77FA9">
        <w:rPr>
          <w:lang w:val="uk-UA"/>
        </w:rPr>
        <w:t xml:space="preserve">Очікується, що більшість скарг буде стосуватися безпосередньо діяльності СП, а не </w:t>
      </w:r>
      <w:proofErr w:type="spellStart"/>
      <w:r w:rsidR="00C96BC9" w:rsidRPr="00E77FA9">
        <w:rPr>
          <w:lang w:val="uk-UA"/>
        </w:rPr>
        <w:t>проєкт</w:t>
      </w:r>
      <w:r w:rsidRPr="00E77FA9">
        <w:rPr>
          <w:lang w:val="uk-UA"/>
        </w:rPr>
        <w:t>у</w:t>
      </w:r>
      <w:proofErr w:type="spellEnd"/>
      <w:r w:rsidRPr="00E77FA9">
        <w:rPr>
          <w:lang w:val="uk-UA"/>
        </w:rPr>
        <w:t xml:space="preserve"> в цілому, і в більшості випадків їх можна буде вирішити безпосередньо в СП.</w:t>
      </w:r>
    </w:p>
    <w:p w14:paraId="19EAD17F" w14:textId="2D0198FD" w:rsidR="001F6E1B" w:rsidRPr="00E77FA9" w:rsidRDefault="00EE364A" w:rsidP="0096058B">
      <w:pPr>
        <w:spacing w:line="276" w:lineRule="auto"/>
        <w:jc w:val="both"/>
        <w:rPr>
          <w:lang w:val="uk-UA"/>
        </w:rPr>
      </w:pPr>
      <w:r w:rsidRPr="00E77FA9">
        <w:rPr>
          <w:lang w:val="uk-UA"/>
        </w:rPr>
        <w:t xml:space="preserve">При цьому, незалежно від форми подання скарги, у тому числі в разі усного, телефонного звернення, </w:t>
      </w:r>
      <w:proofErr w:type="spellStart"/>
      <w:r w:rsidR="00C96BC9" w:rsidRPr="00E77FA9">
        <w:rPr>
          <w:lang w:val="uk-UA"/>
        </w:rPr>
        <w:t>проєкт</w:t>
      </w:r>
      <w:proofErr w:type="spellEnd"/>
      <w:r w:rsidRPr="00E77FA9">
        <w:rPr>
          <w:lang w:val="uk-UA"/>
        </w:rPr>
        <w:t xml:space="preserve"> відповіді готується на місцевому рівні протягом трьох робочих днів і надсилається до Головного офісу УФСІ для погодження, підписання, реєстрації та подальшого надсилання скаржнику.</w:t>
      </w:r>
    </w:p>
    <w:p w14:paraId="1F3B5549" w14:textId="77777777" w:rsidR="00D7418D" w:rsidRPr="00E77FA9" w:rsidRDefault="00D7418D" w:rsidP="00D7418D">
      <w:pPr>
        <w:spacing w:line="276" w:lineRule="auto"/>
        <w:jc w:val="both"/>
        <w:rPr>
          <w:rFonts w:ascii="Arial" w:eastAsia="Times New Roman" w:hAnsi="Arial" w:cs="Arial"/>
          <w:b/>
          <w:bCs/>
          <w:lang w:val="uk-UA"/>
        </w:rPr>
      </w:pPr>
      <w:bookmarkStart w:id="58" w:name="_Hlk75167492"/>
    </w:p>
    <w:p w14:paraId="4243940E" w14:textId="77777777" w:rsidR="00D7418D" w:rsidRPr="00E77FA9" w:rsidRDefault="00D7418D" w:rsidP="00D7418D">
      <w:pPr>
        <w:spacing w:line="276" w:lineRule="auto"/>
        <w:jc w:val="both"/>
        <w:rPr>
          <w:rFonts w:ascii="Arial" w:eastAsia="Times New Roman" w:hAnsi="Arial" w:cs="Arial"/>
          <w:b/>
          <w:bCs/>
          <w:lang w:val="uk-UA"/>
        </w:rPr>
      </w:pPr>
    </w:p>
    <w:p w14:paraId="3593C251" w14:textId="4C0A56C6" w:rsidR="00D7418D" w:rsidRPr="00E77FA9" w:rsidRDefault="00DB0B33" w:rsidP="00D7418D">
      <w:pPr>
        <w:spacing w:line="276" w:lineRule="auto"/>
        <w:jc w:val="both"/>
        <w:rPr>
          <w:rFonts w:ascii="Arial" w:eastAsia="Times New Roman" w:hAnsi="Arial" w:cs="Arial"/>
          <w:b/>
          <w:bCs/>
          <w:lang w:val="uk-UA"/>
        </w:rPr>
      </w:pPr>
      <w:r w:rsidRPr="00E77FA9">
        <w:rPr>
          <w:rFonts w:ascii="Arial" w:eastAsia="Times New Roman" w:hAnsi="Arial" w:cs="Arial"/>
          <w:b/>
          <w:bCs/>
          <w:lang w:val="uk-UA"/>
        </w:rPr>
        <w:t>Схема</w:t>
      </w:r>
      <w:r w:rsidR="00D7418D" w:rsidRPr="00E77FA9">
        <w:rPr>
          <w:rFonts w:ascii="Arial" w:eastAsia="Times New Roman" w:hAnsi="Arial" w:cs="Arial"/>
          <w:b/>
          <w:bCs/>
          <w:lang w:val="uk-UA"/>
        </w:rPr>
        <w:t xml:space="preserve"> 1. </w:t>
      </w:r>
      <w:r w:rsidRPr="00E77FA9">
        <w:rPr>
          <w:rFonts w:ascii="Arial" w:eastAsia="Times New Roman" w:hAnsi="Arial" w:cs="Arial"/>
          <w:b/>
          <w:bCs/>
          <w:lang w:val="uk-UA"/>
        </w:rPr>
        <w:t xml:space="preserve">МРС </w:t>
      </w:r>
      <w:proofErr w:type="spellStart"/>
      <w:r w:rsidR="00C96BC9" w:rsidRPr="00E77FA9">
        <w:rPr>
          <w:rFonts w:ascii="Arial" w:eastAsia="Times New Roman" w:hAnsi="Arial" w:cs="Arial"/>
          <w:b/>
          <w:bCs/>
          <w:lang w:val="uk-UA"/>
        </w:rPr>
        <w:t>Проєкт</w:t>
      </w:r>
      <w:r w:rsidRPr="00E77FA9">
        <w:rPr>
          <w:rFonts w:ascii="Arial" w:eastAsia="Times New Roman" w:hAnsi="Arial" w:cs="Arial"/>
          <w:b/>
          <w:bCs/>
          <w:lang w:val="uk-UA"/>
        </w:rPr>
        <w:t>у</w:t>
      </w:r>
      <w:proofErr w:type="spellEnd"/>
      <w:r w:rsidRPr="00E77FA9">
        <w:rPr>
          <w:rFonts w:ascii="Arial" w:eastAsia="Times New Roman" w:hAnsi="Arial" w:cs="Arial"/>
          <w:b/>
          <w:bCs/>
          <w:lang w:val="uk-UA"/>
        </w:rPr>
        <w:t xml:space="preserve"> УФСІ</w:t>
      </w:r>
      <w:r w:rsidR="00D7418D" w:rsidRPr="00E77FA9">
        <w:rPr>
          <w:rFonts w:ascii="Arial" w:eastAsia="Times New Roman" w:hAnsi="Arial" w:cs="Arial"/>
          <w:b/>
          <w:bCs/>
          <w:lang w:val="uk-UA"/>
        </w:rPr>
        <w:t xml:space="preserve"> </w:t>
      </w:r>
      <w:r w:rsidR="00D7418D" w:rsidRPr="00E77FA9">
        <w:rPr>
          <w:rFonts w:ascii="Arial" w:eastAsia="Times New Roman" w:hAnsi="Arial" w:cs="Arial"/>
          <w:b/>
          <w:bCs/>
        </w:rPr>
        <w:t>I</w:t>
      </w:r>
      <w:r w:rsidR="00D57737" w:rsidRPr="00E77FA9">
        <w:rPr>
          <w:rFonts w:ascii="Arial" w:eastAsia="Times New Roman" w:hAnsi="Arial" w:cs="Arial"/>
          <w:b/>
          <w:bCs/>
          <w:lang w:val="uk-UA"/>
        </w:rPr>
        <w:t>Х</w:t>
      </w:r>
    </w:p>
    <w:bookmarkEnd w:id="58"/>
    <w:p w14:paraId="0092601E" w14:textId="77777777" w:rsidR="00D7418D" w:rsidRPr="00E77FA9" w:rsidRDefault="00D7418D" w:rsidP="00D7418D">
      <w:pPr>
        <w:spacing w:line="276" w:lineRule="auto"/>
        <w:jc w:val="both"/>
        <w:rPr>
          <w:rFonts w:ascii="Arial" w:eastAsia="Times New Roman" w:hAnsi="Arial" w:cs="Arial"/>
          <w:lang w:val="uk-UA"/>
        </w:rPr>
      </w:pPr>
    </w:p>
    <w:p w14:paraId="0A7E0557" w14:textId="77777777" w:rsidR="00D7418D" w:rsidRPr="00E77FA9" w:rsidRDefault="00D7418D" w:rsidP="00D7418D">
      <w:pPr>
        <w:spacing w:line="276" w:lineRule="auto"/>
        <w:jc w:val="both"/>
        <w:rPr>
          <w:rFonts w:ascii="Arial" w:eastAsia="Times New Roman" w:hAnsi="Arial" w:cs="Arial"/>
        </w:rPr>
      </w:pPr>
      <w:r w:rsidRPr="00E77FA9">
        <w:rPr>
          <w:rFonts w:ascii="Arial" w:eastAsia="Times New Roman" w:hAnsi="Arial" w:cs="Arial"/>
          <w:noProof/>
          <w:lang w:val="uk-UA" w:eastAsia="uk-UA"/>
        </w:rPr>
        <w:drawing>
          <wp:inline distT="0" distB="0" distL="0" distR="0" wp14:anchorId="79EF1BCC" wp14:editId="6D85BFCE">
            <wp:extent cx="5562600" cy="2619632"/>
            <wp:effectExtent l="38100" t="0" r="38100" b="0"/>
            <wp:docPr id="163" name="Схема 163">
              <a:extLst xmlns:a="http://schemas.openxmlformats.org/drawingml/2006/main">
                <a:ext uri="{FF2B5EF4-FFF2-40B4-BE49-F238E27FC236}">
                  <a16:creationId xmlns:a16="http://schemas.microsoft.com/office/drawing/2014/main" id="{1FB053B7-89A9-4249-8A4B-797F6287390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F9F950E" w14:textId="77777777" w:rsidR="00D7418D" w:rsidRPr="00E77FA9" w:rsidRDefault="00D7418D" w:rsidP="00D7418D">
      <w:pPr>
        <w:spacing w:line="276" w:lineRule="auto"/>
        <w:jc w:val="both"/>
        <w:rPr>
          <w:rFonts w:ascii="Arial" w:eastAsia="Times New Roman" w:hAnsi="Arial" w:cs="Arial"/>
        </w:rPr>
      </w:pPr>
    </w:p>
    <w:p w14:paraId="444C2CAD" w14:textId="214F70DB" w:rsidR="0008330D" w:rsidRPr="00E77FA9" w:rsidRDefault="0008330D" w:rsidP="0008330D">
      <w:pPr>
        <w:spacing w:line="276" w:lineRule="auto"/>
        <w:rPr>
          <w:sz w:val="22"/>
          <w:szCs w:val="22"/>
          <w:lang w:val="uk-UA"/>
        </w:rPr>
      </w:pPr>
      <w:r w:rsidRPr="00E77FA9">
        <w:rPr>
          <w:sz w:val="22"/>
          <w:szCs w:val="22"/>
          <w:lang w:val="uk-UA"/>
        </w:rPr>
        <w:t xml:space="preserve">Головний офіс УФСІ протягом трьох робочих днів розглядає </w:t>
      </w:r>
      <w:proofErr w:type="spellStart"/>
      <w:r w:rsidR="00C96BC9" w:rsidRPr="00E77FA9">
        <w:rPr>
          <w:sz w:val="22"/>
          <w:szCs w:val="22"/>
          <w:lang w:val="uk-UA"/>
        </w:rPr>
        <w:t>проєкт</w:t>
      </w:r>
      <w:proofErr w:type="spellEnd"/>
      <w:r w:rsidRPr="00E77FA9">
        <w:rPr>
          <w:sz w:val="22"/>
          <w:szCs w:val="22"/>
          <w:lang w:val="uk-UA"/>
        </w:rPr>
        <w:t xml:space="preserve"> відповіді, затверджує його або повертає на доопрацювання.</w:t>
      </w:r>
    </w:p>
    <w:p w14:paraId="395ABA38" w14:textId="77777777" w:rsidR="0008330D" w:rsidRPr="00E77FA9" w:rsidRDefault="0008330D" w:rsidP="0008330D">
      <w:pPr>
        <w:spacing w:line="276" w:lineRule="auto"/>
        <w:rPr>
          <w:sz w:val="22"/>
          <w:szCs w:val="22"/>
          <w:lang w:val="uk-UA"/>
        </w:rPr>
      </w:pPr>
    </w:p>
    <w:p w14:paraId="68A6DA39" w14:textId="19110FB2" w:rsidR="0008330D" w:rsidRPr="00E77FA9" w:rsidRDefault="004B4341" w:rsidP="0008330D">
      <w:pPr>
        <w:spacing w:line="276" w:lineRule="auto"/>
        <w:rPr>
          <w:sz w:val="22"/>
          <w:szCs w:val="22"/>
          <w:lang w:val="uk-UA"/>
        </w:rPr>
      </w:pPr>
      <w:r w:rsidRPr="00E77FA9">
        <w:rPr>
          <w:sz w:val="22"/>
          <w:szCs w:val="22"/>
          <w:lang w:val="uk-UA"/>
        </w:rPr>
        <w:t>Керівник Регіонального представництва УФСІ</w:t>
      </w:r>
      <w:r w:rsidR="0008330D" w:rsidRPr="00E77FA9">
        <w:rPr>
          <w:sz w:val="22"/>
          <w:szCs w:val="22"/>
          <w:lang w:val="uk-UA"/>
        </w:rPr>
        <w:t xml:space="preserve"> протягом двох робочих днів доопрацьовує </w:t>
      </w:r>
      <w:proofErr w:type="spellStart"/>
      <w:r w:rsidR="00C96BC9" w:rsidRPr="00E77FA9">
        <w:rPr>
          <w:sz w:val="22"/>
          <w:szCs w:val="22"/>
          <w:lang w:val="uk-UA"/>
        </w:rPr>
        <w:t>проєкт</w:t>
      </w:r>
      <w:proofErr w:type="spellEnd"/>
      <w:r w:rsidR="0008330D" w:rsidRPr="00E77FA9">
        <w:rPr>
          <w:sz w:val="22"/>
          <w:szCs w:val="22"/>
          <w:lang w:val="uk-UA"/>
        </w:rPr>
        <w:t xml:space="preserve"> відповіді та повторно надсилає його до </w:t>
      </w:r>
      <w:r w:rsidRPr="00E77FA9">
        <w:rPr>
          <w:sz w:val="22"/>
          <w:szCs w:val="22"/>
          <w:lang w:val="uk-UA"/>
        </w:rPr>
        <w:t>Г</w:t>
      </w:r>
      <w:r w:rsidR="0008330D" w:rsidRPr="00E77FA9">
        <w:rPr>
          <w:sz w:val="22"/>
          <w:szCs w:val="22"/>
          <w:lang w:val="uk-UA"/>
        </w:rPr>
        <w:t xml:space="preserve">оловного офісу </w:t>
      </w:r>
      <w:r w:rsidRPr="00E77FA9">
        <w:rPr>
          <w:sz w:val="22"/>
          <w:szCs w:val="22"/>
          <w:lang w:val="uk-UA"/>
        </w:rPr>
        <w:t>УФСІ</w:t>
      </w:r>
      <w:r w:rsidR="0008330D" w:rsidRPr="00E77FA9">
        <w:rPr>
          <w:sz w:val="22"/>
          <w:szCs w:val="22"/>
          <w:lang w:val="uk-UA"/>
        </w:rPr>
        <w:t xml:space="preserve"> для затвердження, підписання, реєстрації та надсилання скаржнику.</w:t>
      </w:r>
    </w:p>
    <w:p w14:paraId="640E9B6A" w14:textId="77777777" w:rsidR="0008330D" w:rsidRPr="00E77FA9" w:rsidRDefault="0008330D" w:rsidP="0008330D">
      <w:pPr>
        <w:spacing w:line="276" w:lineRule="auto"/>
        <w:rPr>
          <w:sz w:val="22"/>
          <w:szCs w:val="22"/>
          <w:lang w:val="uk-UA"/>
        </w:rPr>
      </w:pPr>
    </w:p>
    <w:p w14:paraId="1F6D2221" w14:textId="725FEC9F" w:rsidR="0008330D" w:rsidRPr="00E77FA9" w:rsidRDefault="0008330D" w:rsidP="0008330D">
      <w:pPr>
        <w:spacing w:line="276" w:lineRule="auto"/>
        <w:rPr>
          <w:sz w:val="22"/>
          <w:szCs w:val="22"/>
          <w:lang w:val="uk-UA"/>
        </w:rPr>
      </w:pPr>
      <w:r w:rsidRPr="00E77FA9">
        <w:rPr>
          <w:sz w:val="22"/>
          <w:szCs w:val="22"/>
          <w:lang w:val="uk-UA"/>
        </w:rPr>
        <w:t xml:space="preserve">Якщо скарга є більш складною і не може бути вирішена на рівні СП, вона протягом трьох робочих днів з моменту реєстрації надсилається до Головного офісу </w:t>
      </w:r>
      <w:r w:rsidR="004B4341" w:rsidRPr="00E77FA9">
        <w:rPr>
          <w:sz w:val="22"/>
          <w:szCs w:val="22"/>
          <w:lang w:val="uk-UA"/>
        </w:rPr>
        <w:t>УФСІ</w:t>
      </w:r>
      <w:r w:rsidRPr="00E77FA9">
        <w:rPr>
          <w:sz w:val="22"/>
          <w:szCs w:val="22"/>
          <w:lang w:val="uk-UA"/>
        </w:rPr>
        <w:t xml:space="preserve"> з обґрунтуванням неможливості прийняття такого рішення та переліком заходів, вжитих для вирішення такого питання. скарга.</w:t>
      </w:r>
    </w:p>
    <w:p w14:paraId="38C2FFB1" w14:textId="77777777" w:rsidR="0008330D" w:rsidRPr="00E77FA9" w:rsidRDefault="0008330D" w:rsidP="0008330D">
      <w:pPr>
        <w:spacing w:line="276" w:lineRule="auto"/>
        <w:rPr>
          <w:sz w:val="22"/>
          <w:szCs w:val="22"/>
          <w:lang w:val="uk-UA"/>
        </w:rPr>
      </w:pPr>
    </w:p>
    <w:p w14:paraId="52C210AD" w14:textId="77777777" w:rsidR="00D97C19" w:rsidRPr="00E77FA9" w:rsidRDefault="0008330D" w:rsidP="0008330D">
      <w:pPr>
        <w:spacing w:line="276" w:lineRule="auto"/>
        <w:rPr>
          <w:sz w:val="22"/>
          <w:szCs w:val="22"/>
          <w:lang w:val="uk-UA"/>
        </w:rPr>
      </w:pPr>
      <w:r w:rsidRPr="00E77FA9">
        <w:rPr>
          <w:sz w:val="22"/>
          <w:szCs w:val="22"/>
          <w:lang w:val="uk-UA"/>
        </w:rPr>
        <w:t xml:space="preserve">Головний офіс УФСІ розглядає скаргу протягом трьох робочих днів, готує відповідь, підписує та надсилає її на адресу скаржника. Копія такої відповіді надсилається </w:t>
      </w:r>
      <w:r w:rsidR="00D97C19" w:rsidRPr="00E77FA9">
        <w:rPr>
          <w:sz w:val="22"/>
          <w:szCs w:val="22"/>
          <w:lang w:val="uk-UA"/>
        </w:rPr>
        <w:t>К</w:t>
      </w:r>
      <w:r w:rsidRPr="00E77FA9">
        <w:rPr>
          <w:sz w:val="22"/>
          <w:szCs w:val="22"/>
          <w:lang w:val="uk-UA"/>
        </w:rPr>
        <w:t xml:space="preserve">ерівнику </w:t>
      </w:r>
      <w:r w:rsidR="00D97C19" w:rsidRPr="00E77FA9">
        <w:rPr>
          <w:sz w:val="22"/>
          <w:szCs w:val="22"/>
          <w:lang w:val="uk-UA"/>
        </w:rPr>
        <w:t>Р</w:t>
      </w:r>
      <w:r w:rsidRPr="00E77FA9">
        <w:rPr>
          <w:sz w:val="22"/>
          <w:szCs w:val="22"/>
          <w:lang w:val="uk-UA"/>
        </w:rPr>
        <w:t xml:space="preserve">егіонального </w:t>
      </w:r>
      <w:r w:rsidR="00D97C19" w:rsidRPr="00E77FA9">
        <w:rPr>
          <w:sz w:val="22"/>
          <w:szCs w:val="22"/>
          <w:lang w:val="uk-UA"/>
        </w:rPr>
        <w:t>представництва УФСІ</w:t>
      </w:r>
      <w:r w:rsidRPr="00E77FA9">
        <w:rPr>
          <w:sz w:val="22"/>
          <w:szCs w:val="22"/>
          <w:lang w:val="uk-UA"/>
        </w:rPr>
        <w:t xml:space="preserve"> для ознайомлення та зберігання.</w:t>
      </w:r>
    </w:p>
    <w:p w14:paraId="66460FCF" w14:textId="77777777" w:rsidR="00D7418D" w:rsidRPr="00E77FA9" w:rsidRDefault="00D7418D" w:rsidP="00D7418D">
      <w:pPr>
        <w:spacing w:line="276" w:lineRule="auto"/>
        <w:rPr>
          <w:sz w:val="22"/>
          <w:szCs w:val="22"/>
          <w:lang w:val="uk-UA"/>
        </w:rPr>
      </w:pPr>
    </w:p>
    <w:p w14:paraId="4FD97FDC" w14:textId="48B316C4" w:rsidR="00061E49" w:rsidRPr="00E77FA9" w:rsidRDefault="00061E49" w:rsidP="00061E49">
      <w:pPr>
        <w:spacing w:line="276" w:lineRule="auto"/>
        <w:rPr>
          <w:sz w:val="22"/>
          <w:szCs w:val="22"/>
          <w:lang w:val="uk-UA"/>
        </w:rPr>
      </w:pPr>
      <w:r w:rsidRPr="00E77FA9">
        <w:rPr>
          <w:sz w:val="22"/>
          <w:szCs w:val="22"/>
          <w:lang w:val="uk-UA"/>
        </w:rPr>
        <w:t xml:space="preserve">Скарга, що надійшла безпосередньо на адресу Головного офісу УФСІ, реєструється консультантом з адміністративних питань Головного офісу УФСІ та за рішенням керівництва передається для підготовки відповіді відповідним особам. </w:t>
      </w:r>
      <w:proofErr w:type="spellStart"/>
      <w:r w:rsidR="00C96BC9" w:rsidRPr="00E77FA9">
        <w:rPr>
          <w:sz w:val="22"/>
          <w:szCs w:val="22"/>
          <w:lang w:val="uk-UA"/>
        </w:rPr>
        <w:t>Проєкт</w:t>
      </w:r>
      <w:proofErr w:type="spellEnd"/>
      <w:r w:rsidRPr="00E77FA9">
        <w:rPr>
          <w:sz w:val="22"/>
          <w:szCs w:val="22"/>
          <w:lang w:val="uk-UA"/>
        </w:rPr>
        <w:t xml:space="preserve"> відповіді готується не більше семи робочих днів. У разі потреби до реагування залучаються інші зацікавлені особи.</w:t>
      </w:r>
    </w:p>
    <w:p w14:paraId="4E7C2194" w14:textId="77777777" w:rsidR="00061E49" w:rsidRPr="00E77FA9" w:rsidRDefault="00061E49" w:rsidP="00C60261">
      <w:pPr>
        <w:spacing w:line="276" w:lineRule="auto"/>
        <w:ind w:firstLine="708"/>
        <w:rPr>
          <w:sz w:val="22"/>
          <w:szCs w:val="22"/>
          <w:lang w:val="uk-UA"/>
        </w:rPr>
      </w:pPr>
      <w:r w:rsidRPr="00E77FA9">
        <w:rPr>
          <w:sz w:val="22"/>
          <w:szCs w:val="22"/>
          <w:lang w:val="uk-UA"/>
        </w:rPr>
        <w:t>Загальний термін надання відповіді скаржнику не повинен перевищувати 15 днів.</w:t>
      </w:r>
    </w:p>
    <w:p w14:paraId="0E24AFB0" w14:textId="3C1A4B51" w:rsidR="00061E49" w:rsidRPr="00E77FA9" w:rsidRDefault="00061E49" w:rsidP="00061E49">
      <w:pPr>
        <w:spacing w:line="276" w:lineRule="auto"/>
        <w:rPr>
          <w:sz w:val="22"/>
          <w:szCs w:val="22"/>
          <w:lang w:val="uk-UA"/>
        </w:rPr>
      </w:pPr>
      <w:r w:rsidRPr="00E77FA9">
        <w:rPr>
          <w:sz w:val="22"/>
          <w:szCs w:val="22"/>
          <w:lang w:val="uk-UA"/>
        </w:rPr>
        <w:lastRenderedPageBreak/>
        <w:t xml:space="preserve">Надіслані відповіді зберігаються в </w:t>
      </w:r>
      <w:r w:rsidR="003A1806" w:rsidRPr="00E77FA9">
        <w:rPr>
          <w:sz w:val="22"/>
          <w:szCs w:val="22"/>
          <w:lang w:val="uk-UA"/>
        </w:rPr>
        <w:t>Г</w:t>
      </w:r>
      <w:r w:rsidRPr="00E77FA9">
        <w:rPr>
          <w:sz w:val="22"/>
          <w:szCs w:val="22"/>
          <w:lang w:val="uk-UA"/>
        </w:rPr>
        <w:t xml:space="preserve">оловному офісі </w:t>
      </w:r>
      <w:r w:rsidR="003A1806" w:rsidRPr="00E77FA9">
        <w:rPr>
          <w:sz w:val="22"/>
          <w:szCs w:val="22"/>
          <w:lang w:val="uk-UA"/>
        </w:rPr>
        <w:t>УФСІ</w:t>
      </w:r>
      <w:r w:rsidRPr="00E77FA9">
        <w:rPr>
          <w:sz w:val="22"/>
          <w:szCs w:val="22"/>
          <w:lang w:val="uk-UA"/>
        </w:rPr>
        <w:t>.</w:t>
      </w:r>
      <w:r w:rsidR="003A1806" w:rsidRPr="00E77FA9">
        <w:rPr>
          <w:sz w:val="22"/>
          <w:szCs w:val="22"/>
          <w:lang w:val="uk-UA"/>
        </w:rPr>
        <w:t xml:space="preserve"> </w:t>
      </w:r>
      <w:r w:rsidRPr="00E77FA9">
        <w:rPr>
          <w:sz w:val="22"/>
          <w:szCs w:val="22"/>
          <w:lang w:val="uk-UA"/>
        </w:rPr>
        <w:t xml:space="preserve">Головний офіс </w:t>
      </w:r>
      <w:r w:rsidR="003A1806" w:rsidRPr="00E77FA9">
        <w:rPr>
          <w:sz w:val="22"/>
          <w:szCs w:val="22"/>
          <w:lang w:val="uk-UA"/>
        </w:rPr>
        <w:t>УФСІ</w:t>
      </w:r>
      <w:r w:rsidRPr="00E77FA9">
        <w:rPr>
          <w:sz w:val="22"/>
          <w:szCs w:val="22"/>
          <w:lang w:val="uk-UA"/>
        </w:rPr>
        <w:t xml:space="preserve"> щомісяця готує інформацію про отримані скарги та заходи, вжиті для їх вирішення для подальшої звітності </w:t>
      </w:r>
      <w:r w:rsidR="001B7BD6" w:rsidRPr="00E77FA9">
        <w:rPr>
          <w:sz w:val="22"/>
          <w:szCs w:val="22"/>
          <w:lang w:val="uk-UA"/>
        </w:rPr>
        <w:t>до</w:t>
      </w:r>
      <w:r w:rsidRPr="00E77FA9">
        <w:rPr>
          <w:sz w:val="22"/>
          <w:szCs w:val="22"/>
          <w:lang w:val="uk-UA"/>
        </w:rPr>
        <w:t xml:space="preserve"> </w:t>
      </w:r>
      <w:proofErr w:type="spellStart"/>
      <w:r w:rsidRPr="00E77FA9">
        <w:rPr>
          <w:sz w:val="22"/>
          <w:szCs w:val="22"/>
          <w:lang w:val="uk-UA"/>
        </w:rPr>
        <w:t>KfW</w:t>
      </w:r>
      <w:proofErr w:type="spellEnd"/>
      <w:r w:rsidR="001B7BD6" w:rsidRPr="00E77FA9">
        <w:rPr>
          <w:sz w:val="22"/>
          <w:szCs w:val="22"/>
          <w:lang w:val="uk-UA"/>
        </w:rPr>
        <w:t>.</w:t>
      </w:r>
    </w:p>
    <w:p w14:paraId="3074B7CC" w14:textId="4A820BB4" w:rsidR="00061E49" w:rsidRPr="00E77FA9" w:rsidRDefault="00061E49" w:rsidP="00061E49">
      <w:pPr>
        <w:spacing w:line="276" w:lineRule="auto"/>
        <w:rPr>
          <w:sz w:val="22"/>
          <w:szCs w:val="22"/>
          <w:lang w:val="uk-UA"/>
        </w:rPr>
      </w:pPr>
      <w:r w:rsidRPr="00E77FA9">
        <w:rPr>
          <w:sz w:val="22"/>
          <w:szCs w:val="22"/>
          <w:lang w:val="uk-UA"/>
        </w:rPr>
        <w:t xml:space="preserve">Цей </w:t>
      </w:r>
      <w:r w:rsidR="00076C93" w:rsidRPr="00E77FA9">
        <w:rPr>
          <w:sz w:val="22"/>
          <w:szCs w:val="22"/>
          <w:lang w:val="uk-UA"/>
        </w:rPr>
        <w:t>МРС</w:t>
      </w:r>
      <w:r w:rsidRPr="00E77FA9">
        <w:rPr>
          <w:sz w:val="22"/>
          <w:szCs w:val="22"/>
          <w:lang w:val="uk-UA"/>
        </w:rPr>
        <w:t xml:space="preserve"> не перешкоджає доступу до адміністративних або судових засобів правового захисту.</w:t>
      </w:r>
    </w:p>
    <w:p w14:paraId="2B2D6EBC" w14:textId="74C96640" w:rsidR="00061E49" w:rsidRPr="00E77FA9" w:rsidRDefault="004C33DB" w:rsidP="00975F00">
      <w:pPr>
        <w:spacing w:line="276" w:lineRule="auto"/>
        <w:ind w:firstLine="708"/>
        <w:rPr>
          <w:sz w:val="22"/>
          <w:szCs w:val="22"/>
          <w:lang w:val="uk-UA"/>
        </w:rPr>
      </w:pPr>
      <w:r w:rsidRPr="00E77FA9">
        <w:rPr>
          <w:sz w:val="22"/>
          <w:szCs w:val="22"/>
          <w:lang w:val="uk-UA"/>
        </w:rPr>
        <w:t>МРС</w:t>
      </w:r>
      <w:r w:rsidR="00061E49" w:rsidRPr="00E77FA9">
        <w:rPr>
          <w:sz w:val="22"/>
          <w:szCs w:val="22"/>
          <w:lang w:val="uk-UA"/>
        </w:rPr>
        <w:t xml:space="preserve"> на рівні місцевих </w:t>
      </w:r>
      <w:proofErr w:type="spellStart"/>
      <w:r w:rsidRPr="00E77FA9">
        <w:rPr>
          <w:sz w:val="22"/>
          <w:szCs w:val="22"/>
          <w:lang w:val="uk-UA"/>
        </w:rPr>
        <w:t>суб</w:t>
      </w:r>
      <w:r w:rsidR="00C96BC9" w:rsidRPr="00E77FA9">
        <w:rPr>
          <w:sz w:val="22"/>
          <w:szCs w:val="22"/>
          <w:lang w:val="uk-UA"/>
        </w:rPr>
        <w:t>проєкт</w:t>
      </w:r>
      <w:r w:rsidR="00061E49" w:rsidRPr="00E77FA9">
        <w:rPr>
          <w:sz w:val="22"/>
          <w:szCs w:val="22"/>
          <w:lang w:val="uk-UA"/>
        </w:rPr>
        <w:t>ів</w:t>
      </w:r>
      <w:proofErr w:type="spellEnd"/>
      <w:r w:rsidR="00061E49" w:rsidRPr="00E77FA9">
        <w:rPr>
          <w:sz w:val="22"/>
          <w:szCs w:val="22"/>
          <w:lang w:val="uk-UA"/>
        </w:rPr>
        <w:t xml:space="preserve"> включає Публікацію каналів скарг, Прийом та запис скарг, Розслідування справи, Рішення про реагування, Реєстр скарг, Моніторинг дотримання</w:t>
      </w:r>
      <w:r w:rsidRPr="00E77FA9">
        <w:rPr>
          <w:sz w:val="22"/>
          <w:szCs w:val="22"/>
          <w:lang w:val="uk-UA"/>
        </w:rPr>
        <w:t xml:space="preserve"> процедур</w:t>
      </w:r>
      <w:r w:rsidR="00061E49" w:rsidRPr="00E77FA9">
        <w:rPr>
          <w:sz w:val="22"/>
          <w:szCs w:val="22"/>
          <w:lang w:val="uk-UA"/>
        </w:rPr>
        <w:t>.</w:t>
      </w:r>
    </w:p>
    <w:p w14:paraId="1287FED9" w14:textId="1D1AA15B" w:rsidR="00061E49" w:rsidRPr="00E77FA9" w:rsidRDefault="004C33DB" w:rsidP="00975F00">
      <w:pPr>
        <w:spacing w:line="276" w:lineRule="auto"/>
        <w:ind w:firstLine="708"/>
        <w:rPr>
          <w:sz w:val="22"/>
          <w:szCs w:val="22"/>
          <w:lang w:val="uk-UA"/>
        </w:rPr>
      </w:pPr>
      <w:r w:rsidRPr="00E77FA9">
        <w:rPr>
          <w:sz w:val="22"/>
          <w:szCs w:val="22"/>
          <w:lang w:val="uk-UA"/>
        </w:rPr>
        <w:t>ПВСП</w:t>
      </w:r>
      <w:r w:rsidR="00061E49" w:rsidRPr="00E77FA9">
        <w:rPr>
          <w:sz w:val="22"/>
          <w:szCs w:val="22"/>
          <w:lang w:val="uk-UA"/>
        </w:rPr>
        <w:t xml:space="preserve"> обирає комітет </w:t>
      </w:r>
      <w:r w:rsidRPr="00E77FA9">
        <w:rPr>
          <w:sz w:val="22"/>
          <w:szCs w:val="22"/>
          <w:lang w:val="uk-UA"/>
        </w:rPr>
        <w:t>МРС</w:t>
      </w:r>
      <w:r w:rsidR="00061E49" w:rsidRPr="00E77FA9">
        <w:rPr>
          <w:sz w:val="22"/>
          <w:szCs w:val="22"/>
          <w:lang w:val="uk-UA"/>
        </w:rPr>
        <w:t xml:space="preserve"> </w:t>
      </w:r>
      <w:r w:rsidRPr="00E77FA9">
        <w:rPr>
          <w:sz w:val="22"/>
          <w:szCs w:val="22"/>
          <w:lang w:val="uk-UA"/>
        </w:rPr>
        <w:t>СП</w:t>
      </w:r>
      <w:r w:rsidR="00061E49" w:rsidRPr="00E77FA9">
        <w:rPr>
          <w:sz w:val="22"/>
          <w:szCs w:val="22"/>
          <w:lang w:val="uk-UA"/>
        </w:rPr>
        <w:t xml:space="preserve">. Комітет </w:t>
      </w:r>
      <w:r w:rsidRPr="00E77FA9">
        <w:rPr>
          <w:sz w:val="22"/>
          <w:szCs w:val="22"/>
          <w:lang w:val="uk-UA"/>
        </w:rPr>
        <w:t>МРС</w:t>
      </w:r>
      <w:r w:rsidR="00061E49" w:rsidRPr="00E77FA9">
        <w:rPr>
          <w:sz w:val="22"/>
          <w:szCs w:val="22"/>
          <w:lang w:val="uk-UA"/>
        </w:rPr>
        <w:t xml:space="preserve">, відповідальний за всі питання належного реагування на скарги на рівні </w:t>
      </w:r>
      <w:r w:rsidRPr="00E77FA9">
        <w:rPr>
          <w:sz w:val="22"/>
          <w:szCs w:val="22"/>
          <w:lang w:val="uk-UA"/>
        </w:rPr>
        <w:t>СП</w:t>
      </w:r>
      <w:r w:rsidR="00061E49" w:rsidRPr="00E77FA9">
        <w:rPr>
          <w:sz w:val="22"/>
          <w:szCs w:val="22"/>
          <w:lang w:val="uk-UA"/>
        </w:rPr>
        <w:t xml:space="preserve">. Місцевий консультант </w:t>
      </w:r>
      <w:r w:rsidRPr="00E77FA9">
        <w:rPr>
          <w:sz w:val="22"/>
          <w:szCs w:val="22"/>
          <w:lang w:val="uk-UA"/>
        </w:rPr>
        <w:t>РП</w:t>
      </w:r>
      <w:r w:rsidR="00061E49" w:rsidRPr="00E77FA9">
        <w:rPr>
          <w:sz w:val="22"/>
          <w:szCs w:val="22"/>
          <w:lang w:val="uk-UA"/>
        </w:rPr>
        <w:t xml:space="preserve"> </w:t>
      </w:r>
      <w:r w:rsidRPr="00E77FA9">
        <w:rPr>
          <w:sz w:val="22"/>
          <w:szCs w:val="22"/>
          <w:lang w:val="uk-UA"/>
        </w:rPr>
        <w:t>УФСІ</w:t>
      </w:r>
      <w:r w:rsidR="00061E49" w:rsidRPr="00E77FA9">
        <w:rPr>
          <w:sz w:val="22"/>
          <w:szCs w:val="22"/>
          <w:lang w:val="uk-UA"/>
        </w:rPr>
        <w:t xml:space="preserve"> надає підтримку діяльності комітету </w:t>
      </w:r>
      <w:r w:rsidRPr="00E77FA9">
        <w:rPr>
          <w:sz w:val="22"/>
          <w:szCs w:val="22"/>
          <w:lang w:val="uk-UA"/>
        </w:rPr>
        <w:t>МРС</w:t>
      </w:r>
      <w:r w:rsidR="00061E49" w:rsidRPr="00E77FA9">
        <w:rPr>
          <w:sz w:val="22"/>
          <w:szCs w:val="22"/>
          <w:lang w:val="uk-UA"/>
        </w:rPr>
        <w:t>.</w:t>
      </w:r>
    </w:p>
    <w:p w14:paraId="06487F6F" w14:textId="462E5E7F" w:rsidR="00061E49" w:rsidRPr="00E77FA9" w:rsidRDefault="00061E49" w:rsidP="00975F00">
      <w:pPr>
        <w:spacing w:line="276" w:lineRule="auto"/>
        <w:ind w:firstLine="708"/>
        <w:rPr>
          <w:sz w:val="22"/>
          <w:szCs w:val="22"/>
          <w:lang w:val="uk-UA"/>
        </w:rPr>
      </w:pPr>
      <w:r w:rsidRPr="00E77FA9">
        <w:rPr>
          <w:sz w:val="22"/>
          <w:szCs w:val="22"/>
          <w:lang w:val="uk-UA"/>
        </w:rPr>
        <w:t xml:space="preserve">Процедура </w:t>
      </w:r>
      <w:r w:rsidR="004C33DB" w:rsidRPr="00E77FA9">
        <w:rPr>
          <w:sz w:val="22"/>
          <w:szCs w:val="22"/>
          <w:lang w:val="uk-UA"/>
        </w:rPr>
        <w:t>МРС</w:t>
      </w:r>
      <w:r w:rsidRPr="00E77FA9">
        <w:rPr>
          <w:sz w:val="22"/>
          <w:szCs w:val="22"/>
          <w:lang w:val="uk-UA"/>
        </w:rPr>
        <w:t xml:space="preserve"> рівня </w:t>
      </w:r>
      <w:r w:rsidR="004C33DB" w:rsidRPr="00E77FA9">
        <w:rPr>
          <w:sz w:val="22"/>
          <w:szCs w:val="22"/>
          <w:lang w:val="uk-UA"/>
        </w:rPr>
        <w:t>СП</w:t>
      </w:r>
      <w:r w:rsidRPr="00E77FA9">
        <w:rPr>
          <w:sz w:val="22"/>
          <w:szCs w:val="22"/>
          <w:lang w:val="uk-UA"/>
        </w:rPr>
        <w:t xml:space="preserve"> додатково включатиме:</w:t>
      </w:r>
    </w:p>
    <w:p w14:paraId="264D8C6F" w14:textId="1BBACA14" w:rsidR="00061E49" w:rsidRPr="00E77FA9" w:rsidRDefault="00061E49" w:rsidP="00061E49">
      <w:pPr>
        <w:spacing w:line="276" w:lineRule="auto"/>
        <w:rPr>
          <w:sz w:val="22"/>
          <w:szCs w:val="22"/>
          <w:lang w:val="uk-UA"/>
        </w:rPr>
      </w:pPr>
      <w:r w:rsidRPr="00E77FA9">
        <w:rPr>
          <w:sz w:val="22"/>
          <w:szCs w:val="22"/>
          <w:lang w:val="uk-UA"/>
        </w:rPr>
        <w:t>• Інформація про кожн</w:t>
      </w:r>
      <w:r w:rsidR="000400B5" w:rsidRPr="00E77FA9">
        <w:rPr>
          <w:sz w:val="22"/>
          <w:szCs w:val="22"/>
          <w:lang w:val="uk-UA"/>
        </w:rPr>
        <w:t>е</w:t>
      </w:r>
      <w:r w:rsidRPr="00E77FA9">
        <w:rPr>
          <w:sz w:val="22"/>
          <w:szCs w:val="22"/>
          <w:lang w:val="uk-UA"/>
        </w:rPr>
        <w:t xml:space="preserve"> </w:t>
      </w:r>
      <w:r w:rsidR="000400B5" w:rsidRPr="00E77FA9">
        <w:rPr>
          <w:sz w:val="22"/>
          <w:szCs w:val="22"/>
          <w:lang w:val="uk-UA"/>
        </w:rPr>
        <w:t>реагування</w:t>
      </w:r>
      <w:r w:rsidRPr="00E77FA9">
        <w:rPr>
          <w:sz w:val="22"/>
          <w:szCs w:val="22"/>
          <w:lang w:val="uk-UA"/>
        </w:rPr>
        <w:t xml:space="preserve"> відповідного керівника на подані зауваження/скарги буде розміщена на сайті органів місцев</w:t>
      </w:r>
      <w:r w:rsidR="000400B5" w:rsidRPr="00E77FA9">
        <w:rPr>
          <w:sz w:val="22"/>
          <w:szCs w:val="22"/>
          <w:lang w:val="uk-UA"/>
        </w:rPr>
        <w:t>ої влади</w:t>
      </w:r>
      <w:r w:rsidRPr="00E77FA9">
        <w:rPr>
          <w:sz w:val="22"/>
          <w:szCs w:val="22"/>
          <w:lang w:val="uk-UA"/>
        </w:rPr>
        <w:t xml:space="preserve"> або місцевого самоврядування.</w:t>
      </w:r>
    </w:p>
    <w:p w14:paraId="08114044" w14:textId="507E190B" w:rsidR="00061E49" w:rsidRPr="00E77FA9" w:rsidRDefault="00061E49" w:rsidP="00061E49">
      <w:pPr>
        <w:spacing w:line="276" w:lineRule="auto"/>
        <w:rPr>
          <w:sz w:val="22"/>
          <w:szCs w:val="22"/>
          <w:lang w:val="uk-UA"/>
        </w:rPr>
      </w:pPr>
      <w:r w:rsidRPr="00E77FA9">
        <w:rPr>
          <w:sz w:val="22"/>
          <w:szCs w:val="22"/>
          <w:lang w:val="uk-UA"/>
        </w:rPr>
        <w:t xml:space="preserve">• Голова комітету </w:t>
      </w:r>
      <w:r w:rsidR="00BE4BB9" w:rsidRPr="00E77FA9">
        <w:rPr>
          <w:sz w:val="22"/>
          <w:szCs w:val="22"/>
          <w:lang w:val="uk-UA"/>
        </w:rPr>
        <w:t>МРС</w:t>
      </w:r>
      <w:r w:rsidRPr="00E77FA9">
        <w:rPr>
          <w:sz w:val="22"/>
          <w:szCs w:val="22"/>
          <w:lang w:val="uk-UA"/>
        </w:rPr>
        <w:t xml:space="preserve"> відповідатиме за управління поданими коментарями та комунікацію з громадськістю.</w:t>
      </w:r>
    </w:p>
    <w:p w14:paraId="18DB1E30" w14:textId="2F85839E" w:rsidR="00061E49" w:rsidRPr="00E77FA9" w:rsidRDefault="00061E49" w:rsidP="00061E49">
      <w:pPr>
        <w:spacing w:line="276" w:lineRule="auto"/>
        <w:rPr>
          <w:sz w:val="22"/>
          <w:szCs w:val="22"/>
          <w:lang w:val="uk-UA"/>
        </w:rPr>
      </w:pPr>
      <w:r w:rsidRPr="00E77FA9">
        <w:rPr>
          <w:sz w:val="22"/>
          <w:szCs w:val="22"/>
          <w:lang w:val="uk-UA"/>
        </w:rPr>
        <w:t xml:space="preserve">Підрядники/субпідрядники, які беруть участь у процесі будівництва, будуть залучені для впровадження </w:t>
      </w:r>
      <w:r w:rsidR="00BE4BB9" w:rsidRPr="00E77FA9">
        <w:rPr>
          <w:sz w:val="22"/>
          <w:szCs w:val="22"/>
          <w:lang w:val="uk-UA"/>
        </w:rPr>
        <w:t>МРС</w:t>
      </w:r>
      <w:r w:rsidRPr="00E77FA9">
        <w:rPr>
          <w:sz w:val="22"/>
          <w:szCs w:val="22"/>
          <w:lang w:val="uk-UA"/>
        </w:rPr>
        <w:t xml:space="preserve"> на будівельному майданчику відповідно до положень Тендерної та Контрактної документації.</w:t>
      </w:r>
    </w:p>
    <w:p w14:paraId="2921D4BB" w14:textId="77777777" w:rsidR="00061E49" w:rsidRPr="00E77FA9" w:rsidRDefault="00061E49" w:rsidP="00061E49">
      <w:pPr>
        <w:spacing w:line="276" w:lineRule="auto"/>
        <w:rPr>
          <w:sz w:val="22"/>
          <w:szCs w:val="22"/>
          <w:lang w:val="ru-RU"/>
        </w:rPr>
      </w:pPr>
    </w:p>
    <w:p w14:paraId="11EAD3BE" w14:textId="4C8B3A06" w:rsidR="00061E49" w:rsidRPr="00E77FA9" w:rsidRDefault="00061E49" w:rsidP="00061E49">
      <w:pPr>
        <w:spacing w:line="276" w:lineRule="auto"/>
        <w:rPr>
          <w:sz w:val="22"/>
          <w:szCs w:val="22"/>
          <w:lang w:val="uk-UA"/>
        </w:rPr>
      </w:pPr>
      <w:r w:rsidRPr="00E77FA9">
        <w:rPr>
          <w:sz w:val="22"/>
          <w:szCs w:val="22"/>
          <w:lang w:val="ru-RU"/>
        </w:rPr>
        <w:t xml:space="preserve">КОНТАКТИ ДЛЯ ГРОМАДСЬКИХ ЗВЕРЕНЬ, ВІДПОВІДАЛЬНИХ ОСІБ </w:t>
      </w:r>
      <w:r w:rsidR="0099206F" w:rsidRPr="00E77FA9">
        <w:rPr>
          <w:sz w:val="22"/>
          <w:szCs w:val="22"/>
          <w:lang w:val="uk-UA"/>
        </w:rPr>
        <w:t>МРС</w:t>
      </w:r>
    </w:p>
    <w:p w14:paraId="616BAAB3" w14:textId="6C55AAEA" w:rsidR="00061E49" w:rsidRPr="00E77FA9" w:rsidRDefault="00061E49" w:rsidP="00061E49">
      <w:pPr>
        <w:spacing w:line="276" w:lineRule="auto"/>
        <w:rPr>
          <w:sz w:val="22"/>
          <w:szCs w:val="22"/>
          <w:lang w:val="uk-UA"/>
        </w:rPr>
      </w:pPr>
      <w:r w:rsidRPr="00E77FA9">
        <w:rPr>
          <w:sz w:val="22"/>
          <w:szCs w:val="22"/>
          <w:lang w:val="uk-UA"/>
        </w:rPr>
        <w:t xml:space="preserve">Усі заявки, скарги чи пропозиції щодо </w:t>
      </w:r>
      <w:proofErr w:type="spellStart"/>
      <w:r w:rsidR="00C96BC9" w:rsidRPr="00E77FA9">
        <w:rPr>
          <w:sz w:val="22"/>
          <w:szCs w:val="22"/>
          <w:lang w:val="uk-UA"/>
        </w:rPr>
        <w:t>Проєкт</w:t>
      </w:r>
      <w:r w:rsidRPr="00E77FA9">
        <w:rPr>
          <w:sz w:val="22"/>
          <w:szCs w:val="22"/>
          <w:lang w:val="uk-UA"/>
        </w:rPr>
        <w:t>у</w:t>
      </w:r>
      <w:proofErr w:type="spellEnd"/>
      <w:r w:rsidRPr="00E77FA9">
        <w:rPr>
          <w:sz w:val="22"/>
          <w:szCs w:val="22"/>
          <w:lang w:val="uk-UA"/>
        </w:rPr>
        <w:t xml:space="preserve"> можна надсилати за </w:t>
      </w:r>
      <w:r w:rsidR="0059086F" w:rsidRPr="00E77FA9">
        <w:rPr>
          <w:sz w:val="22"/>
          <w:szCs w:val="22"/>
          <w:lang w:val="uk-UA"/>
        </w:rPr>
        <w:t>наступними контактами</w:t>
      </w:r>
      <w:r w:rsidRPr="00E77FA9">
        <w:rPr>
          <w:sz w:val="22"/>
          <w:szCs w:val="22"/>
          <w:lang w:val="uk-UA"/>
        </w:rPr>
        <w:t xml:space="preserve"> </w:t>
      </w:r>
      <w:proofErr w:type="spellStart"/>
      <w:r w:rsidR="00C96BC9" w:rsidRPr="00E77FA9">
        <w:rPr>
          <w:sz w:val="22"/>
          <w:szCs w:val="22"/>
          <w:lang w:val="uk-UA"/>
        </w:rPr>
        <w:t>Проєкт</w:t>
      </w:r>
      <w:r w:rsidRPr="00E77FA9">
        <w:rPr>
          <w:sz w:val="22"/>
          <w:szCs w:val="22"/>
          <w:lang w:val="uk-UA"/>
        </w:rPr>
        <w:t>у</w:t>
      </w:r>
      <w:proofErr w:type="spellEnd"/>
      <w:r w:rsidRPr="00E77FA9">
        <w:rPr>
          <w:sz w:val="22"/>
          <w:szCs w:val="22"/>
          <w:lang w:val="uk-UA"/>
        </w:rPr>
        <w:t xml:space="preserve">: ГОЛОВНИЙ ОФІС </w:t>
      </w:r>
      <w:r w:rsidR="00FD495E" w:rsidRPr="00E77FA9">
        <w:rPr>
          <w:sz w:val="22"/>
          <w:szCs w:val="22"/>
          <w:lang w:val="uk-UA"/>
        </w:rPr>
        <w:t>УФСІ</w:t>
      </w:r>
      <w:r w:rsidRPr="00E77FA9">
        <w:rPr>
          <w:sz w:val="22"/>
          <w:szCs w:val="22"/>
          <w:lang w:val="uk-UA"/>
        </w:rPr>
        <w:t xml:space="preserve">, </w:t>
      </w:r>
      <w:r w:rsidR="00C3395C" w:rsidRPr="00E77FA9">
        <w:rPr>
          <w:sz w:val="22"/>
          <w:szCs w:val="22"/>
          <w:lang w:val="uk-UA"/>
        </w:rPr>
        <w:t>ДРУГЕ</w:t>
      </w:r>
      <w:r w:rsidRPr="00E77FA9">
        <w:rPr>
          <w:sz w:val="22"/>
          <w:szCs w:val="22"/>
          <w:lang w:val="uk-UA"/>
        </w:rPr>
        <w:t xml:space="preserve"> РЕГІОНАЛЬНЕ П</w:t>
      </w:r>
      <w:r w:rsidR="00700CD3" w:rsidRPr="00E77FA9">
        <w:rPr>
          <w:sz w:val="22"/>
          <w:szCs w:val="22"/>
          <w:lang w:val="uk-UA"/>
        </w:rPr>
        <w:t>РЕДСТАВНИЦТВО</w:t>
      </w:r>
      <w:r w:rsidR="007E7DE9" w:rsidRPr="00E77FA9">
        <w:rPr>
          <w:sz w:val="22"/>
          <w:szCs w:val="22"/>
          <w:lang w:val="uk-UA"/>
        </w:rPr>
        <w:t xml:space="preserve"> УФСІ</w:t>
      </w:r>
      <w:r w:rsidRPr="00E77FA9">
        <w:rPr>
          <w:sz w:val="22"/>
          <w:szCs w:val="22"/>
          <w:lang w:val="uk-UA"/>
        </w:rPr>
        <w:t xml:space="preserve">, ПАРТНЕР З ВПРОВАДЖЕННЯ </w:t>
      </w:r>
      <w:r w:rsidR="00C60261" w:rsidRPr="00E77FA9">
        <w:rPr>
          <w:sz w:val="22"/>
          <w:szCs w:val="22"/>
          <w:lang w:val="uk-UA"/>
        </w:rPr>
        <w:t>СУБ</w:t>
      </w:r>
      <w:r w:rsidR="00C96BC9" w:rsidRPr="00E77FA9">
        <w:rPr>
          <w:sz w:val="22"/>
          <w:szCs w:val="22"/>
          <w:lang w:val="uk-UA"/>
        </w:rPr>
        <w:t>ПРОЄКТ</w:t>
      </w:r>
      <w:r w:rsidRPr="00E77FA9">
        <w:rPr>
          <w:sz w:val="22"/>
          <w:szCs w:val="22"/>
          <w:lang w:val="uk-UA"/>
        </w:rPr>
        <w:t>У.</w:t>
      </w:r>
    </w:p>
    <w:p w14:paraId="7E13F4D4" w14:textId="77777777" w:rsidR="00D7418D" w:rsidRPr="00E77FA9" w:rsidRDefault="00D7418D" w:rsidP="00D7418D">
      <w:pPr>
        <w:spacing w:line="276" w:lineRule="auto"/>
        <w:rPr>
          <w:b/>
          <w:bCs/>
          <w:lang w:val="uk-UA"/>
        </w:rPr>
      </w:pPr>
    </w:p>
    <w:p w14:paraId="5EA474FB" w14:textId="420500BF" w:rsidR="00D7418D" w:rsidRPr="00E77FA9" w:rsidRDefault="001568C2" w:rsidP="00D7418D">
      <w:pPr>
        <w:spacing w:line="276" w:lineRule="auto"/>
        <w:rPr>
          <w:b/>
          <w:bCs/>
          <w:lang w:val="uk-UA"/>
        </w:rPr>
      </w:pPr>
      <w:r w:rsidRPr="00E77FA9">
        <w:rPr>
          <w:b/>
          <w:bCs/>
          <w:lang w:val="uk-UA"/>
        </w:rPr>
        <w:t>КОНТАКТНА ІНФОРМАЦІЯ</w:t>
      </w:r>
      <w:r w:rsidR="00EE4E05" w:rsidRPr="00E77FA9">
        <w:rPr>
          <w:b/>
          <w:bCs/>
          <w:lang w:val="uk-UA"/>
        </w:rPr>
        <w:t xml:space="preserve"> ОСІБ</w:t>
      </w:r>
      <w:r w:rsidRPr="00E77FA9">
        <w:rPr>
          <w:b/>
          <w:bCs/>
          <w:lang w:val="uk-UA"/>
        </w:rPr>
        <w:t xml:space="preserve"> </w:t>
      </w:r>
      <w:r w:rsidR="00EE4E05" w:rsidRPr="00E77FA9">
        <w:rPr>
          <w:b/>
          <w:bCs/>
          <w:lang w:val="uk-UA"/>
        </w:rPr>
        <w:t>ВІДПОВІДАЛЬНИХ ЗА МРС</w:t>
      </w:r>
      <w:r w:rsidR="00AE2B69" w:rsidRPr="00E77FA9">
        <w:rPr>
          <w:b/>
          <w:bCs/>
          <w:lang w:val="uk-UA"/>
        </w:rPr>
        <w:t xml:space="preserve"> </w:t>
      </w:r>
    </w:p>
    <w:p w14:paraId="54FA6751" w14:textId="255A76A7" w:rsidR="0096058B" w:rsidRPr="00E77FA9" w:rsidRDefault="0096058B" w:rsidP="00D7418D">
      <w:pPr>
        <w:spacing w:line="276" w:lineRule="auto"/>
        <w:rPr>
          <w:b/>
          <w:bCs/>
          <w:lang w:val="uk-UA"/>
        </w:rPr>
      </w:pPr>
    </w:p>
    <w:tbl>
      <w:tblPr>
        <w:tblW w:w="9015" w:type="dxa"/>
        <w:tblInd w:w="114" w:type="dxa"/>
        <w:tblLayout w:type="fixed"/>
        <w:tblCellMar>
          <w:left w:w="0" w:type="dxa"/>
          <w:right w:w="0" w:type="dxa"/>
        </w:tblCellMar>
        <w:tblLook w:val="0000" w:firstRow="0" w:lastRow="0" w:firstColumn="0" w:lastColumn="0" w:noHBand="0" w:noVBand="0"/>
      </w:tblPr>
      <w:tblGrid>
        <w:gridCol w:w="2891"/>
        <w:gridCol w:w="1810"/>
        <w:gridCol w:w="4314"/>
      </w:tblGrid>
      <w:tr w:rsidR="0096058B" w:rsidRPr="00E77FA9" w14:paraId="458A99FF" w14:textId="77777777" w:rsidTr="002D03C6">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C560946" w14:textId="77777777" w:rsidR="0096058B" w:rsidRPr="00E77FA9" w:rsidRDefault="0096058B" w:rsidP="002D03C6">
            <w:pPr>
              <w:spacing w:line="276" w:lineRule="auto"/>
              <w:jc w:val="center"/>
              <w:rPr>
                <w:rFonts w:eastAsia="Times New Roman"/>
                <w:b/>
                <w:bCs/>
                <w:sz w:val="20"/>
                <w:szCs w:val="20"/>
              </w:rPr>
            </w:pPr>
            <w:r w:rsidRPr="00E77FA9">
              <w:rPr>
                <w:rFonts w:eastAsia="Times New Roman"/>
                <w:b/>
                <w:bCs/>
                <w:sz w:val="20"/>
                <w:szCs w:val="20"/>
                <w:lang w:val="uk-UA"/>
              </w:rPr>
              <w:t xml:space="preserve">Особа відповідальна за МРС </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14:paraId="4BAE8BDC" w14:textId="77777777" w:rsidR="0096058B" w:rsidRPr="00E77FA9" w:rsidRDefault="0096058B" w:rsidP="002D03C6">
            <w:pPr>
              <w:spacing w:line="276" w:lineRule="auto"/>
              <w:jc w:val="center"/>
              <w:rPr>
                <w:rFonts w:eastAsia="Times New Roman"/>
                <w:b/>
                <w:bCs/>
                <w:sz w:val="20"/>
                <w:szCs w:val="20"/>
                <w:lang w:val="uk-UA"/>
              </w:rPr>
            </w:pPr>
            <w:r w:rsidRPr="00E77FA9">
              <w:rPr>
                <w:rFonts w:eastAsia="Times New Roman"/>
                <w:b/>
                <w:bCs/>
                <w:sz w:val="20"/>
                <w:szCs w:val="20"/>
                <w:lang w:val="uk-UA"/>
              </w:rPr>
              <w:t>Ім’я</w:t>
            </w:r>
          </w:p>
        </w:tc>
        <w:tc>
          <w:tcPr>
            <w:tcW w:w="4314" w:type="dxa"/>
            <w:tcBorders>
              <w:top w:val="single" w:sz="4" w:space="0" w:color="auto"/>
              <w:left w:val="single" w:sz="4" w:space="0" w:color="auto"/>
              <w:bottom w:val="single" w:sz="4" w:space="0" w:color="auto"/>
              <w:right w:val="single" w:sz="4" w:space="0" w:color="auto"/>
            </w:tcBorders>
            <w:shd w:val="clear" w:color="auto" w:fill="FFFFFF"/>
          </w:tcPr>
          <w:p w14:paraId="02385111" w14:textId="77777777" w:rsidR="0096058B" w:rsidRPr="00E77FA9" w:rsidRDefault="0096058B" w:rsidP="002D03C6">
            <w:pPr>
              <w:shd w:val="clear" w:color="auto" w:fill="FFFFFF"/>
              <w:spacing w:line="276" w:lineRule="auto"/>
              <w:jc w:val="center"/>
              <w:rPr>
                <w:rFonts w:eastAsia="Times New Roman"/>
                <w:b/>
                <w:bCs/>
                <w:sz w:val="20"/>
                <w:szCs w:val="20"/>
                <w:lang w:val="uk-UA"/>
              </w:rPr>
            </w:pPr>
            <w:r w:rsidRPr="00E77FA9">
              <w:rPr>
                <w:rFonts w:eastAsia="Times New Roman"/>
                <w:b/>
                <w:bCs/>
                <w:sz w:val="20"/>
                <w:szCs w:val="20"/>
                <w:lang w:val="uk-UA"/>
              </w:rPr>
              <w:t>Контактна інформація</w:t>
            </w:r>
          </w:p>
        </w:tc>
      </w:tr>
      <w:tr w:rsidR="0096058B" w:rsidRPr="00E77FA9" w14:paraId="21831086" w14:textId="77777777" w:rsidTr="002D03C6">
        <w:trPr>
          <w:trHeight w:val="20"/>
        </w:trPr>
        <w:tc>
          <w:tcPr>
            <w:tcW w:w="2891" w:type="dxa"/>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7142948B" w14:textId="77777777" w:rsidR="0096058B" w:rsidRPr="00E77FA9" w:rsidRDefault="0096058B" w:rsidP="002D03C6">
            <w:pPr>
              <w:spacing w:line="276" w:lineRule="auto"/>
              <w:rPr>
                <w:rFonts w:eastAsia="Times New Roman"/>
                <w:sz w:val="20"/>
                <w:szCs w:val="20"/>
                <w:lang w:val="en-GB"/>
              </w:rPr>
            </w:pPr>
            <w:r w:rsidRPr="00E77FA9">
              <w:rPr>
                <w:rFonts w:eastAsia="Times New Roman"/>
                <w:sz w:val="20"/>
                <w:szCs w:val="20"/>
                <w:lang w:val="uk-UA"/>
              </w:rPr>
              <w:t>ЦЕНТРАЛЬНИЙ ОФІС УФСІ</w:t>
            </w:r>
          </w:p>
        </w:tc>
        <w:tc>
          <w:tcPr>
            <w:tcW w:w="1810" w:type="dxa"/>
            <w:tcBorders>
              <w:top w:val="single" w:sz="4" w:space="0" w:color="auto"/>
              <w:left w:val="single" w:sz="4" w:space="0" w:color="auto"/>
              <w:bottom w:val="single" w:sz="4" w:space="0" w:color="auto"/>
              <w:right w:val="single" w:sz="4" w:space="0" w:color="auto"/>
            </w:tcBorders>
            <w:shd w:val="clear" w:color="auto" w:fill="auto"/>
          </w:tcPr>
          <w:p w14:paraId="22497F3A" w14:textId="77777777" w:rsidR="0096058B" w:rsidRPr="00E77FA9" w:rsidRDefault="0096058B" w:rsidP="002D03C6">
            <w:pPr>
              <w:spacing w:line="276" w:lineRule="auto"/>
              <w:rPr>
                <w:rFonts w:eastAsia="Times New Roman"/>
                <w:sz w:val="22"/>
                <w:szCs w:val="22"/>
                <w:lang w:val="uk-UA"/>
              </w:rPr>
            </w:pPr>
            <w:r w:rsidRPr="00E77FA9">
              <w:rPr>
                <w:rFonts w:eastAsia="Times New Roman"/>
                <w:sz w:val="22"/>
                <w:szCs w:val="22"/>
                <w:lang w:val="uk-UA"/>
              </w:rPr>
              <w:t>Олександра Гришко</w:t>
            </w:r>
          </w:p>
        </w:tc>
        <w:tc>
          <w:tcPr>
            <w:tcW w:w="4314" w:type="dxa"/>
            <w:tcBorders>
              <w:top w:val="single" w:sz="4" w:space="0" w:color="auto"/>
              <w:left w:val="single" w:sz="4" w:space="0" w:color="auto"/>
              <w:bottom w:val="single" w:sz="4" w:space="0" w:color="auto"/>
              <w:right w:val="single" w:sz="4" w:space="0" w:color="auto"/>
            </w:tcBorders>
            <w:shd w:val="clear" w:color="auto" w:fill="auto"/>
          </w:tcPr>
          <w:p w14:paraId="78A288BE" w14:textId="77777777" w:rsidR="0096058B" w:rsidRPr="00E77FA9" w:rsidRDefault="0096058B" w:rsidP="002D03C6">
            <w:pPr>
              <w:pStyle w:val="xmsonormal"/>
              <w:shd w:val="clear" w:color="auto" w:fill="FFFFFF"/>
              <w:spacing w:before="0" w:beforeAutospacing="0" w:after="0" w:afterAutospacing="0"/>
              <w:rPr>
                <w:color w:val="201F1E"/>
                <w:sz w:val="22"/>
                <w:szCs w:val="22"/>
              </w:rPr>
            </w:pPr>
            <w:r w:rsidRPr="00E77FA9">
              <w:rPr>
                <w:color w:val="201F1E"/>
                <w:sz w:val="22"/>
                <w:szCs w:val="22"/>
                <w:bdr w:val="none" w:sz="0" w:space="0" w:color="auto" w:frame="1"/>
              </w:rPr>
              <w:t>Консультант з </w:t>
            </w:r>
            <w:r w:rsidRPr="00E77FA9">
              <w:rPr>
                <w:color w:val="201F1E"/>
                <w:sz w:val="22"/>
                <w:szCs w:val="22"/>
                <w:bdr w:val="none" w:sz="0" w:space="0" w:color="auto" w:frame="1"/>
                <w:lang w:val="uk-UA"/>
              </w:rPr>
              <w:t>адміністративних питань та питань доброчесності</w:t>
            </w:r>
          </w:p>
          <w:p w14:paraId="0E64D577" w14:textId="77777777" w:rsidR="0096058B" w:rsidRPr="00E77FA9" w:rsidRDefault="0096058B" w:rsidP="002D03C6">
            <w:pPr>
              <w:pStyle w:val="xmsonormal"/>
              <w:shd w:val="clear" w:color="auto" w:fill="FFFFFF"/>
              <w:spacing w:before="0" w:beforeAutospacing="0" w:after="0" w:afterAutospacing="0"/>
              <w:rPr>
                <w:color w:val="201F1E"/>
                <w:sz w:val="22"/>
                <w:szCs w:val="22"/>
              </w:rPr>
            </w:pPr>
            <w:r w:rsidRPr="00E77FA9">
              <w:rPr>
                <w:color w:val="201F1E"/>
                <w:sz w:val="22"/>
                <w:szCs w:val="22"/>
                <w:bdr w:val="none" w:sz="0" w:space="0" w:color="auto" w:frame="1"/>
              </w:rPr>
              <w:t> </w:t>
            </w:r>
            <w:proofErr w:type="spellStart"/>
            <w:r w:rsidRPr="00E77FA9">
              <w:rPr>
                <w:color w:val="201F1E"/>
                <w:sz w:val="22"/>
                <w:szCs w:val="22"/>
                <w:bdr w:val="none" w:sz="0" w:space="0" w:color="auto" w:frame="1"/>
              </w:rPr>
              <w:t>Центральний</w:t>
            </w:r>
            <w:proofErr w:type="spellEnd"/>
            <w:r w:rsidRPr="00E77FA9">
              <w:rPr>
                <w:color w:val="201F1E"/>
                <w:sz w:val="22"/>
                <w:szCs w:val="22"/>
                <w:bdr w:val="none" w:sz="0" w:space="0" w:color="auto" w:frame="1"/>
              </w:rPr>
              <w:t xml:space="preserve"> </w:t>
            </w:r>
            <w:proofErr w:type="spellStart"/>
            <w:r w:rsidRPr="00E77FA9">
              <w:rPr>
                <w:color w:val="201F1E"/>
                <w:sz w:val="22"/>
                <w:szCs w:val="22"/>
                <w:bdr w:val="none" w:sz="0" w:space="0" w:color="auto" w:frame="1"/>
              </w:rPr>
              <w:t>офіс</w:t>
            </w:r>
            <w:proofErr w:type="spellEnd"/>
            <w:r w:rsidRPr="00E77FA9">
              <w:rPr>
                <w:color w:val="201F1E"/>
                <w:sz w:val="22"/>
                <w:szCs w:val="22"/>
                <w:bdr w:val="none" w:sz="0" w:space="0" w:color="auto" w:frame="1"/>
              </w:rPr>
              <w:t xml:space="preserve"> </w:t>
            </w:r>
            <w:proofErr w:type="spellStart"/>
            <w:r w:rsidRPr="00E77FA9">
              <w:rPr>
                <w:color w:val="201F1E"/>
                <w:sz w:val="22"/>
                <w:szCs w:val="22"/>
                <w:bdr w:val="none" w:sz="0" w:space="0" w:color="auto" w:frame="1"/>
              </w:rPr>
              <w:t>Українського</w:t>
            </w:r>
            <w:proofErr w:type="spellEnd"/>
            <w:r w:rsidRPr="00E77FA9">
              <w:rPr>
                <w:color w:val="201F1E"/>
                <w:sz w:val="22"/>
                <w:szCs w:val="22"/>
                <w:bdr w:val="none" w:sz="0" w:space="0" w:color="auto" w:frame="1"/>
              </w:rPr>
              <w:t xml:space="preserve"> фонду </w:t>
            </w:r>
            <w:proofErr w:type="spellStart"/>
            <w:r w:rsidRPr="00E77FA9">
              <w:rPr>
                <w:color w:val="201F1E"/>
                <w:sz w:val="22"/>
                <w:szCs w:val="22"/>
                <w:bdr w:val="none" w:sz="0" w:space="0" w:color="auto" w:frame="1"/>
              </w:rPr>
              <w:t>соціальних</w:t>
            </w:r>
            <w:proofErr w:type="spellEnd"/>
            <w:r w:rsidRPr="00E77FA9">
              <w:rPr>
                <w:color w:val="201F1E"/>
                <w:sz w:val="22"/>
                <w:szCs w:val="22"/>
                <w:bdr w:val="none" w:sz="0" w:space="0" w:color="auto" w:frame="1"/>
              </w:rPr>
              <w:t xml:space="preserve"> </w:t>
            </w:r>
            <w:proofErr w:type="spellStart"/>
            <w:r w:rsidRPr="00E77FA9">
              <w:rPr>
                <w:color w:val="201F1E"/>
                <w:sz w:val="22"/>
                <w:szCs w:val="22"/>
                <w:bdr w:val="none" w:sz="0" w:space="0" w:color="auto" w:frame="1"/>
              </w:rPr>
              <w:t>інвестицій</w:t>
            </w:r>
            <w:proofErr w:type="spellEnd"/>
          </w:p>
          <w:p w14:paraId="4D5DF432" w14:textId="77777777" w:rsidR="0096058B" w:rsidRPr="00E77FA9" w:rsidRDefault="0096058B" w:rsidP="002D03C6">
            <w:pPr>
              <w:pStyle w:val="xmsonormal"/>
              <w:shd w:val="clear" w:color="auto" w:fill="FFFFFF"/>
              <w:spacing w:before="0" w:beforeAutospacing="0" w:after="0" w:afterAutospacing="0"/>
              <w:rPr>
                <w:color w:val="201F1E"/>
                <w:sz w:val="22"/>
                <w:szCs w:val="22"/>
              </w:rPr>
            </w:pPr>
            <w:r w:rsidRPr="00E77FA9">
              <w:rPr>
                <w:color w:val="201F1E"/>
                <w:sz w:val="22"/>
                <w:szCs w:val="22"/>
                <w:bdr w:val="none" w:sz="0" w:space="0" w:color="auto" w:frame="1"/>
              </w:rPr>
              <w:t>Е-</w:t>
            </w:r>
            <w:proofErr w:type="spellStart"/>
            <w:r w:rsidRPr="00E77FA9">
              <w:rPr>
                <w:color w:val="201F1E"/>
                <w:sz w:val="22"/>
                <w:szCs w:val="22"/>
                <w:bdr w:val="none" w:sz="0" w:space="0" w:color="auto" w:frame="1"/>
              </w:rPr>
              <w:t>mail</w:t>
            </w:r>
            <w:proofErr w:type="spellEnd"/>
            <w:r w:rsidRPr="00E77FA9">
              <w:rPr>
                <w:color w:val="201F1E"/>
                <w:sz w:val="22"/>
                <w:szCs w:val="22"/>
                <w:bdr w:val="none" w:sz="0" w:space="0" w:color="auto" w:frame="1"/>
              </w:rPr>
              <w:t>: </w:t>
            </w:r>
            <w:r w:rsidRPr="00E77FA9">
              <w:rPr>
                <w:color w:val="201F1E"/>
                <w:sz w:val="22"/>
                <w:szCs w:val="22"/>
                <w:bdr w:val="none" w:sz="0" w:space="0" w:color="auto" w:frame="1"/>
                <w:lang w:val="en-US"/>
              </w:rPr>
              <w:t>o</w:t>
            </w:r>
            <w:r w:rsidRPr="00E77FA9">
              <w:rPr>
                <w:color w:val="201F1E"/>
                <w:sz w:val="22"/>
                <w:szCs w:val="22"/>
                <w:bdr w:val="none" w:sz="0" w:space="0" w:color="auto" w:frame="1"/>
              </w:rPr>
              <w:t>.</w:t>
            </w:r>
            <w:proofErr w:type="spellStart"/>
            <w:r w:rsidRPr="00E77FA9">
              <w:rPr>
                <w:color w:val="201F1E"/>
                <w:sz w:val="22"/>
                <w:szCs w:val="22"/>
                <w:bdr w:val="none" w:sz="0" w:space="0" w:color="auto" w:frame="1"/>
                <w:lang w:val="en-US"/>
              </w:rPr>
              <w:t>hryshko</w:t>
            </w:r>
            <w:proofErr w:type="spellEnd"/>
            <w:r w:rsidRPr="00E77FA9">
              <w:rPr>
                <w:color w:val="201F1E"/>
                <w:sz w:val="22"/>
                <w:szCs w:val="22"/>
                <w:bdr w:val="none" w:sz="0" w:space="0" w:color="auto" w:frame="1"/>
              </w:rPr>
              <w:t>@usif.ua</w:t>
            </w:r>
          </w:p>
          <w:p w14:paraId="286E0452" w14:textId="77777777" w:rsidR="0096058B" w:rsidRPr="00E77FA9" w:rsidRDefault="0096058B" w:rsidP="002D03C6">
            <w:pPr>
              <w:pStyle w:val="xmsonormal"/>
              <w:shd w:val="clear" w:color="auto" w:fill="FFFFFF"/>
              <w:spacing w:before="0" w:beforeAutospacing="0" w:after="0" w:afterAutospacing="0"/>
              <w:rPr>
                <w:color w:val="201F1E"/>
                <w:sz w:val="22"/>
                <w:szCs w:val="22"/>
              </w:rPr>
            </w:pPr>
            <w:r w:rsidRPr="00E77FA9">
              <w:rPr>
                <w:color w:val="201F1E"/>
                <w:sz w:val="22"/>
                <w:szCs w:val="22"/>
                <w:bdr w:val="none" w:sz="0" w:space="0" w:color="auto" w:frame="1"/>
              </w:rPr>
              <w:t>+38 (</w:t>
            </w:r>
            <w:r w:rsidRPr="00E77FA9">
              <w:rPr>
                <w:color w:val="201F1E"/>
                <w:sz w:val="22"/>
                <w:szCs w:val="22"/>
                <w:bdr w:val="none" w:sz="0" w:space="0" w:color="auto" w:frame="1"/>
                <w:lang w:val="uk-UA"/>
              </w:rPr>
              <w:t>067</w:t>
            </w:r>
            <w:r w:rsidRPr="00E77FA9">
              <w:rPr>
                <w:color w:val="201F1E"/>
                <w:sz w:val="22"/>
                <w:szCs w:val="22"/>
                <w:bdr w:val="none" w:sz="0" w:space="0" w:color="auto" w:frame="1"/>
              </w:rPr>
              <w:t>) </w:t>
            </w:r>
            <w:r w:rsidRPr="00E77FA9">
              <w:rPr>
                <w:color w:val="201F1E"/>
                <w:sz w:val="22"/>
                <w:szCs w:val="22"/>
                <w:bdr w:val="none" w:sz="0" w:space="0" w:color="auto" w:frame="1"/>
                <w:lang w:val="uk-UA"/>
              </w:rPr>
              <w:t>500</w:t>
            </w:r>
            <w:r w:rsidRPr="00E77FA9">
              <w:rPr>
                <w:color w:val="201F1E"/>
                <w:sz w:val="22"/>
                <w:szCs w:val="22"/>
                <w:bdr w:val="none" w:sz="0" w:space="0" w:color="auto" w:frame="1"/>
              </w:rPr>
              <w:t>-</w:t>
            </w:r>
            <w:r w:rsidRPr="00E77FA9">
              <w:rPr>
                <w:color w:val="201F1E"/>
                <w:sz w:val="22"/>
                <w:szCs w:val="22"/>
                <w:bdr w:val="none" w:sz="0" w:space="0" w:color="auto" w:frame="1"/>
                <w:lang w:val="uk-UA"/>
              </w:rPr>
              <w:t>99</w:t>
            </w:r>
            <w:r w:rsidRPr="00E77FA9">
              <w:rPr>
                <w:color w:val="201F1E"/>
                <w:sz w:val="22"/>
                <w:szCs w:val="22"/>
                <w:bdr w:val="none" w:sz="0" w:space="0" w:color="auto" w:frame="1"/>
              </w:rPr>
              <w:t>-</w:t>
            </w:r>
            <w:r w:rsidRPr="00E77FA9">
              <w:rPr>
                <w:color w:val="201F1E"/>
                <w:sz w:val="22"/>
                <w:szCs w:val="22"/>
                <w:bdr w:val="none" w:sz="0" w:space="0" w:color="auto" w:frame="1"/>
                <w:lang w:val="uk-UA"/>
              </w:rPr>
              <w:t>22</w:t>
            </w:r>
          </w:p>
          <w:p w14:paraId="1FA895AF" w14:textId="77777777" w:rsidR="0096058B" w:rsidRPr="00E77FA9" w:rsidRDefault="0096058B" w:rsidP="002D03C6">
            <w:pPr>
              <w:pStyle w:val="xmsonormal"/>
              <w:shd w:val="clear" w:color="auto" w:fill="FFFFFF"/>
              <w:spacing w:before="0" w:beforeAutospacing="0" w:after="0" w:afterAutospacing="0"/>
              <w:rPr>
                <w:b/>
                <w:bCs/>
                <w:sz w:val="22"/>
                <w:szCs w:val="22"/>
              </w:rPr>
            </w:pPr>
            <w:r w:rsidRPr="00E77FA9">
              <w:rPr>
                <w:color w:val="201F1E"/>
                <w:sz w:val="22"/>
                <w:szCs w:val="22"/>
                <w:bdr w:val="none" w:sz="0" w:space="0" w:color="auto" w:frame="1"/>
                <w:lang w:val="uk-UA"/>
              </w:rPr>
              <w:t>+38 (044) 356-65-50</w:t>
            </w:r>
          </w:p>
        </w:tc>
      </w:tr>
      <w:tr w:rsidR="008A345D" w:rsidRPr="000421C6" w14:paraId="538BA1EF" w14:textId="77777777" w:rsidTr="002D03C6">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C1DB621" w14:textId="0464446B" w:rsidR="008A345D" w:rsidRPr="00E77FA9" w:rsidRDefault="008A345D" w:rsidP="008A345D">
            <w:pPr>
              <w:spacing w:line="276" w:lineRule="auto"/>
              <w:rPr>
                <w:rFonts w:eastAsia="Times New Roman"/>
                <w:sz w:val="20"/>
                <w:szCs w:val="20"/>
                <w:lang w:val="ru-RU"/>
              </w:rPr>
            </w:pPr>
            <w:r w:rsidRPr="00B01A2D">
              <w:rPr>
                <w:rFonts w:eastAsia="Times New Roman"/>
                <w:sz w:val="20"/>
                <w:szCs w:val="20"/>
                <w:lang w:val="ru-RU"/>
              </w:rPr>
              <w:t>ПЕРШЕ РЕГІОНАЛЬНЕ ПРЕДСТАВНИЦТВО УФСІ</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44008B" w14:textId="6C5D23A4" w:rsidR="008A345D" w:rsidRPr="00E77FA9" w:rsidRDefault="008A345D" w:rsidP="008A345D">
            <w:pPr>
              <w:spacing w:line="276" w:lineRule="auto"/>
              <w:rPr>
                <w:rFonts w:eastAsia="Times New Roman"/>
                <w:sz w:val="22"/>
                <w:szCs w:val="22"/>
                <w:lang w:val="uk-UA"/>
              </w:rPr>
            </w:pPr>
            <w:r w:rsidRPr="00B01A2D">
              <w:rPr>
                <w:rFonts w:eastAsia="Times New Roman"/>
                <w:sz w:val="22"/>
                <w:szCs w:val="22"/>
                <w:lang w:val="uk-UA"/>
              </w:rPr>
              <w:t xml:space="preserve">Катерина </w:t>
            </w:r>
            <w:proofErr w:type="spellStart"/>
            <w:r w:rsidRPr="00B01A2D">
              <w:rPr>
                <w:rFonts w:eastAsia="Times New Roman"/>
                <w:sz w:val="22"/>
                <w:szCs w:val="22"/>
                <w:lang w:val="uk-UA"/>
              </w:rPr>
              <w:t>Кліменко</w:t>
            </w:r>
            <w:proofErr w:type="spellEnd"/>
          </w:p>
        </w:tc>
        <w:tc>
          <w:tcPr>
            <w:tcW w:w="4314" w:type="dxa"/>
            <w:tcBorders>
              <w:top w:val="single" w:sz="4" w:space="0" w:color="auto"/>
              <w:left w:val="single" w:sz="4" w:space="0" w:color="auto"/>
              <w:bottom w:val="single" w:sz="4" w:space="0" w:color="auto"/>
              <w:right w:val="single" w:sz="4" w:space="0" w:color="auto"/>
            </w:tcBorders>
            <w:shd w:val="clear" w:color="auto" w:fill="FFFFFF" w:themeFill="background1"/>
          </w:tcPr>
          <w:p w14:paraId="7EA0C329" w14:textId="77777777" w:rsidR="008A345D" w:rsidRPr="00B01A2D" w:rsidRDefault="008A345D" w:rsidP="008A345D">
            <w:pPr>
              <w:spacing w:line="276" w:lineRule="auto"/>
              <w:rPr>
                <w:sz w:val="22"/>
                <w:szCs w:val="22"/>
                <w:shd w:val="clear" w:color="auto" w:fill="FFFFFF"/>
                <w:lang w:val="ru-RU"/>
              </w:rPr>
            </w:pPr>
            <w:proofErr w:type="spellStart"/>
            <w:r w:rsidRPr="00B01A2D">
              <w:rPr>
                <w:rFonts w:eastAsia="Times New Roman"/>
                <w:sz w:val="22"/>
                <w:szCs w:val="22"/>
                <w:lang w:val="ru-RU"/>
              </w:rPr>
              <w:t>Головнй</w:t>
            </w:r>
            <w:proofErr w:type="spellEnd"/>
            <w:r w:rsidRPr="00B01A2D">
              <w:rPr>
                <w:rFonts w:eastAsia="Times New Roman"/>
                <w:sz w:val="22"/>
                <w:szCs w:val="22"/>
                <w:lang w:val="ru-RU"/>
              </w:rPr>
              <w:t xml:space="preserve"> </w:t>
            </w:r>
            <w:r w:rsidRPr="00B01A2D">
              <w:rPr>
                <w:sz w:val="22"/>
                <w:szCs w:val="22"/>
                <w:shd w:val="clear" w:color="auto" w:fill="FFFFFF"/>
                <w:lang w:val="ru-RU"/>
              </w:rPr>
              <w:t xml:space="preserve">консультант з </w:t>
            </w:r>
            <w:proofErr w:type="spellStart"/>
            <w:r w:rsidRPr="00B01A2D">
              <w:rPr>
                <w:sz w:val="22"/>
                <w:szCs w:val="22"/>
                <w:shd w:val="clear" w:color="auto" w:fill="FFFFFF"/>
                <w:lang w:val="ru-RU"/>
              </w:rPr>
              <w:t>розвитку</w:t>
            </w:r>
            <w:proofErr w:type="spellEnd"/>
            <w:r w:rsidRPr="00B01A2D">
              <w:rPr>
                <w:sz w:val="22"/>
                <w:szCs w:val="22"/>
                <w:shd w:val="clear" w:color="auto" w:fill="FFFFFF"/>
                <w:lang w:val="ru-RU"/>
              </w:rPr>
              <w:t xml:space="preserve"> </w:t>
            </w:r>
            <w:proofErr w:type="spellStart"/>
            <w:r w:rsidRPr="00B01A2D">
              <w:rPr>
                <w:sz w:val="22"/>
                <w:szCs w:val="22"/>
                <w:shd w:val="clear" w:color="auto" w:fill="FFFFFF"/>
                <w:lang w:val="ru-RU"/>
              </w:rPr>
              <w:t>потенціалу</w:t>
            </w:r>
            <w:proofErr w:type="spellEnd"/>
            <w:r w:rsidRPr="00B01A2D">
              <w:rPr>
                <w:sz w:val="22"/>
                <w:szCs w:val="22"/>
                <w:shd w:val="clear" w:color="auto" w:fill="FFFFFF"/>
                <w:lang w:val="ru-RU"/>
              </w:rPr>
              <w:t xml:space="preserve"> громад, </w:t>
            </w:r>
          </w:p>
          <w:p w14:paraId="786BFF04" w14:textId="77777777" w:rsidR="008A345D" w:rsidRPr="00B01A2D" w:rsidRDefault="008A345D" w:rsidP="008A345D">
            <w:pPr>
              <w:ind w:right="-142"/>
              <w:rPr>
                <w:sz w:val="22"/>
                <w:szCs w:val="22"/>
                <w:lang w:val="uk-UA"/>
              </w:rPr>
            </w:pPr>
            <w:r w:rsidRPr="00B01A2D">
              <w:rPr>
                <w:sz w:val="22"/>
                <w:szCs w:val="22"/>
                <w:lang w:val="uk-UA"/>
              </w:rPr>
              <w:t xml:space="preserve">Контактний телефон +38 095 4960450 </w:t>
            </w:r>
          </w:p>
          <w:p w14:paraId="7377BC9C" w14:textId="622337DC" w:rsidR="008A345D" w:rsidRPr="00E77FA9" w:rsidRDefault="008A345D" w:rsidP="008A345D">
            <w:pPr>
              <w:ind w:right="-142"/>
              <w:rPr>
                <w:rFonts w:eastAsia="Times New Roman"/>
                <w:sz w:val="22"/>
                <w:szCs w:val="22"/>
                <w:lang w:val="uk-UA"/>
              </w:rPr>
            </w:pPr>
            <w:r w:rsidRPr="00B01A2D">
              <w:rPr>
                <w:sz w:val="22"/>
                <w:szCs w:val="22"/>
                <w:lang w:val="uk-UA"/>
              </w:rPr>
              <w:t>Е-</w:t>
            </w:r>
            <w:proofErr w:type="spellStart"/>
            <w:r w:rsidRPr="00B01A2D">
              <w:rPr>
                <w:sz w:val="22"/>
                <w:szCs w:val="22"/>
                <w:lang w:val="uk-UA"/>
              </w:rPr>
              <w:t>mail</w:t>
            </w:r>
            <w:proofErr w:type="spellEnd"/>
            <w:r w:rsidRPr="00B01A2D">
              <w:rPr>
                <w:sz w:val="22"/>
                <w:szCs w:val="22"/>
                <w:lang w:val="uk-UA"/>
              </w:rPr>
              <w:t xml:space="preserve">: </w:t>
            </w:r>
            <w:r w:rsidRPr="00B01A2D">
              <w:rPr>
                <w:sz w:val="22"/>
                <w:szCs w:val="22"/>
              </w:rPr>
              <w:t>k</w:t>
            </w:r>
            <w:r w:rsidRPr="00B01A2D">
              <w:rPr>
                <w:sz w:val="22"/>
                <w:szCs w:val="22"/>
                <w:lang w:val="ru-RU"/>
              </w:rPr>
              <w:t>.</w:t>
            </w:r>
            <w:proofErr w:type="spellStart"/>
            <w:r w:rsidRPr="00B01A2D">
              <w:rPr>
                <w:sz w:val="22"/>
                <w:szCs w:val="22"/>
              </w:rPr>
              <w:t>klimenko</w:t>
            </w:r>
            <w:proofErr w:type="spellEnd"/>
            <w:r w:rsidRPr="00B01A2D">
              <w:rPr>
                <w:sz w:val="22"/>
                <w:szCs w:val="22"/>
                <w:lang w:val="ru-RU"/>
              </w:rPr>
              <w:t>@</w:t>
            </w:r>
            <w:proofErr w:type="spellStart"/>
            <w:r w:rsidRPr="00B01A2D">
              <w:rPr>
                <w:sz w:val="22"/>
                <w:szCs w:val="22"/>
              </w:rPr>
              <w:t>usif</w:t>
            </w:r>
            <w:proofErr w:type="spellEnd"/>
            <w:r w:rsidRPr="00B01A2D">
              <w:rPr>
                <w:sz w:val="22"/>
                <w:szCs w:val="22"/>
                <w:lang w:val="ru-RU"/>
              </w:rPr>
              <w:t>.</w:t>
            </w:r>
            <w:proofErr w:type="spellStart"/>
            <w:r w:rsidRPr="00B01A2D">
              <w:rPr>
                <w:sz w:val="22"/>
                <w:szCs w:val="22"/>
              </w:rPr>
              <w:t>ua</w:t>
            </w:r>
            <w:proofErr w:type="spellEnd"/>
          </w:p>
        </w:tc>
      </w:tr>
      <w:tr w:rsidR="0096058B" w:rsidRPr="000421C6" w14:paraId="4AE29D29" w14:textId="77777777" w:rsidTr="002D03C6">
        <w:trPr>
          <w:trHeight w:val="20"/>
        </w:trPr>
        <w:tc>
          <w:tcPr>
            <w:tcW w:w="2891"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ED03201" w14:textId="506E5B6C" w:rsidR="0096058B" w:rsidRPr="00E77FA9" w:rsidRDefault="0096058B" w:rsidP="002D03C6">
            <w:pPr>
              <w:spacing w:line="276" w:lineRule="auto"/>
              <w:rPr>
                <w:rFonts w:eastAsia="Times New Roman"/>
                <w:sz w:val="20"/>
                <w:szCs w:val="20"/>
                <w:lang w:val="uk-UA"/>
              </w:rPr>
            </w:pPr>
            <w:r w:rsidRPr="00E77FA9">
              <w:rPr>
                <w:rFonts w:eastAsia="Times New Roman"/>
                <w:sz w:val="20"/>
                <w:szCs w:val="20"/>
                <w:lang w:val="ru-RU"/>
              </w:rPr>
              <w:t xml:space="preserve">ПАРТНЕР З ВПРОВАДЖЕННЯ </w:t>
            </w:r>
            <w:r w:rsidRPr="00E77FA9">
              <w:rPr>
                <w:rFonts w:eastAsia="Times New Roman"/>
                <w:sz w:val="20"/>
                <w:szCs w:val="20"/>
                <w:lang w:val="uk-UA"/>
              </w:rPr>
              <w:t>СУБ</w:t>
            </w:r>
            <w:r w:rsidRPr="00E77FA9">
              <w:rPr>
                <w:rFonts w:eastAsia="Times New Roman"/>
                <w:sz w:val="20"/>
                <w:szCs w:val="20"/>
                <w:lang w:val="ru-RU"/>
              </w:rPr>
              <w:t>ПРО</w:t>
            </w:r>
            <w:r w:rsidRPr="00E77FA9">
              <w:rPr>
                <w:rFonts w:eastAsia="Times New Roman"/>
                <w:sz w:val="20"/>
                <w:szCs w:val="20"/>
                <w:lang w:val="uk-UA"/>
              </w:rPr>
              <w:t>Є</w:t>
            </w:r>
            <w:r w:rsidRPr="00E77FA9">
              <w:rPr>
                <w:rFonts w:eastAsia="Times New Roman"/>
                <w:sz w:val="20"/>
                <w:szCs w:val="20"/>
                <w:lang w:val="ru-RU"/>
              </w:rPr>
              <w:t>КТУ</w:t>
            </w:r>
            <w:r w:rsidRPr="00E77FA9">
              <w:rPr>
                <w:rFonts w:eastAsia="Times New Roman"/>
                <w:sz w:val="20"/>
                <w:szCs w:val="20"/>
                <w:lang w:val="uk-UA"/>
              </w:rPr>
              <w:t xml:space="preserve"> (Особа відповідальна за МРС)</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ED0C" w14:textId="77777777" w:rsidR="00524FA2" w:rsidRDefault="00524FA2" w:rsidP="00550BA5">
            <w:pPr>
              <w:shd w:val="clear" w:color="auto" w:fill="FFFFFF"/>
              <w:spacing w:line="240" w:lineRule="atLeast"/>
              <w:rPr>
                <w:color w:val="242424"/>
                <w:sz w:val="22"/>
                <w:szCs w:val="22"/>
                <w:shd w:val="clear" w:color="auto" w:fill="FFFFFF"/>
                <w:lang w:val="ru-RU"/>
              </w:rPr>
            </w:pPr>
            <w:r w:rsidRPr="00524FA2">
              <w:rPr>
                <w:color w:val="242424"/>
                <w:sz w:val="22"/>
                <w:szCs w:val="22"/>
                <w:shd w:val="clear" w:color="auto" w:fill="FFFFFF"/>
                <w:lang w:val="ru-RU"/>
              </w:rPr>
              <w:t xml:space="preserve">Олег </w:t>
            </w:r>
          </w:p>
          <w:p w14:paraId="5C0E7668" w14:textId="2C9E2FB5" w:rsidR="00524FA2" w:rsidRDefault="00524FA2" w:rsidP="00550BA5">
            <w:pPr>
              <w:shd w:val="clear" w:color="auto" w:fill="FFFFFF"/>
              <w:spacing w:line="240" w:lineRule="atLeast"/>
              <w:rPr>
                <w:color w:val="242424"/>
                <w:sz w:val="22"/>
                <w:szCs w:val="22"/>
                <w:shd w:val="clear" w:color="auto" w:fill="FFFFFF"/>
                <w:lang w:val="ru-RU"/>
              </w:rPr>
            </w:pPr>
            <w:proofErr w:type="spellStart"/>
            <w:r w:rsidRPr="00524FA2">
              <w:rPr>
                <w:color w:val="242424"/>
                <w:sz w:val="22"/>
                <w:szCs w:val="22"/>
                <w:shd w:val="clear" w:color="auto" w:fill="FFFFFF"/>
                <w:lang w:val="ru-RU"/>
              </w:rPr>
              <w:t>Мазур</w:t>
            </w:r>
            <w:proofErr w:type="spellEnd"/>
            <w:r w:rsidRPr="00524FA2">
              <w:rPr>
                <w:color w:val="242424"/>
                <w:sz w:val="22"/>
                <w:szCs w:val="22"/>
                <w:shd w:val="clear" w:color="auto" w:fill="FFFFFF"/>
                <w:lang w:val="ru-RU"/>
              </w:rPr>
              <w:t xml:space="preserve"> </w:t>
            </w:r>
          </w:p>
          <w:p w14:paraId="4F7C0DE7" w14:textId="77777777" w:rsidR="0096058B" w:rsidRPr="00524FA2" w:rsidRDefault="0096058B" w:rsidP="00524FA2">
            <w:pPr>
              <w:shd w:val="clear" w:color="auto" w:fill="FFFFFF"/>
              <w:spacing w:line="240" w:lineRule="atLeast"/>
              <w:rPr>
                <w:rFonts w:eastAsia="Times New Roman"/>
                <w:sz w:val="22"/>
                <w:szCs w:val="22"/>
                <w:lang w:val="uk-UA"/>
              </w:rPr>
            </w:pPr>
          </w:p>
        </w:tc>
        <w:tc>
          <w:tcPr>
            <w:tcW w:w="43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73790" w14:textId="77777777" w:rsidR="00524FA2" w:rsidRPr="00524FA2" w:rsidRDefault="00524FA2" w:rsidP="00524FA2">
            <w:pPr>
              <w:shd w:val="clear" w:color="auto" w:fill="FFFFFF"/>
              <w:spacing w:line="240" w:lineRule="atLeast"/>
              <w:rPr>
                <w:rFonts w:eastAsia="Times New Roman"/>
                <w:sz w:val="22"/>
                <w:szCs w:val="22"/>
                <w:lang w:val="uk-UA"/>
              </w:rPr>
            </w:pPr>
            <w:r w:rsidRPr="00524FA2">
              <w:rPr>
                <w:color w:val="242424"/>
                <w:sz w:val="22"/>
                <w:szCs w:val="22"/>
                <w:shd w:val="clear" w:color="auto" w:fill="FFFFFF"/>
                <w:lang w:val="ru-RU"/>
              </w:rPr>
              <w:t xml:space="preserve">Заступник начальника </w:t>
            </w:r>
            <w:proofErr w:type="spellStart"/>
            <w:r w:rsidRPr="00524FA2">
              <w:rPr>
                <w:color w:val="242424"/>
                <w:sz w:val="22"/>
                <w:szCs w:val="22"/>
                <w:shd w:val="clear" w:color="auto" w:fill="FFFFFF"/>
                <w:lang w:val="ru-RU"/>
              </w:rPr>
              <w:t>відділу</w:t>
            </w:r>
            <w:proofErr w:type="spellEnd"/>
            <w:r w:rsidRPr="00524FA2">
              <w:rPr>
                <w:color w:val="242424"/>
                <w:sz w:val="22"/>
                <w:szCs w:val="22"/>
                <w:shd w:val="clear" w:color="auto" w:fill="FFFFFF"/>
                <w:lang w:val="ru-RU"/>
              </w:rPr>
              <w:t xml:space="preserve"> ЖКГ</w:t>
            </w:r>
            <w:r w:rsidRPr="00524FA2">
              <w:rPr>
                <w:color w:val="242424"/>
                <w:sz w:val="22"/>
                <w:szCs w:val="22"/>
                <w:lang w:val="ru-RU"/>
              </w:rPr>
              <w:br/>
            </w:r>
          </w:p>
          <w:p w14:paraId="37DD967A" w14:textId="44CACB56" w:rsidR="0096058B" w:rsidRPr="00524FA2" w:rsidRDefault="00524FA2" w:rsidP="00550BA5">
            <w:pPr>
              <w:spacing w:line="276" w:lineRule="auto"/>
              <w:rPr>
                <w:rFonts w:eastAsia="Times New Roman"/>
                <w:b/>
                <w:bCs/>
                <w:sz w:val="22"/>
                <w:szCs w:val="22"/>
                <w:lang w:val="ru-RU"/>
              </w:rPr>
            </w:pPr>
            <w:r w:rsidRPr="00524FA2">
              <w:rPr>
                <w:color w:val="242424"/>
                <w:sz w:val="22"/>
                <w:szCs w:val="22"/>
                <w:shd w:val="clear" w:color="auto" w:fill="FFFFFF"/>
                <w:lang w:val="ru-RU"/>
              </w:rPr>
              <w:t>телефон: (096) 831-16-90</w:t>
            </w:r>
            <w:r w:rsidRPr="00524FA2">
              <w:rPr>
                <w:color w:val="242424"/>
                <w:sz w:val="22"/>
                <w:szCs w:val="22"/>
                <w:lang w:val="ru-RU"/>
              </w:rPr>
              <w:br/>
            </w:r>
            <w:proofErr w:type="spellStart"/>
            <w:r w:rsidRPr="00524FA2">
              <w:rPr>
                <w:color w:val="242424"/>
                <w:sz w:val="22"/>
                <w:szCs w:val="22"/>
                <w:shd w:val="clear" w:color="auto" w:fill="FFFFFF"/>
                <w:lang w:val="ru-RU"/>
              </w:rPr>
              <w:t>електрона</w:t>
            </w:r>
            <w:proofErr w:type="spellEnd"/>
            <w:r w:rsidRPr="00524FA2">
              <w:rPr>
                <w:color w:val="242424"/>
                <w:sz w:val="22"/>
                <w:szCs w:val="22"/>
                <w:shd w:val="clear" w:color="auto" w:fill="FFFFFF"/>
                <w:lang w:val="ru-RU"/>
              </w:rPr>
              <w:t xml:space="preserve"> адреса : </w:t>
            </w:r>
            <w:proofErr w:type="spellStart"/>
            <w:r w:rsidRPr="00524FA2">
              <w:rPr>
                <w:color w:val="242424"/>
                <w:sz w:val="22"/>
                <w:szCs w:val="22"/>
                <w:shd w:val="clear" w:color="auto" w:fill="FFFFFF"/>
              </w:rPr>
              <w:t>gkh</w:t>
            </w:r>
            <w:proofErr w:type="spellEnd"/>
            <w:r w:rsidRPr="00524FA2">
              <w:rPr>
                <w:color w:val="242424"/>
                <w:sz w:val="22"/>
                <w:szCs w:val="22"/>
                <w:shd w:val="clear" w:color="auto" w:fill="FFFFFF"/>
                <w:lang w:val="ru-RU"/>
              </w:rPr>
              <w:t>@</w:t>
            </w:r>
            <w:proofErr w:type="spellStart"/>
            <w:r w:rsidRPr="00524FA2">
              <w:rPr>
                <w:color w:val="242424"/>
                <w:sz w:val="22"/>
                <w:szCs w:val="22"/>
                <w:shd w:val="clear" w:color="auto" w:fill="FFFFFF"/>
              </w:rPr>
              <w:t>slobozhanska</w:t>
            </w:r>
            <w:proofErr w:type="spellEnd"/>
            <w:r w:rsidRPr="00524FA2">
              <w:rPr>
                <w:color w:val="242424"/>
                <w:sz w:val="22"/>
                <w:szCs w:val="22"/>
                <w:shd w:val="clear" w:color="auto" w:fill="FFFFFF"/>
                <w:lang w:val="ru-RU"/>
              </w:rPr>
              <w:t>-</w:t>
            </w:r>
            <w:proofErr w:type="spellStart"/>
            <w:r w:rsidRPr="00524FA2">
              <w:rPr>
                <w:color w:val="242424"/>
                <w:sz w:val="22"/>
                <w:szCs w:val="22"/>
                <w:shd w:val="clear" w:color="auto" w:fill="FFFFFF"/>
              </w:rPr>
              <w:t>gromada</w:t>
            </w:r>
            <w:proofErr w:type="spellEnd"/>
            <w:r w:rsidRPr="00524FA2">
              <w:rPr>
                <w:color w:val="242424"/>
                <w:sz w:val="22"/>
                <w:szCs w:val="22"/>
                <w:shd w:val="clear" w:color="auto" w:fill="FFFFFF"/>
                <w:lang w:val="ru-RU"/>
              </w:rPr>
              <w:t>.</w:t>
            </w:r>
            <w:proofErr w:type="spellStart"/>
            <w:r w:rsidRPr="00524FA2">
              <w:rPr>
                <w:color w:val="242424"/>
                <w:sz w:val="22"/>
                <w:szCs w:val="22"/>
                <w:shd w:val="clear" w:color="auto" w:fill="FFFFFF"/>
              </w:rPr>
              <w:t>gov</w:t>
            </w:r>
            <w:proofErr w:type="spellEnd"/>
            <w:r w:rsidRPr="00524FA2">
              <w:rPr>
                <w:color w:val="242424"/>
                <w:sz w:val="22"/>
                <w:szCs w:val="22"/>
                <w:shd w:val="clear" w:color="auto" w:fill="FFFFFF"/>
                <w:lang w:val="ru-RU"/>
              </w:rPr>
              <w:t>.</w:t>
            </w:r>
            <w:proofErr w:type="spellStart"/>
            <w:r w:rsidRPr="00524FA2">
              <w:rPr>
                <w:color w:val="242424"/>
                <w:sz w:val="22"/>
                <w:szCs w:val="22"/>
                <w:shd w:val="clear" w:color="auto" w:fill="FFFFFF"/>
              </w:rPr>
              <w:t>ua</w:t>
            </w:r>
            <w:proofErr w:type="spellEnd"/>
            <w:r w:rsidRPr="00524FA2">
              <w:rPr>
                <w:color w:val="242424"/>
                <w:sz w:val="22"/>
                <w:szCs w:val="22"/>
                <w:lang w:val="ru-RU"/>
              </w:rPr>
              <w:br/>
            </w:r>
          </w:p>
        </w:tc>
      </w:tr>
    </w:tbl>
    <w:p w14:paraId="1A86B18C" w14:textId="77777777" w:rsidR="0096058B" w:rsidRPr="00E77FA9" w:rsidRDefault="0096058B" w:rsidP="00D7418D">
      <w:pPr>
        <w:spacing w:line="276" w:lineRule="auto"/>
        <w:rPr>
          <w:b/>
          <w:bCs/>
          <w:lang w:val="ru-RU"/>
        </w:rPr>
      </w:pPr>
    </w:p>
    <w:p w14:paraId="6628A6B6" w14:textId="77777777" w:rsidR="00D7418D" w:rsidRPr="00E77FA9" w:rsidRDefault="00D7418D" w:rsidP="00D7418D">
      <w:pPr>
        <w:spacing w:line="276" w:lineRule="auto"/>
        <w:rPr>
          <w:b/>
          <w:bCs/>
          <w:lang w:val="ru-RU"/>
        </w:rPr>
      </w:pPr>
      <w:r w:rsidRPr="00E77FA9">
        <w:rPr>
          <w:b/>
          <w:bCs/>
          <w:lang w:val="ru-RU"/>
        </w:rPr>
        <w:t xml:space="preserve"> </w:t>
      </w:r>
    </w:p>
    <w:p w14:paraId="4E14710A" w14:textId="0A4C7110" w:rsidR="00D7418D" w:rsidRPr="00E77FA9" w:rsidRDefault="00D7418D" w:rsidP="00D7418D">
      <w:pPr>
        <w:spacing w:line="276" w:lineRule="auto"/>
        <w:rPr>
          <w:rFonts w:eastAsia="Calibri"/>
          <w:b/>
          <w:color w:val="000000"/>
          <w:sz w:val="28"/>
          <w:szCs w:val="28"/>
          <w:lang w:val="ru-RU" w:eastAsia="en-GB"/>
        </w:rPr>
      </w:pPr>
    </w:p>
    <w:p w14:paraId="21AFBA86" w14:textId="77777777" w:rsidR="003E4053" w:rsidRPr="00E77FA9" w:rsidRDefault="003E4053" w:rsidP="003015C1">
      <w:pPr>
        <w:keepNext/>
        <w:spacing w:before="240" w:after="120" w:line="259" w:lineRule="auto"/>
        <w:ind w:left="851"/>
        <w:outlineLvl w:val="1"/>
        <w:rPr>
          <w:b/>
          <w:bCs/>
          <w:iCs/>
          <w:spacing w:val="6"/>
          <w:lang w:val="uk-UA" w:eastAsia="de-DE"/>
        </w:rPr>
        <w:sectPr w:rsidR="003E4053" w:rsidRPr="00E77FA9" w:rsidSect="00D7418D">
          <w:headerReference w:type="default" r:id="rId30"/>
          <w:footerReference w:type="default" r:id="rId31"/>
          <w:headerReference w:type="first" r:id="rId32"/>
          <w:footerReference w:type="first" r:id="rId33"/>
          <w:pgSz w:w="11906" w:h="16838"/>
          <w:pgMar w:top="1134" w:right="851" w:bottom="1134" w:left="1701" w:header="709" w:footer="709" w:gutter="0"/>
          <w:cols w:space="708"/>
          <w:docGrid w:linePitch="360"/>
        </w:sectPr>
      </w:pPr>
    </w:p>
    <w:p w14:paraId="514CD5C6" w14:textId="77777777" w:rsidR="003015C1" w:rsidRPr="00E77FA9" w:rsidRDefault="003015C1" w:rsidP="003015C1">
      <w:pPr>
        <w:keepNext/>
        <w:spacing w:before="240" w:after="120" w:line="259" w:lineRule="auto"/>
        <w:ind w:left="851"/>
        <w:outlineLvl w:val="1"/>
        <w:rPr>
          <w:iCs/>
          <w:spacing w:val="6"/>
          <w:lang w:val="ru-RU" w:eastAsia="de-DE"/>
        </w:rPr>
      </w:pPr>
      <w:r w:rsidRPr="00E77FA9">
        <w:rPr>
          <w:b/>
          <w:bCs/>
          <w:iCs/>
          <w:spacing w:val="6"/>
          <w:lang w:val="uk-UA" w:eastAsia="de-DE"/>
        </w:rPr>
        <w:lastRenderedPageBreak/>
        <w:t>ЧАСТИНА 5: План екологічного та соціального менеджменту Підрядника (шаблон)</w:t>
      </w:r>
    </w:p>
    <w:p w14:paraId="0BB1F0E3" w14:textId="77777777" w:rsidR="003015C1" w:rsidRPr="00E77FA9" w:rsidRDefault="003015C1" w:rsidP="003015C1">
      <w:pPr>
        <w:jc w:val="center"/>
        <w:textAlignment w:val="baseline"/>
        <w:rPr>
          <w:rFonts w:ascii="Segoe UI" w:eastAsia="Times New Roman" w:hAnsi="Segoe UI" w:cs="Segoe UI"/>
          <w:sz w:val="18"/>
          <w:szCs w:val="18"/>
          <w:lang w:val="ru-RU"/>
        </w:rPr>
      </w:pPr>
      <w:r w:rsidRPr="00E77FA9">
        <w:rPr>
          <w:rFonts w:ascii="Calibri" w:eastAsia="Times New Roman" w:hAnsi="Calibri" w:cs="Calibri"/>
          <w:b/>
          <w:bCs/>
          <w:color w:val="000000"/>
          <w:sz w:val="52"/>
          <w:szCs w:val="52"/>
          <w:lang w:val="uk-UA"/>
        </w:rPr>
        <w:t> </w:t>
      </w:r>
      <w:r w:rsidRPr="00E77FA9">
        <w:rPr>
          <w:rFonts w:ascii="Calibri" w:eastAsia="Times New Roman" w:hAnsi="Calibri" w:cs="Calibri"/>
          <w:color w:val="000000"/>
          <w:sz w:val="52"/>
          <w:szCs w:val="52"/>
        </w:rPr>
        <w:t> </w:t>
      </w:r>
    </w:p>
    <w:p w14:paraId="4EEFD21E" w14:textId="77777777" w:rsidR="00B421A2" w:rsidRPr="00E77FA9" w:rsidRDefault="00B421A2" w:rsidP="00B421A2">
      <w:pPr>
        <w:rPr>
          <w:b/>
          <w:lang w:val="uk-UA"/>
        </w:rPr>
      </w:pPr>
      <w:r w:rsidRPr="00E77FA9">
        <w:rPr>
          <w:lang w:val="uk-UA"/>
        </w:rPr>
        <w:t xml:space="preserve">                                                                                                                      </w:t>
      </w:r>
      <w:r w:rsidRPr="00E77FA9">
        <w:rPr>
          <w:b/>
          <w:lang w:val="uk-UA"/>
        </w:rPr>
        <w:t>Затверджено</w:t>
      </w:r>
    </w:p>
    <w:p w14:paraId="615CB70B" w14:textId="4443532C" w:rsidR="00B421A2" w:rsidRPr="00E77FA9" w:rsidRDefault="00B421A2" w:rsidP="00B421A2">
      <w:pPr>
        <w:rPr>
          <w:b/>
          <w:lang w:val="ru-RU"/>
        </w:rPr>
      </w:pPr>
      <w:r w:rsidRPr="00E77FA9">
        <w:rPr>
          <w:b/>
          <w:lang w:val="uk-UA"/>
        </w:rPr>
        <w:t xml:space="preserve">                                                                                         Директор </w:t>
      </w:r>
      <w:r w:rsidR="007F5CF6" w:rsidRPr="00E77FA9">
        <w:rPr>
          <w:b/>
          <w:lang w:val="ru-RU"/>
        </w:rPr>
        <w:t>__________________</w:t>
      </w:r>
    </w:p>
    <w:p w14:paraId="3CE6FB49" w14:textId="33BF00D8" w:rsidR="00B421A2" w:rsidRPr="00E77FA9" w:rsidRDefault="00AE366F" w:rsidP="00B421A2">
      <w:pPr>
        <w:rPr>
          <w:b/>
          <w:lang w:val="ru-RU"/>
        </w:rPr>
      </w:pPr>
      <w:r w:rsidRPr="00E77FA9">
        <w:rPr>
          <w:b/>
          <w:lang w:val="ru-RU"/>
        </w:rPr>
        <w:t xml:space="preserve">                                                                                                           </w:t>
      </w:r>
      <w:r w:rsidR="007F5CF6" w:rsidRPr="00E77FA9">
        <w:rPr>
          <w:b/>
          <w:lang w:val="ru-RU"/>
        </w:rPr>
        <w:t>_____________________</w:t>
      </w:r>
    </w:p>
    <w:p w14:paraId="50BC6F30" w14:textId="595268FC" w:rsidR="00AE366F" w:rsidRPr="00E77FA9" w:rsidRDefault="00AE366F" w:rsidP="00B421A2">
      <w:pPr>
        <w:rPr>
          <w:bCs/>
          <w:vertAlign w:val="superscript"/>
          <w:lang w:val="uk-UA"/>
        </w:rPr>
      </w:pPr>
      <w:r w:rsidRPr="00E77FA9">
        <w:rPr>
          <w:bCs/>
          <w:lang w:val="ru-RU"/>
        </w:rPr>
        <w:t xml:space="preserve">                                                                                                                   </w:t>
      </w:r>
      <w:r w:rsidR="009E60C0" w:rsidRPr="00E77FA9">
        <w:rPr>
          <w:bCs/>
          <w:lang w:val="uk-UA"/>
        </w:rPr>
        <w:t xml:space="preserve">         </w:t>
      </w:r>
      <w:r w:rsidRPr="00E77FA9">
        <w:rPr>
          <w:bCs/>
          <w:lang w:val="ru-RU"/>
        </w:rPr>
        <w:t xml:space="preserve">  </w:t>
      </w:r>
      <w:r w:rsidRPr="00E77FA9">
        <w:rPr>
          <w:bCs/>
          <w:vertAlign w:val="superscript"/>
          <w:lang w:val="uk-UA"/>
        </w:rPr>
        <w:t>ПІБ</w:t>
      </w:r>
    </w:p>
    <w:p w14:paraId="0442F4A4" w14:textId="77777777" w:rsidR="00B421A2" w:rsidRPr="00E77FA9" w:rsidRDefault="00B421A2" w:rsidP="00B421A2">
      <w:pPr>
        <w:rPr>
          <w:lang w:val="uk-UA"/>
        </w:rPr>
      </w:pPr>
    </w:p>
    <w:p w14:paraId="17AFF83E" w14:textId="77777777" w:rsidR="00B421A2" w:rsidRPr="00E77FA9" w:rsidRDefault="00B421A2" w:rsidP="00B421A2">
      <w:pPr>
        <w:rPr>
          <w:lang w:val="uk-UA"/>
        </w:rPr>
      </w:pPr>
    </w:p>
    <w:p w14:paraId="54D332FF" w14:textId="77777777" w:rsidR="00B421A2" w:rsidRPr="00E77FA9" w:rsidRDefault="00B421A2" w:rsidP="00B421A2">
      <w:pPr>
        <w:spacing w:line="276" w:lineRule="auto"/>
        <w:rPr>
          <w:rFonts w:eastAsia="Calibri"/>
          <w:b/>
          <w:color w:val="000000"/>
          <w:sz w:val="28"/>
          <w:szCs w:val="28"/>
          <w:lang w:val="ru-RU" w:eastAsia="en-GB"/>
        </w:rPr>
      </w:pPr>
    </w:p>
    <w:p w14:paraId="45583D9F" w14:textId="77777777" w:rsidR="00B421A2" w:rsidRPr="00E77FA9" w:rsidRDefault="00B421A2" w:rsidP="00B421A2">
      <w:pPr>
        <w:jc w:val="center"/>
        <w:textAlignment w:val="baseline"/>
        <w:rPr>
          <w:rFonts w:ascii="Segoe UI" w:eastAsia="Times New Roman" w:hAnsi="Segoe UI" w:cs="Segoe UI"/>
          <w:sz w:val="18"/>
          <w:szCs w:val="18"/>
          <w:lang w:val="ru-RU"/>
        </w:rPr>
      </w:pPr>
      <w:r w:rsidRPr="00E77FA9">
        <w:rPr>
          <w:rFonts w:ascii="Calibri" w:eastAsia="Times New Roman" w:hAnsi="Calibri" w:cs="Calibri"/>
          <w:b/>
          <w:bCs/>
          <w:color w:val="000000"/>
          <w:sz w:val="52"/>
          <w:szCs w:val="52"/>
          <w:lang w:val="uk-UA"/>
        </w:rPr>
        <w:t> </w:t>
      </w:r>
      <w:r w:rsidRPr="00E77FA9">
        <w:rPr>
          <w:rFonts w:ascii="Calibri" w:eastAsia="Times New Roman" w:hAnsi="Calibri" w:cs="Calibri"/>
          <w:color w:val="000000"/>
          <w:sz w:val="52"/>
          <w:szCs w:val="52"/>
        </w:rPr>
        <w:t> </w:t>
      </w:r>
    </w:p>
    <w:p w14:paraId="6540E68F" w14:textId="77777777" w:rsidR="00B421A2" w:rsidRPr="00E77FA9" w:rsidRDefault="00B421A2" w:rsidP="00B421A2">
      <w:pPr>
        <w:jc w:val="center"/>
        <w:textAlignment w:val="baseline"/>
        <w:rPr>
          <w:rFonts w:ascii="Calibri" w:eastAsia="Times New Roman" w:hAnsi="Calibri" w:cs="Calibri"/>
          <w:b/>
          <w:bCs/>
          <w:color w:val="000000"/>
          <w:sz w:val="52"/>
          <w:szCs w:val="52"/>
          <w:lang w:val="uk-UA"/>
        </w:rPr>
      </w:pPr>
      <w:r w:rsidRPr="00E77FA9">
        <w:rPr>
          <w:rFonts w:ascii="Calibri" w:eastAsia="Times New Roman" w:hAnsi="Calibri" w:cs="Calibri"/>
          <w:b/>
          <w:bCs/>
          <w:color w:val="000000"/>
          <w:sz w:val="52"/>
          <w:szCs w:val="52"/>
          <w:lang w:val="uk-UA"/>
        </w:rPr>
        <w:t>План екологічного та соціального менеджменту</w:t>
      </w:r>
      <w:r w:rsidRPr="00E77FA9">
        <w:rPr>
          <w:rFonts w:ascii="Calibri" w:eastAsia="Times New Roman" w:hAnsi="Calibri" w:cs="Calibri"/>
          <w:b/>
          <w:bCs/>
          <w:color w:val="000000"/>
          <w:sz w:val="52"/>
          <w:szCs w:val="52"/>
          <w:lang w:val="ru-RU"/>
        </w:rPr>
        <w:t xml:space="preserve"> </w:t>
      </w:r>
      <w:r w:rsidRPr="00E77FA9">
        <w:rPr>
          <w:rFonts w:ascii="Calibri" w:eastAsia="Times New Roman" w:hAnsi="Calibri" w:cs="Calibri"/>
          <w:b/>
          <w:bCs/>
          <w:color w:val="000000"/>
          <w:sz w:val="52"/>
          <w:szCs w:val="52"/>
          <w:lang w:val="uk-UA"/>
        </w:rPr>
        <w:t>будівельної компанії (ПЕСМ – П)</w:t>
      </w:r>
    </w:p>
    <w:p w14:paraId="05D9E813" w14:textId="7414BA0E" w:rsidR="00B421A2" w:rsidRPr="00E77FA9" w:rsidRDefault="00AE366F" w:rsidP="00B421A2">
      <w:pPr>
        <w:jc w:val="center"/>
        <w:textAlignment w:val="baseline"/>
        <w:rPr>
          <w:rFonts w:ascii="Calibri" w:eastAsia="Times New Roman" w:hAnsi="Calibri" w:cs="Calibri"/>
          <w:b/>
          <w:bCs/>
          <w:color w:val="000000"/>
          <w:sz w:val="52"/>
          <w:szCs w:val="52"/>
          <w:lang w:val="uk-UA"/>
        </w:rPr>
      </w:pPr>
      <w:r w:rsidRPr="00E77FA9">
        <w:rPr>
          <w:rFonts w:ascii="Calibri" w:eastAsia="Times New Roman" w:hAnsi="Calibri" w:cs="Calibri"/>
          <w:b/>
          <w:bCs/>
          <w:color w:val="000000"/>
          <w:sz w:val="52"/>
          <w:szCs w:val="52"/>
          <w:lang w:val="uk-UA"/>
        </w:rPr>
        <w:t>_______________</w:t>
      </w:r>
    </w:p>
    <w:p w14:paraId="32782B65" w14:textId="516DA6E9" w:rsidR="009E60C0" w:rsidRPr="00E77FA9" w:rsidRDefault="009E60C0" w:rsidP="00B421A2">
      <w:pPr>
        <w:jc w:val="center"/>
        <w:textAlignment w:val="baseline"/>
        <w:rPr>
          <w:rFonts w:ascii="Segoe UI" w:eastAsia="Times New Roman" w:hAnsi="Segoe UI" w:cs="Segoe UI"/>
          <w:sz w:val="18"/>
          <w:szCs w:val="18"/>
          <w:vertAlign w:val="superscript"/>
          <w:lang w:val="uk-UA"/>
        </w:rPr>
      </w:pPr>
      <w:r w:rsidRPr="00E77FA9">
        <w:rPr>
          <w:rFonts w:ascii="Segoe UI" w:eastAsia="Times New Roman" w:hAnsi="Segoe UI" w:cs="Segoe UI"/>
          <w:sz w:val="18"/>
          <w:szCs w:val="18"/>
          <w:vertAlign w:val="superscript"/>
          <w:lang w:val="uk-UA"/>
        </w:rPr>
        <w:t>Назва Підрядника</w:t>
      </w:r>
    </w:p>
    <w:p w14:paraId="13A8D881" w14:textId="77777777" w:rsidR="00B421A2" w:rsidRPr="00E77FA9" w:rsidRDefault="00B421A2" w:rsidP="00B421A2">
      <w:pPr>
        <w:jc w:val="center"/>
        <w:textAlignment w:val="baseline"/>
        <w:rPr>
          <w:rFonts w:ascii="Segoe UI" w:eastAsia="Times New Roman" w:hAnsi="Segoe UI" w:cs="Segoe UI"/>
          <w:sz w:val="18"/>
          <w:szCs w:val="18"/>
          <w:lang w:val="ru-RU"/>
        </w:rPr>
      </w:pPr>
      <w:r w:rsidRPr="00E77FA9">
        <w:rPr>
          <w:rFonts w:ascii="Calibri" w:eastAsia="Times New Roman" w:hAnsi="Calibri" w:cs="Calibri"/>
          <w:color w:val="000000"/>
          <w:sz w:val="40"/>
          <w:szCs w:val="40"/>
        </w:rPr>
        <w:t> </w:t>
      </w:r>
    </w:p>
    <w:p w14:paraId="4F8677CC" w14:textId="77777777" w:rsidR="00B421A2" w:rsidRPr="00E77FA9" w:rsidRDefault="00B421A2" w:rsidP="00B421A2">
      <w:pPr>
        <w:jc w:val="center"/>
        <w:textAlignment w:val="baseline"/>
        <w:rPr>
          <w:rFonts w:ascii="Segoe UI" w:eastAsia="Times New Roman" w:hAnsi="Segoe UI" w:cs="Segoe UI"/>
          <w:sz w:val="18"/>
          <w:szCs w:val="18"/>
          <w:lang w:val="ru-RU"/>
        </w:rPr>
      </w:pPr>
      <w:r w:rsidRPr="00E77FA9">
        <w:rPr>
          <w:rFonts w:ascii="Calibri" w:eastAsia="Times New Roman" w:hAnsi="Calibri" w:cs="Calibri"/>
          <w:b/>
          <w:bCs/>
          <w:color w:val="000000"/>
          <w:sz w:val="32"/>
          <w:szCs w:val="32"/>
          <w:lang w:val="uk-UA"/>
        </w:rPr>
        <w:t>Проект: </w:t>
      </w:r>
      <w:r w:rsidRPr="00E77FA9">
        <w:rPr>
          <w:rFonts w:ascii="Calibri" w:eastAsia="Times New Roman" w:hAnsi="Calibri" w:cs="Calibri"/>
          <w:color w:val="000000"/>
          <w:sz w:val="32"/>
          <w:szCs w:val="32"/>
        </w:rPr>
        <w:t> </w:t>
      </w:r>
    </w:p>
    <w:p w14:paraId="74AEAA04" w14:textId="66ADC6E3" w:rsidR="00B421A2" w:rsidRPr="00E77FA9" w:rsidRDefault="00B421A2" w:rsidP="00B421A2">
      <w:pPr>
        <w:jc w:val="center"/>
        <w:textAlignment w:val="baseline"/>
        <w:rPr>
          <w:rFonts w:ascii="Calibri" w:eastAsia="Times New Roman" w:hAnsi="Calibri" w:cs="Calibri"/>
          <w:b/>
          <w:bCs/>
          <w:color w:val="000000"/>
          <w:sz w:val="32"/>
          <w:szCs w:val="32"/>
          <w:lang w:val="uk-UA"/>
        </w:rPr>
      </w:pPr>
      <w:r w:rsidRPr="00E77FA9">
        <w:rPr>
          <w:rFonts w:ascii="Calibri" w:eastAsia="Times New Roman" w:hAnsi="Calibri" w:cs="Calibri"/>
          <w:b/>
          <w:bCs/>
          <w:color w:val="000000"/>
          <w:sz w:val="32"/>
          <w:szCs w:val="32"/>
          <w:lang w:val="uk-UA"/>
        </w:rPr>
        <w:t>Проект: “Сприяння розвитку соціальної інфраструктури  (УФС</w:t>
      </w:r>
      <w:r w:rsidR="008D58F2" w:rsidRPr="00E77FA9">
        <w:rPr>
          <w:rFonts w:ascii="Calibri" w:eastAsia="Times New Roman" w:hAnsi="Calibri" w:cs="Calibri"/>
          <w:b/>
          <w:bCs/>
          <w:color w:val="000000"/>
          <w:sz w:val="32"/>
          <w:szCs w:val="32"/>
          <w:lang w:val="ru-RU"/>
        </w:rPr>
        <w:t xml:space="preserve"> </w:t>
      </w:r>
      <w:r w:rsidRPr="00E77FA9">
        <w:rPr>
          <w:rFonts w:ascii="Calibri" w:eastAsia="Times New Roman" w:hAnsi="Calibri" w:cs="Calibri"/>
          <w:b/>
          <w:bCs/>
          <w:color w:val="000000"/>
          <w:sz w:val="32"/>
          <w:szCs w:val="32"/>
          <w:lang w:val="uk-UA"/>
        </w:rPr>
        <w:t>І</w:t>
      </w:r>
      <w:r w:rsidR="009E60C0" w:rsidRPr="00E77FA9">
        <w:rPr>
          <w:rFonts w:ascii="Calibri" w:eastAsia="Times New Roman" w:hAnsi="Calibri" w:cs="Calibri"/>
          <w:b/>
          <w:bCs/>
          <w:color w:val="000000"/>
          <w:sz w:val="32"/>
          <w:szCs w:val="32"/>
          <w:lang w:val="uk-UA"/>
        </w:rPr>
        <w:t>Х</w:t>
      </w:r>
      <w:r w:rsidRPr="00E77FA9">
        <w:rPr>
          <w:rFonts w:ascii="Calibri" w:eastAsia="Times New Roman" w:hAnsi="Calibri" w:cs="Calibri"/>
          <w:b/>
          <w:bCs/>
          <w:color w:val="000000"/>
          <w:sz w:val="32"/>
          <w:szCs w:val="32"/>
          <w:lang w:val="uk-UA"/>
        </w:rPr>
        <w:t xml:space="preserve">)” </w:t>
      </w:r>
    </w:p>
    <w:p w14:paraId="6BBD64A5" w14:textId="77777777" w:rsidR="00B421A2" w:rsidRPr="00E77FA9" w:rsidRDefault="00B421A2" w:rsidP="00B421A2">
      <w:pPr>
        <w:jc w:val="center"/>
        <w:textAlignment w:val="baseline"/>
        <w:rPr>
          <w:rFonts w:ascii="Calibri" w:eastAsia="Times New Roman" w:hAnsi="Calibri" w:cs="Calibri"/>
          <w:b/>
          <w:bCs/>
          <w:color w:val="000000"/>
          <w:sz w:val="32"/>
          <w:szCs w:val="32"/>
          <w:lang w:val="uk-UA"/>
        </w:rPr>
      </w:pPr>
    </w:p>
    <w:p w14:paraId="5BCAFE42" w14:textId="77777777" w:rsidR="00B421A2" w:rsidRPr="00E77FA9" w:rsidRDefault="00B421A2" w:rsidP="00B421A2">
      <w:pPr>
        <w:jc w:val="center"/>
        <w:textAlignment w:val="baseline"/>
        <w:rPr>
          <w:rFonts w:ascii="Calibri" w:eastAsia="Times New Roman" w:hAnsi="Calibri" w:cs="Calibri"/>
          <w:b/>
          <w:bCs/>
          <w:color w:val="000000"/>
          <w:sz w:val="32"/>
          <w:szCs w:val="32"/>
          <w:lang w:val="uk-UA"/>
        </w:rPr>
      </w:pPr>
    </w:p>
    <w:p w14:paraId="15890E9C" w14:textId="451F7FEE" w:rsidR="00B421A2" w:rsidRPr="00E77FA9" w:rsidRDefault="00B421A2" w:rsidP="00B421A2">
      <w:pPr>
        <w:jc w:val="center"/>
        <w:textAlignment w:val="baseline"/>
        <w:rPr>
          <w:rFonts w:ascii="Calibri" w:eastAsia="Times New Roman" w:hAnsi="Calibri" w:cs="Calibri"/>
          <w:b/>
          <w:bCs/>
          <w:color w:val="000000"/>
          <w:sz w:val="32"/>
          <w:szCs w:val="32"/>
          <w:lang w:val="uk-UA"/>
        </w:rPr>
      </w:pPr>
      <w:proofErr w:type="spellStart"/>
      <w:r w:rsidRPr="00E77FA9">
        <w:rPr>
          <w:rFonts w:ascii="Calibri" w:eastAsia="Times New Roman" w:hAnsi="Calibri" w:cs="Calibri"/>
          <w:b/>
          <w:bCs/>
          <w:color w:val="000000"/>
          <w:sz w:val="32"/>
          <w:szCs w:val="32"/>
          <w:lang w:val="uk-UA"/>
        </w:rPr>
        <w:t>Субпроєкт</w:t>
      </w:r>
      <w:proofErr w:type="spellEnd"/>
      <w:r w:rsidRPr="00E77FA9">
        <w:rPr>
          <w:rFonts w:ascii="Calibri" w:eastAsia="Times New Roman" w:hAnsi="Calibri" w:cs="Calibri"/>
          <w:b/>
          <w:bCs/>
          <w:color w:val="000000"/>
          <w:sz w:val="32"/>
          <w:szCs w:val="32"/>
          <w:lang w:val="uk-UA"/>
        </w:rPr>
        <w:t xml:space="preserve"> № </w:t>
      </w:r>
      <w:r w:rsidR="009E60C0" w:rsidRPr="00E77FA9">
        <w:rPr>
          <w:rFonts w:ascii="Calibri" w:eastAsia="Times New Roman" w:hAnsi="Calibri" w:cs="Calibri"/>
          <w:b/>
          <w:bCs/>
          <w:color w:val="000000"/>
          <w:sz w:val="32"/>
          <w:szCs w:val="32"/>
          <w:lang w:val="uk-UA"/>
        </w:rPr>
        <w:t>__________________________________________</w:t>
      </w:r>
    </w:p>
    <w:p w14:paraId="7767CFC3" w14:textId="7751893F" w:rsidR="009E60C0" w:rsidRPr="00E77FA9" w:rsidRDefault="009E60C0" w:rsidP="00B421A2">
      <w:pPr>
        <w:jc w:val="center"/>
        <w:textAlignment w:val="baseline"/>
        <w:rPr>
          <w:rFonts w:ascii="Segoe UI" w:eastAsia="Times New Roman" w:hAnsi="Segoe UI" w:cs="Segoe UI"/>
          <w:sz w:val="18"/>
          <w:szCs w:val="18"/>
          <w:lang w:val="uk-UA"/>
        </w:rPr>
      </w:pPr>
      <w:r w:rsidRPr="00E77FA9">
        <w:rPr>
          <w:rFonts w:ascii="Calibri" w:eastAsia="Times New Roman" w:hAnsi="Calibri" w:cs="Calibri"/>
          <w:b/>
          <w:bCs/>
          <w:color w:val="000000"/>
          <w:sz w:val="32"/>
          <w:szCs w:val="32"/>
          <w:lang w:val="uk-UA"/>
        </w:rPr>
        <w:t>______________________________________________________</w:t>
      </w:r>
    </w:p>
    <w:p w14:paraId="460227FA" w14:textId="59CB072B" w:rsidR="00B421A2" w:rsidRPr="00E77FA9" w:rsidRDefault="00B421A2" w:rsidP="00B421A2">
      <w:pPr>
        <w:jc w:val="center"/>
        <w:textAlignment w:val="baseline"/>
        <w:rPr>
          <w:rFonts w:ascii="Segoe UI" w:eastAsia="Times New Roman" w:hAnsi="Segoe UI" w:cs="Segoe UI"/>
          <w:sz w:val="18"/>
          <w:szCs w:val="18"/>
          <w:lang w:val="uk-UA"/>
        </w:rPr>
      </w:pPr>
      <w:r w:rsidRPr="00E77FA9">
        <w:rPr>
          <w:rFonts w:ascii="Calibri" w:eastAsia="Times New Roman" w:hAnsi="Calibri" w:cs="Calibri"/>
          <w:b/>
          <w:bCs/>
          <w:color w:val="000000"/>
          <w:sz w:val="32"/>
          <w:szCs w:val="32"/>
          <w:lang w:val="uk-UA"/>
        </w:rPr>
        <w:t>Контракт </w:t>
      </w:r>
      <w:proofErr w:type="spellStart"/>
      <w:r w:rsidRPr="00E77FA9">
        <w:rPr>
          <w:rFonts w:eastAsia="Times New Roman"/>
          <w:b/>
          <w:bCs/>
          <w:color w:val="000000"/>
          <w:sz w:val="32"/>
          <w:szCs w:val="32"/>
          <w:lang w:val="uk-UA"/>
        </w:rPr>
        <w:t>No</w:t>
      </w:r>
      <w:proofErr w:type="spellEnd"/>
      <w:r w:rsidRPr="00E77FA9">
        <w:rPr>
          <w:rFonts w:ascii="Calibri" w:eastAsia="Times New Roman" w:hAnsi="Calibri" w:cs="Calibri"/>
          <w:b/>
          <w:bCs/>
          <w:color w:val="000000"/>
          <w:sz w:val="32"/>
          <w:szCs w:val="32"/>
          <w:lang w:val="uk-UA"/>
        </w:rPr>
        <w:t>.:</w:t>
      </w:r>
      <w:r w:rsidRPr="00E77FA9">
        <w:rPr>
          <w:b/>
          <w:sz w:val="28"/>
          <w:szCs w:val="28"/>
          <w:lang w:val="uk-UA"/>
        </w:rPr>
        <w:t xml:space="preserve"> </w:t>
      </w:r>
      <w:r w:rsidR="009E60C0" w:rsidRPr="00E77FA9">
        <w:rPr>
          <w:b/>
          <w:sz w:val="28"/>
          <w:szCs w:val="28"/>
          <w:lang w:val="uk-UA"/>
        </w:rPr>
        <w:t>___________________</w:t>
      </w:r>
      <w:r w:rsidRPr="00E77FA9">
        <w:rPr>
          <w:rFonts w:ascii="Calibri" w:eastAsia="Times New Roman" w:hAnsi="Calibri" w:cs="Calibri"/>
          <w:b/>
          <w:bCs/>
          <w:color w:val="000000"/>
          <w:sz w:val="32"/>
          <w:szCs w:val="32"/>
          <w:lang w:val="uk-UA"/>
        </w:rPr>
        <w:t> </w:t>
      </w:r>
      <w:r w:rsidRPr="00E77FA9">
        <w:rPr>
          <w:rFonts w:ascii="Calibri" w:eastAsia="Times New Roman" w:hAnsi="Calibri" w:cs="Calibri"/>
          <w:b/>
          <w:color w:val="000000"/>
          <w:sz w:val="32"/>
          <w:szCs w:val="32"/>
        </w:rPr>
        <w:t> </w:t>
      </w:r>
      <w:r w:rsidRPr="00E77FA9">
        <w:rPr>
          <w:rFonts w:ascii="Calibri" w:eastAsia="Times New Roman" w:hAnsi="Calibri" w:cs="Calibri"/>
          <w:b/>
          <w:color w:val="000000"/>
          <w:sz w:val="32"/>
          <w:szCs w:val="32"/>
          <w:lang w:val="uk-UA"/>
        </w:rPr>
        <w:t xml:space="preserve">від </w:t>
      </w:r>
      <w:r w:rsidR="009E60C0" w:rsidRPr="00E77FA9">
        <w:rPr>
          <w:rFonts w:ascii="Calibri" w:eastAsia="Times New Roman" w:hAnsi="Calibri" w:cs="Calibri"/>
          <w:b/>
          <w:color w:val="000000"/>
          <w:sz w:val="32"/>
          <w:szCs w:val="32"/>
          <w:lang w:val="uk-UA"/>
        </w:rPr>
        <w:t>________________</w:t>
      </w:r>
    </w:p>
    <w:p w14:paraId="5BC4693A" w14:textId="672AEA58" w:rsidR="00B421A2" w:rsidRPr="00E77FA9" w:rsidRDefault="00B421A2" w:rsidP="00B421A2">
      <w:pPr>
        <w:jc w:val="center"/>
        <w:textAlignment w:val="baseline"/>
        <w:rPr>
          <w:rFonts w:ascii="Segoe UI" w:eastAsia="Times New Roman" w:hAnsi="Segoe UI" w:cs="Segoe UI"/>
          <w:sz w:val="18"/>
          <w:szCs w:val="18"/>
          <w:lang w:val="uk-UA"/>
        </w:rPr>
      </w:pPr>
      <w:r w:rsidRPr="00E77FA9">
        <w:rPr>
          <w:rFonts w:ascii="Calibri" w:eastAsia="Times New Roman" w:hAnsi="Calibri" w:cs="Calibri"/>
          <w:b/>
          <w:bCs/>
          <w:color w:val="000000"/>
          <w:sz w:val="32"/>
          <w:szCs w:val="32"/>
          <w:lang w:val="uk-UA"/>
        </w:rPr>
        <w:t>Закупівля </w:t>
      </w:r>
      <w:proofErr w:type="spellStart"/>
      <w:r w:rsidRPr="00E77FA9">
        <w:rPr>
          <w:rFonts w:eastAsia="Times New Roman"/>
          <w:b/>
          <w:bCs/>
          <w:color w:val="000000"/>
          <w:sz w:val="32"/>
          <w:szCs w:val="32"/>
          <w:lang w:val="uk-UA"/>
        </w:rPr>
        <w:t>No</w:t>
      </w:r>
      <w:proofErr w:type="spellEnd"/>
      <w:r w:rsidRPr="00E77FA9">
        <w:rPr>
          <w:rFonts w:ascii="Calibri" w:eastAsia="Times New Roman" w:hAnsi="Calibri" w:cs="Calibri"/>
          <w:b/>
          <w:bCs/>
          <w:color w:val="000000"/>
          <w:sz w:val="32"/>
          <w:szCs w:val="32"/>
          <w:lang w:val="uk-UA"/>
        </w:rPr>
        <w:t>.: </w:t>
      </w:r>
      <w:r w:rsidR="009E60C0" w:rsidRPr="00E77FA9">
        <w:rPr>
          <w:rFonts w:ascii="Calibri" w:eastAsia="Times New Roman" w:hAnsi="Calibri" w:cs="Calibri"/>
          <w:b/>
          <w:bCs/>
          <w:color w:val="000000"/>
          <w:sz w:val="32"/>
          <w:szCs w:val="32"/>
          <w:lang w:val="uk-UA"/>
        </w:rPr>
        <w:t>__________________________</w:t>
      </w:r>
    </w:p>
    <w:p w14:paraId="0AD2A877" w14:textId="77777777" w:rsidR="00B421A2" w:rsidRPr="00E77FA9" w:rsidRDefault="00B421A2" w:rsidP="00B421A2">
      <w:pPr>
        <w:jc w:val="center"/>
        <w:textAlignment w:val="baseline"/>
        <w:rPr>
          <w:rFonts w:ascii="Segoe UI" w:eastAsia="Times New Roman" w:hAnsi="Segoe UI" w:cs="Segoe UI"/>
          <w:sz w:val="18"/>
          <w:szCs w:val="18"/>
          <w:lang w:val="uk-UA"/>
        </w:rPr>
      </w:pPr>
      <w:r w:rsidRPr="00E77FA9">
        <w:rPr>
          <w:rFonts w:ascii="Calibri" w:eastAsia="Times New Roman" w:hAnsi="Calibri" w:cs="Calibri"/>
          <w:color w:val="000000"/>
          <w:sz w:val="32"/>
          <w:szCs w:val="32"/>
        </w:rPr>
        <w:t> </w:t>
      </w:r>
    </w:p>
    <w:p w14:paraId="4E959C05"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color w:val="000000"/>
        </w:rPr>
        <w:t> </w:t>
      </w:r>
    </w:p>
    <w:p w14:paraId="5C8F4DE5" w14:textId="77777777" w:rsidR="00B421A2" w:rsidRPr="00E77FA9" w:rsidRDefault="00B421A2" w:rsidP="00B421A2">
      <w:pPr>
        <w:textAlignment w:val="baseline"/>
        <w:rPr>
          <w:rFonts w:eastAsia="Times New Roman"/>
          <w:color w:val="000000"/>
          <w:lang w:val="uk-UA"/>
        </w:rPr>
      </w:pPr>
      <w:r w:rsidRPr="00E77FA9">
        <w:rPr>
          <w:rFonts w:eastAsia="Times New Roman"/>
          <w:color w:val="000000"/>
        </w:rPr>
        <w:t> </w:t>
      </w:r>
    </w:p>
    <w:p w14:paraId="00AC417B" w14:textId="77777777" w:rsidR="00B421A2" w:rsidRPr="00E77FA9" w:rsidRDefault="00B421A2" w:rsidP="00B421A2">
      <w:pPr>
        <w:textAlignment w:val="baseline"/>
        <w:rPr>
          <w:rFonts w:eastAsia="Times New Roman"/>
          <w:color w:val="000000"/>
          <w:lang w:val="uk-UA"/>
        </w:rPr>
      </w:pPr>
    </w:p>
    <w:p w14:paraId="63023D54" w14:textId="77777777" w:rsidR="00B421A2" w:rsidRPr="00E77FA9" w:rsidRDefault="00B421A2" w:rsidP="00B421A2">
      <w:pPr>
        <w:textAlignment w:val="baseline"/>
        <w:rPr>
          <w:rFonts w:ascii="Segoe UI" w:eastAsia="Times New Roman" w:hAnsi="Segoe UI" w:cs="Segoe UI"/>
          <w:sz w:val="18"/>
          <w:szCs w:val="18"/>
          <w:lang w:val="uk-UA"/>
        </w:rPr>
      </w:pPr>
    </w:p>
    <w:p w14:paraId="67F799F4" w14:textId="656EDC7A"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color w:val="000000"/>
        </w:rPr>
        <w:t> </w:t>
      </w:r>
    </w:p>
    <w:p w14:paraId="20DA08B3" w14:textId="65B847A8" w:rsidR="00B421A2" w:rsidRPr="00E77FA9" w:rsidRDefault="00D91DF7" w:rsidP="00B421A2">
      <w:pPr>
        <w:shd w:val="clear" w:color="auto" w:fill="FFFFFF" w:themeFill="background1"/>
        <w:rPr>
          <w:rFonts w:eastAsia="Times New Roman"/>
          <w:bCs/>
          <w:iCs/>
          <w:lang w:val="ru-RU"/>
        </w:rPr>
      </w:pPr>
      <w:r w:rsidRPr="00E77FA9">
        <w:rPr>
          <w:rFonts w:eastAsia="Times New Roman"/>
          <w:bCs/>
          <w:iCs/>
          <w:lang w:val="ru-RU"/>
        </w:rPr>
        <w:t>Адреса:</w:t>
      </w:r>
      <w:r w:rsidR="000C3803" w:rsidRPr="00E77FA9">
        <w:rPr>
          <w:rFonts w:eastAsia="Times New Roman"/>
          <w:bCs/>
          <w:iCs/>
          <w:lang w:val="ru-RU"/>
        </w:rPr>
        <w:t>________________</w:t>
      </w:r>
      <w:r w:rsidR="00B421A2" w:rsidRPr="00E77FA9">
        <w:rPr>
          <w:rFonts w:eastAsia="Times New Roman"/>
          <w:bCs/>
          <w:iCs/>
          <w:lang w:val="ru-RU"/>
        </w:rPr>
        <w:t xml:space="preserve">, </w:t>
      </w:r>
    </w:p>
    <w:p w14:paraId="678C7372" w14:textId="06EBFB87" w:rsidR="00B421A2" w:rsidRPr="00E77FA9" w:rsidRDefault="000C3803" w:rsidP="00B421A2">
      <w:pPr>
        <w:shd w:val="clear" w:color="auto" w:fill="FFFFFF" w:themeFill="background1"/>
        <w:rPr>
          <w:rFonts w:eastAsia="Times New Roman"/>
          <w:bCs/>
          <w:iCs/>
          <w:lang w:val="ru-RU"/>
        </w:rPr>
      </w:pPr>
      <w:r w:rsidRPr="00E77FA9">
        <w:rPr>
          <w:rFonts w:eastAsia="Times New Roman"/>
          <w:bCs/>
          <w:iCs/>
          <w:lang w:val="ru-RU"/>
        </w:rPr>
        <w:t>________________________</w:t>
      </w:r>
    </w:p>
    <w:p w14:paraId="1235D401" w14:textId="14551176" w:rsidR="00B421A2" w:rsidRPr="00E77FA9" w:rsidRDefault="00B421A2" w:rsidP="00B421A2">
      <w:pPr>
        <w:shd w:val="clear" w:color="auto" w:fill="FFFFFF" w:themeFill="background1"/>
        <w:rPr>
          <w:rFonts w:eastAsia="Times New Roman"/>
          <w:bCs/>
          <w:iCs/>
          <w:lang w:val="ru-RU"/>
        </w:rPr>
      </w:pPr>
      <w:r w:rsidRPr="00E77FA9">
        <w:rPr>
          <w:rFonts w:eastAsia="Times New Roman"/>
          <w:bCs/>
          <w:iCs/>
          <w:lang w:val="ru-RU"/>
        </w:rPr>
        <w:t>Тел./ф: (</w:t>
      </w:r>
      <w:r w:rsidR="000C3803" w:rsidRPr="00E77FA9">
        <w:rPr>
          <w:rFonts w:eastAsia="Times New Roman"/>
          <w:bCs/>
          <w:iCs/>
          <w:lang w:val="ru-RU"/>
        </w:rPr>
        <w:t>___</w:t>
      </w:r>
      <w:r w:rsidRPr="00E77FA9">
        <w:rPr>
          <w:rFonts w:eastAsia="Times New Roman"/>
          <w:bCs/>
          <w:iCs/>
          <w:lang w:val="ru-RU"/>
        </w:rPr>
        <w:t xml:space="preserve">) </w:t>
      </w:r>
      <w:r w:rsidR="000C3803" w:rsidRPr="00E77FA9">
        <w:rPr>
          <w:rFonts w:eastAsia="Times New Roman"/>
          <w:bCs/>
          <w:iCs/>
          <w:lang w:val="ru-RU"/>
        </w:rPr>
        <w:t>_____________</w:t>
      </w:r>
    </w:p>
    <w:p w14:paraId="3612D9F2" w14:textId="699BAD52" w:rsidR="00B421A2" w:rsidRPr="00E77FA9" w:rsidRDefault="00B421A2" w:rsidP="00B421A2">
      <w:pPr>
        <w:shd w:val="clear" w:color="auto" w:fill="FFFFFF" w:themeFill="background1"/>
        <w:rPr>
          <w:rFonts w:eastAsia="Times New Roman"/>
          <w:bCs/>
          <w:iCs/>
          <w:lang w:val="uk-UA"/>
        </w:rPr>
      </w:pPr>
      <w:r w:rsidRPr="00E77FA9">
        <w:rPr>
          <w:rFonts w:eastAsia="Times New Roman"/>
          <w:bCs/>
          <w:iCs/>
          <w:lang w:val="ru-RU"/>
        </w:rPr>
        <w:t xml:space="preserve">Ел. адреса: </w:t>
      </w:r>
      <w:r w:rsidR="000C3803" w:rsidRPr="00E77FA9">
        <w:rPr>
          <w:rFonts w:eastAsia="Times New Roman"/>
          <w:bCs/>
          <w:iCs/>
          <w:lang w:val="uk-UA"/>
        </w:rPr>
        <w:t>______________</w:t>
      </w:r>
    </w:p>
    <w:p w14:paraId="0C3FD981" w14:textId="77777777" w:rsidR="00B421A2" w:rsidRPr="00E77FA9" w:rsidRDefault="00B421A2" w:rsidP="00B421A2">
      <w:pPr>
        <w:ind w:left="360"/>
        <w:textAlignment w:val="baseline"/>
        <w:rPr>
          <w:rFonts w:ascii="Calibri" w:eastAsia="Times New Roman" w:hAnsi="Calibri" w:cs="Calibri"/>
          <w:b/>
          <w:bCs/>
          <w:lang w:val="ru-RU"/>
        </w:rPr>
      </w:pPr>
    </w:p>
    <w:p w14:paraId="0887F35F" w14:textId="77777777" w:rsidR="00B421A2" w:rsidRPr="00E77FA9" w:rsidRDefault="00B421A2" w:rsidP="00B421A2">
      <w:pPr>
        <w:ind w:left="360"/>
        <w:textAlignment w:val="baseline"/>
        <w:rPr>
          <w:rFonts w:ascii="Calibri" w:eastAsia="Times New Roman" w:hAnsi="Calibri" w:cs="Calibri"/>
          <w:b/>
          <w:bCs/>
          <w:lang w:val="uk-UA"/>
        </w:rPr>
      </w:pPr>
    </w:p>
    <w:p w14:paraId="62903E41" w14:textId="77777777" w:rsidR="00B421A2" w:rsidRPr="00E77FA9" w:rsidRDefault="00B421A2" w:rsidP="00B421A2">
      <w:pPr>
        <w:ind w:left="360"/>
        <w:textAlignment w:val="baseline"/>
        <w:rPr>
          <w:rFonts w:ascii="Calibri" w:eastAsia="Times New Roman" w:hAnsi="Calibri" w:cs="Calibri"/>
          <w:b/>
          <w:bCs/>
          <w:lang w:val="uk-UA"/>
        </w:rPr>
      </w:pPr>
    </w:p>
    <w:p w14:paraId="52B12D09" w14:textId="77777777" w:rsidR="00B421A2" w:rsidRPr="00E77FA9" w:rsidRDefault="00B421A2" w:rsidP="00B421A2">
      <w:pPr>
        <w:ind w:left="360"/>
        <w:textAlignment w:val="baseline"/>
        <w:rPr>
          <w:rFonts w:ascii="Calibri" w:eastAsia="Times New Roman" w:hAnsi="Calibri" w:cs="Calibri"/>
          <w:b/>
          <w:bCs/>
          <w:lang w:val="uk-UA"/>
        </w:rPr>
      </w:pPr>
    </w:p>
    <w:p w14:paraId="7219A1E9" w14:textId="77777777" w:rsidR="00B421A2" w:rsidRPr="00E77FA9" w:rsidRDefault="00B421A2" w:rsidP="00B421A2">
      <w:pPr>
        <w:ind w:left="360"/>
        <w:textAlignment w:val="baseline"/>
        <w:rPr>
          <w:rFonts w:ascii="Calibri" w:eastAsia="Times New Roman" w:hAnsi="Calibri" w:cs="Calibri"/>
          <w:b/>
          <w:bCs/>
          <w:lang w:val="uk-UA"/>
        </w:rPr>
      </w:pPr>
    </w:p>
    <w:p w14:paraId="5C655A35"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olor w:val="000000"/>
          <w:lang w:val="uk-UA"/>
        </w:rPr>
        <w:t>Розробники документа</w:t>
      </w:r>
      <w:r w:rsidRPr="00E77FA9">
        <w:rPr>
          <w:rFonts w:eastAsia="Times New Roman"/>
          <w:b/>
          <w:bCs/>
          <w:color w:val="000000"/>
          <w:lang w:val="uk-UA"/>
        </w:rPr>
        <w:t>:</w:t>
      </w:r>
      <w:r w:rsidRPr="00E77FA9">
        <w:rPr>
          <w:rFonts w:eastAsia="Times New Roman"/>
          <w:color w:val="00000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7"/>
        <w:gridCol w:w="3407"/>
        <w:gridCol w:w="3149"/>
      </w:tblGrid>
      <w:tr w:rsidR="00B421A2" w:rsidRPr="00E77FA9" w14:paraId="687998E7" w14:textId="77777777" w:rsidTr="000421C6">
        <w:trPr>
          <w:trHeight w:val="690"/>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42991E" w14:textId="77777777" w:rsidR="00B421A2" w:rsidRPr="00E77FA9" w:rsidRDefault="00B421A2" w:rsidP="00B421A2">
            <w:pPr>
              <w:textAlignment w:val="baseline"/>
              <w:rPr>
                <w:rFonts w:eastAsia="Times New Roman"/>
              </w:rPr>
            </w:pPr>
            <w:r w:rsidRPr="00E77FA9">
              <w:rPr>
                <w:rFonts w:ascii="Calibri" w:eastAsia="Times New Roman" w:hAnsi="Calibri" w:cs="Calibri"/>
                <w:b/>
                <w:bCs/>
                <w:color w:val="000000"/>
                <w:lang w:val="uk-UA"/>
              </w:rPr>
              <w:t>Розроблено</w:t>
            </w:r>
            <w:r w:rsidRPr="00E77FA9">
              <w:rPr>
                <w:rFonts w:ascii="Calibri" w:eastAsia="Times New Roman" w:hAnsi="Calibri" w:cs="Calibri"/>
                <w:color w:val="000000"/>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8E307" w14:textId="77777777" w:rsidR="00B421A2" w:rsidRPr="00E77FA9" w:rsidRDefault="00B421A2" w:rsidP="00B421A2">
            <w:pPr>
              <w:textAlignment w:val="baseline"/>
              <w:rPr>
                <w:rFonts w:eastAsia="Times New Roman"/>
              </w:rPr>
            </w:pPr>
            <w:r w:rsidRPr="00E77FA9">
              <w:rPr>
                <w:rFonts w:ascii="Calibri" w:eastAsia="Times New Roman" w:hAnsi="Calibri" w:cs="Calibri"/>
                <w:b/>
                <w:bCs/>
                <w:color w:val="000000"/>
                <w:lang w:val="uk-UA"/>
              </w:rPr>
              <w:t>Перевірено та рекомендовано:</w:t>
            </w:r>
            <w:r w:rsidRPr="00E77FA9">
              <w:rPr>
                <w:rFonts w:eastAsia="Times New Roman"/>
                <w:b/>
                <w:bCs/>
                <w:color w:val="000000"/>
                <w:lang w:val="uk-UA"/>
              </w:rPr>
              <w:t> </w:t>
            </w:r>
            <w:r w:rsidRPr="00E77FA9">
              <w:rPr>
                <w:rFonts w:eastAsia="Times New Roman"/>
                <w:color w:val="000000"/>
              </w:rPr>
              <w:t> </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2A2FD4" w14:textId="5BAF9B99" w:rsidR="00B421A2" w:rsidRPr="00E77FA9" w:rsidRDefault="00B421A2" w:rsidP="00B421A2">
            <w:pPr>
              <w:textAlignment w:val="baseline"/>
              <w:rPr>
                <w:rFonts w:eastAsia="Times New Roman"/>
              </w:rPr>
            </w:pPr>
            <w:r w:rsidRPr="00E77FA9">
              <w:rPr>
                <w:rFonts w:ascii="Calibri" w:eastAsia="Times New Roman" w:hAnsi="Calibri" w:cs="Calibri"/>
                <w:b/>
                <w:bCs/>
                <w:color w:val="000000"/>
                <w:lang w:val="uk-UA"/>
              </w:rPr>
              <w:t>Погоджено</w:t>
            </w:r>
            <w:r w:rsidR="005119E0" w:rsidRPr="00E77FA9">
              <w:rPr>
                <w:rFonts w:ascii="Calibri" w:eastAsia="Times New Roman" w:hAnsi="Calibri" w:cs="Calibri"/>
                <w:b/>
                <w:bCs/>
                <w:color w:val="000000"/>
                <w:lang w:val="uk-UA"/>
              </w:rPr>
              <w:t>:</w:t>
            </w:r>
          </w:p>
        </w:tc>
      </w:tr>
      <w:tr w:rsidR="00B421A2" w:rsidRPr="000421C6" w14:paraId="457768E8" w14:textId="77777777" w:rsidTr="000421C6">
        <w:trPr>
          <w:trHeight w:val="690"/>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EBBB4C" w14:textId="18F630F0" w:rsidR="00B421A2" w:rsidRPr="00E77FA9" w:rsidRDefault="00B421A2" w:rsidP="00B421A2">
            <w:pPr>
              <w:jc w:val="both"/>
              <w:textAlignment w:val="baseline"/>
              <w:rPr>
                <w:rFonts w:eastAsia="Times New Roman"/>
                <w:lang w:val="uk-UA"/>
              </w:rPr>
            </w:pPr>
            <w:r w:rsidRPr="00E77FA9">
              <w:rPr>
                <w:rFonts w:eastAsia="Times New Roman"/>
                <w:color w:val="000000"/>
              </w:rPr>
              <w:t> </w:t>
            </w:r>
            <w:r w:rsidR="007838F0" w:rsidRPr="00E77FA9">
              <w:rPr>
                <w:rFonts w:eastAsia="Times New Roman"/>
                <w:color w:val="000000"/>
                <w:lang w:val="uk-UA"/>
              </w:rPr>
              <w:t>____________</w:t>
            </w:r>
            <w:r w:rsidRPr="00E77FA9">
              <w:rPr>
                <w:rFonts w:eastAsia="Times New Roman"/>
                <w:color w:val="000000"/>
                <w:lang w:val="uk-UA"/>
              </w:rPr>
              <w:t xml:space="preserve"> інженер з охорони праці </w:t>
            </w:r>
            <w:r w:rsidR="007838F0" w:rsidRPr="00E77FA9">
              <w:rPr>
                <w:rFonts w:eastAsia="Times New Roman"/>
                <w:color w:val="000000"/>
                <w:lang w:val="uk-UA"/>
              </w:rPr>
              <w:t>____________________</w:t>
            </w:r>
          </w:p>
        </w:tc>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D233C" w14:textId="3C869CF2" w:rsidR="00B421A2" w:rsidRPr="00E77FA9" w:rsidRDefault="007838F0" w:rsidP="00B421A2">
            <w:pPr>
              <w:textAlignment w:val="baseline"/>
              <w:rPr>
                <w:rFonts w:eastAsia="Times New Roman"/>
                <w:lang w:val="ru-RU"/>
              </w:rPr>
            </w:pPr>
            <w:r w:rsidRPr="00E77FA9">
              <w:rPr>
                <w:rFonts w:eastAsia="Times New Roman"/>
                <w:color w:val="000000"/>
                <w:lang w:val="uk-UA"/>
              </w:rPr>
              <w:t>_________________________</w:t>
            </w:r>
            <w:r w:rsidR="00B421A2" w:rsidRPr="00E77FA9">
              <w:rPr>
                <w:rFonts w:eastAsia="Times New Roman"/>
                <w:color w:val="000000"/>
                <w:lang w:val="uk-UA"/>
              </w:rPr>
              <w:t xml:space="preserve"> Консультант з екологічних та соціальних </w:t>
            </w:r>
            <w:proofErr w:type="spellStart"/>
            <w:r w:rsidR="00B421A2" w:rsidRPr="00E77FA9">
              <w:rPr>
                <w:rFonts w:eastAsia="Times New Roman"/>
                <w:color w:val="000000"/>
                <w:lang w:val="uk-UA"/>
              </w:rPr>
              <w:t>безпекових</w:t>
            </w:r>
            <w:proofErr w:type="spellEnd"/>
            <w:r w:rsidR="00B421A2" w:rsidRPr="00E77FA9">
              <w:rPr>
                <w:rFonts w:eastAsia="Times New Roman"/>
                <w:color w:val="000000"/>
                <w:lang w:val="uk-UA"/>
              </w:rPr>
              <w:t xml:space="preserve"> політик УФСІ</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D795C" w14:textId="77777777" w:rsidR="00B421A2" w:rsidRPr="00E77FA9" w:rsidRDefault="00B421A2" w:rsidP="00B421A2">
            <w:pPr>
              <w:textAlignment w:val="baseline"/>
              <w:rPr>
                <w:rFonts w:eastAsia="Times New Roman"/>
                <w:lang w:val="ru-RU"/>
              </w:rPr>
            </w:pPr>
            <w:r w:rsidRPr="00E77FA9">
              <w:rPr>
                <w:rFonts w:eastAsia="Times New Roman"/>
                <w:lang w:val="ru-RU"/>
              </w:rPr>
              <w:t xml:space="preserve"> _________________________</w:t>
            </w:r>
          </w:p>
          <w:p w14:paraId="73E5799D" w14:textId="116B839C" w:rsidR="00B421A2" w:rsidRPr="00E77FA9" w:rsidRDefault="00B421A2" w:rsidP="00B421A2">
            <w:pPr>
              <w:textAlignment w:val="baseline"/>
              <w:rPr>
                <w:rFonts w:eastAsia="Times New Roman"/>
                <w:lang w:val="ru-RU"/>
              </w:rPr>
            </w:pPr>
            <w:proofErr w:type="spellStart"/>
            <w:r w:rsidRPr="00E77FA9">
              <w:rPr>
                <w:rFonts w:eastAsia="Times New Roman"/>
                <w:lang w:val="ru-RU"/>
              </w:rPr>
              <w:t>Керівник</w:t>
            </w:r>
            <w:proofErr w:type="spellEnd"/>
            <w:r w:rsidRPr="00E77FA9">
              <w:rPr>
                <w:rFonts w:eastAsia="Times New Roman"/>
                <w:lang w:val="ru-RU"/>
              </w:rPr>
              <w:t xml:space="preserve"> проекту за контрактом </w:t>
            </w:r>
            <w:r w:rsidR="007838F0" w:rsidRPr="00E77FA9">
              <w:rPr>
                <w:rFonts w:eastAsia="Times New Roman"/>
                <w:lang w:val="ru-RU"/>
              </w:rPr>
              <w:t>_____________</w:t>
            </w:r>
            <w:r w:rsidRPr="00E77FA9">
              <w:rPr>
                <w:rFonts w:eastAsia="Times New Roman"/>
                <w:lang w:val="ru-RU"/>
              </w:rPr>
              <w:t xml:space="preserve">  </w:t>
            </w:r>
            <w:proofErr w:type="spellStart"/>
            <w:r w:rsidRPr="00E77FA9">
              <w:rPr>
                <w:rFonts w:eastAsia="Times New Roman"/>
                <w:lang w:val="ru-RU"/>
              </w:rPr>
              <w:t>від</w:t>
            </w:r>
            <w:proofErr w:type="spellEnd"/>
            <w:r w:rsidRPr="00E77FA9">
              <w:rPr>
                <w:rFonts w:eastAsia="Times New Roman"/>
                <w:lang w:val="ru-RU"/>
              </w:rPr>
              <w:t xml:space="preserve"> </w:t>
            </w:r>
            <w:r w:rsidR="007838F0" w:rsidRPr="00E77FA9">
              <w:rPr>
                <w:rFonts w:eastAsia="Times New Roman"/>
                <w:lang w:val="ru-RU"/>
              </w:rPr>
              <w:t>____________</w:t>
            </w:r>
            <w:r w:rsidRPr="00E77FA9">
              <w:rPr>
                <w:rFonts w:eastAsia="Times New Roman"/>
                <w:lang w:val="ru-RU"/>
              </w:rPr>
              <w:t xml:space="preserve"> 2023 року</w:t>
            </w:r>
          </w:p>
        </w:tc>
      </w:tr>
      <w:tr w:rsidR="00B421A2" w:rsidRPr="00E77FA9" w14:paraId="1D308A81" w14:textId="77777777" w:rsidTr="000421C6">
        <w:trPr>
          <w:trHeight w:val="690"/>
        </w:trPr>
        <w:tc>
          <w:tcPr>
            <w:tcW w:w="30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06347"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Дата:18 квітня 2023р.</w:t>
            </w:r>
            <w:r w:rsidRPr="00E77FA9">
              <w:rPr>
                <w:rFonts w:eastAsia="Times New Roman"/>
                <w:color w:val="000000"/>
              </w:rPr>
              <w:t> </w:t>
            </w:r>
          </w:p>
        </w:tc>
        <w:tc>
          <w:tcPr>
            <w:tcW w:w="3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D49D9" w14:textId="2AA3B2A6"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Дата:</w:t>
            </w:r>
            <w:r w:rsidR="005413F3" w:rsidRPr="00E77FA9">
              <w:rPr>
                <w:rFonts w:eastAsia="Times New Roman"/>
                <w:color w:val="000000"/>
                <w:lang w:val="uk-UA"/>
              </w:rPr>
              <w:t>____________</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36E65E" w14:textId="3A5E45A1"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Дата:</w:t>
            </w:r>
            <w:r w:rsidR="005413F3" w:rsidRPr="00E77FA9">
              <w:rPr>
                <w:rFonts w:eastAsia="Times New Roman"/>
                <w:color w:val="000000"/>
                <w:lang w:val="uk-UA"/>
              </w:rPr>
              <w:t xml:space="preserve"> ___________</w:t>
            </w:r>
          </w:p>
        </w:tc>
      </w:tr>
    </w:tbl>
    <w:p w14:paraId="6A3E2EFB"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6E9D5542" w14:textId="77777777" w:rsidR="00B421A2" w:rsidRPr="00E77FA9" w:rsidRDefault="00B421A2" w:rsidP="00B421A2">
      <w:pPr>
        <w:textAlignment w:val="baseline"/>
        <w:rPr>
          <w:rFonts w:eastAsia="Times New Roman"/>
          <w:color w:val="000000"/>
          <w:lang w:val="uk-UA"/>
        </w:rPr>
      </w:pPr>
    </w:p>
    <w:p w14:paraId="24DCAB68" w14:textId="77777777" w:rsidR="00B421A2" w:rsidRPr="00E77FA9" w:rsidRDefault="00B421A2" w:rsidP="00B421A2">
      <w:pPr>
        <w:keepNext/>
        <w:spacing w:before="240" w:after="60"/>
        <w:ind w:left="360"/>
        <w:outlineLvl w:val="1"/>
        <w:rPr>
          <w:b/>
          <w:bCs/>
          <w:lang w:val="uk-UA"/>
        </w:rPr>
      </w:pPr>
      <w:bookmarkStart w:id="59" w:name="_Toc58444993"/>
      <w:bookmarkStart w:id="60" w:name="_Toc70967894"/>
      <w:bookmarkStart w:id="61" w:name="_Toc70968342"/>
      <w:bookmarkStart w:id="62" w:name="_Toc75253707"/>
      <w:bookmarkStart w:id="63" w:name="_Toc84264261"/>
      <w:bookmarkStart w:id="64" w:name="_Toc101889571"/>
      <w:r w:rsidRPr="00E77FA9">
        <w:rPr>
          <w:b/>
          <w:bCs/>
          <w:lang w:val="uk-UA"/>
        </w:rPr>
        <w:t xml:space="preserve">Передмова </w:t>
      </w:r>
      <w:bookmarkEnd w:id="59"/>
      <w:bookmarkEnd w:id="60"/>
      <w:bookmarkEnd w:id="61"/>
      <w:bookmarkEnd w:id="62"/>
      <w:bookmarkEnd w:id="63"/>
      <w:bookmarkEnd w:id="64"/>
      <w:r w:rsidRPr="00E77FA9">
        <w:rPr>
          <w:b/>
          <w:bCs/>
          <w:lang w:val="uk-UA"/>
        </w:rPr>
        <w:t xml:space="preserve"> </w:t>
      </w:r>
    </w:p>
    <w:p w14:paraId="40A873F2" w14:textId="77777777" w:rsidR="00B421A2" w:rsidRPr="00E77FA9" w:rsidRDefault="00B421A2" w:rsidP="00B421A2">
      <w:pPr>
        <w:jc w:val="both"/>
        <w:rPr>
          <w:rFonts w:eastAsiaTheme="minorHAnsi"/>
          <w:lang w:val="uk-UA"/>
        </w:rPr>
      </w:pPr>
      <w:r w:rsidRPr="00E77FA9">
        <w:rPr>
          <w:rFonts w:eastAsiaTheme="minorHAnsi"/>
          <w:lang w:val="uk-UA"/>
        </w:rPr>
        <w:t>План екологічного та соціального менеджменту будівельної компанії є частиною 5 ПЕСМ. ПЕСМ-П заповнюється переможцем торгів та подається Інженеру відповідно до Договору для його затвердження відповідно до Особливих умов Договору.</w:t>
      </w:r>
    </w:p>
    <w:p w14:paraId="1974E97A" w14:textId="77777777" w:rsidR="00B421A2" w:rsidRPr="00E77FA9" w:rsidRDefault="00B421A2" w:rsidP="00B421A2">
      <w:pPr>
        <w:jc w:val="both"/>
        <w:rPr>
          <w:rFonts w:eastAsiaTheme="minorHAnsi"/>
          <w:lang w:val="uk-UA"/>
        </w:rPr>
      </w:pPr>
      <w:r w:rsidRPr="00E77FA9">
        <w:rPr>
          <w:rFonts w:eastAsiaTheme="minorHAnsi"/>
          <w:lang w:val="uk-UA"/>
        </w:rPr>
        <w:t>ПЕСМ-П має бути адаптований до потреб і вимог, що застосовуються до будівельних та відновлювальних робіт конкретного SP.</w:t>
      </w:r>
    </w:p>
    <w:p w14:paraId="352DA9A3" w14:textId="77777777" w:rsidR="00B421A2" w:rsidRPr="00E77FA9" w:rsidRDefault="00B421A2" w:rsidP="00B421A2">
      <w:pPr>
        <w:jc w:val="both"/>
        <w:rPr>
          <w:color w:val="000000" w:themeColor="text1"/>
          <w:lang w:val="uk-UA"/>
        </w:rPr>
      </w:pPr>
      <w:r w:rsidRPr="00E77FA9">
        <w:rPr>
          <w:rFonts w:eastAsiaTheme="minorHAnsi"/>
          <w:lang w:val="uk-UA"/>
        </w:rPr>
        <w:t>Підручний шаблон ПЕСМ-П допоможе будівельній компанії в підготовці конкретного об'єкту ПЕСМ-П. Компанія перегляне та, якщо необхідно, оновить існуючу екологічну та соціальну оцінку. За результатами оновлення Будівельна компанія може прийняти існуючу редакцію або підготувати пропозиції щодо внесення будь-яких змін відповідно до специфіки будівельного майданчика.</w:t>
      </w:r>
    </w:p>
    <w:p w14:paraId="33D1B486" w14:textId="77777777" w:rsidR="00B421A2" w:rsidRPr="00E77FA9" w:rsidRDefault="00B421A2" w:rsidP="00B421A2">
      <w:pPr>
        <w:rPr>
          <w:color w:val="000000"/>
          <w:lang w:val="uk-UA"/>
        </w:rPr>
      </w:pPr>
    </w:p>
    <w:p w14:paraId="0F073826" w14:textId="77777777" w:rsidR="00B421A2" w:rsidRPr="00E77FA9" w:rsidRDefault="00B421A2" w:rsidP="00B421A2">
      <w:pPr>
        <w:rPr>
          <w:color w:val="000000"/>
          <w:lang w:val="ru-RU"/>
        </w:rPr>
      </w:pPr>
      <w:r w:rsidRPr="00E77FA9">
        <w:rPr>
          <w:color w:val="000000"/>
          <w:lang w:val="uk-UA"/>
        </w:rPr>
        <w:t xml:space="preserve">Розробник </w:t>
      </w:r>
      <w:r w:rsidRPr="00E77FA9">
        <w:rPr>
          <w:color w:val="000000"/>
          <w:lang w:val="ru-RU"/>
        </w:rPr>
        <w:t>____________________</w:t>
      </w:r>
    </w:p>
    <w:p w14:paraId="2301B783" w14:textId="77777777" w:rsidR="00B421A2" w:rsidRPr="00E77FA9" w:rsidRDefault="00B421A2" w:rsidP="00B421A2">
      <w:pPr>
        <w:rPr>
          <w:color w:val="000000"/>
          <w:lang w:val="uk-UA"/>
        </w:rPr>
      </w:pPr>
    </w:p>
    <w:p w14:paraId="13E9EECA" w14:textId="77777777" w:rsidR="00B421A2" w:rsidRPr="00E77FA9" w:rsidRDefault="00B421A2" w:rsidP="00B421A2">
      <w:pPr>
        <w:rPr>
          <w:color w:val="000000"/>
          <w:lang w:val="uk-UA"/>
        </w:rPr>
      </w:pPr>
      <w:r w:rsidRPr="00E77FA9">
        <w:rPr>
          <w:color w:val="000000"/>
          <w:lang w:val="uk-UA"/>
        </w:rPr>
        <w:t>Підпис</w:t>
      </w:r>
      <w:r w:rsidRPr="00E77FA9">
        <w:rPr>
          <w:color w:val="000000"/>
          <w:lang w:val="ru-RU"/>
        </w:rPr>
        <w:t xml:space="preserve"> ___________________</w:t>
      </w:r>
      <w:r w:rsidRPr="00E77FA9">
        <w:rPr>
          <w:color w:val="000000"/>
          <w:lang w:val="uk-UA"/>
        </w:rPr>
        <w:t xml:space="preserve">  </w:t>
      </w:r>
    </w:p>
    <w:p w14:paraId="107A78D4" w14:textId="77777777" w:rsidR="00B421A2" w:rsidRPr="00E77FA9" w:rsidRDefault="00B421A2" w:rsidP="00B421A2">
      <w:pPr>
        <w:textAlignment w:val="baseline"/>
        <w:rPr>
          <w:rFonts w:eastAsia="Times New Roman"/>
          <w:color w:val="000000"/>
          <w:lang w:val="ru-RU"/>
        </w:rPr>
      </w:pPr>
    </w:p>
    <w:p w14:paraId="457A0E65" w14:textId="77777777" w:rsidR="00B421A2" w:rsidRPr="00E77FA9" w:rsidRDefault="00B421A2" w:rsidP="00B421A2">
      <w:pPr>
        <w:keepNext/>
        <w:spacing w:before="240" w:after="60"/>
        <w:ind w:left="360"/>
        <w:outlineLvl w:val="1"/>
        <w:rPr>
          <w:b/>
          <w:bCs/>
          <w:lang w:val="uk-UA"/>
        </w:rPr>
      </w:pPr>
      <w:r w:rsidRPr="00E77FA9">
        <w:rPr>
          <w:rFonts w:eastAsia="Times New Roman"/>
          <w:color w:val="000000"/>
        </w:rPr>
        <w:t>  </w:t>
      </w:r>
      <w:bookmarkStart w:id="65" w:name="_Toc114514326"/>
      <w:bookmarkStart w:id="66" w:name="_Toc114592406"/>
      <w:bookmarkStart w:id="67" w:name="_Toc58444994"/>
      <w:bookmarkStart w:id="68" w:name="_Toc70967895"/>
      <w:bookmarkStart w:id="69" w:name="_Toc70968343"/>
      <w:bookmarkStart w:id="70" w:name="_Toc75253708"/>
      <w:bookmarkStart w:id="71" w:name="_Toc84264262"/>
      <w:bookmarkStart w:id="72" w:name="_Toc101889572"/>
      <w:r w:rsidRPr="00E77FA9">
        <w:rPr>
          <w:b/>
          <w:bCs/>
          <w:lang w:val="uk-UA"/>
        </w:rPr>
        <w:t>Список скорочень</w:t>
      </w:r>
      <w:bookmarkEnd w:id="65"/>
      <w:bookmarkEnd w:id="66"/>
      <w:r w:rsidRPr="00E77FA9">
        <w:rPr>
          <w:b/>
          <w:bCs/>
          <w:lang w:val="uk-UA"/>
        </w:rPr>
        <w:t xml:space="preserve"> </w:t>
      </w:r>
      <w:bookmarkEnd w:id="67"/>
      <w:bookmarkEnd w:id="68"/>
      <w:bookmarkEnd w:id="69"/>
      <w:bookmarkEnd w:id="70"/>
      <w:bookmarkEnd w:id="71"/>
      <w:bookmarkEnd w:id="72"/>
    </w:p>
    <w:p w14:paraId="76870710" w14:textId="77777777" w:rsidR="00B421A2" w:rsidRPr="00E77FA9" w:rsidRDefault="00B421A2" w:rsidP="00B421A2">
      <w:pPr>
        <w:tabs>
          <w:tab w:val="left" w:pos="2160"/>
        </w:tabs>
        <w:rPr>
          <w:color w:val="000000" w:themeColor="text1"/>
          <w:lang w:val="uk-UA"/>
        </w:rPr>
      </w:pPr>
    </w:p>
    <w:p w14:paraId="3526F0DE" w14:textId="77777777" w:rsidR="00B421A2" w:rsidRPr="00E77FA9" w:rsidRDefault="00B421A2" w:rsidP="00B421A2">
      <w:pPr>
        <w:tabs>
          <w:tab w:val="left" w:pos="2160"/>
        </w:tabs>
        <w:rPr>
          <w:color w:val="000000" w:themeColor="text1"/>
          <w:lang w:val="uk-UA"/>
        </w:rPr>
      </w:pPr>
      <w:r w:rsidRPr="00E77FA9">
        <w:rPr>
          <w:color w:val="000000" w:themeColor="text1"/>
          <w:lang w:val="uk-UA"/>
        </w:rPr>
        <w:t>ГО</w:t>
      </w:r>
      <w:r w:rsidRPr="00E77FA9">
        <w:rPr>
          <w:color w:val="000000" w:themeColor="text1"/>
          <w:lang w:val="uk-UA"/>
        </w:rPr>
        <w:tab/>
        <w:t>Громадська організація</w:t>
      </w:r>
    </w:p>
    <w:p w14:paraId="31F33876" w14:textId="77777777" w:rsidR="00B421A2" w:rsidRPr="00E77FA9" w:rsidRDefault="00B421A2" w:rsidP="00B421A2">
      <w:pPr>
        <w:tabs>
          <w:tab w:val="left" w:pos="2160"/>
        </w:tabs>
        <w:rPr>
          <w:color w:val="000000" w:themeColor="text1"/>
          <w:lang w:val="uk-UA"/>
        </w:rPr>
      </w:pPr>
      <w:r w:rsidRPr="00E77FA9">
        <w:rPr>
          <w:color w:val="000000" w:themeColor="text1"/>
          <w:lang w:val="uk-UA"/>
        </w:rPr>
        <w:t xml:space="preserve">ПЕСМ </w:t>
      </w:r>
      <w:r w:rsidRPr="00E77FA9">
        <w:rPr>
          <w:color w:val="000000" w:themeColor="text1"/>
          <w:lang w:val="uk-UA"/>
        </w:rPr>
        <w:tab/>
        <w:t xml:space="preserve">План екологічного та соціального менеджменту </w:t>
      </w:r>
    </w:p>
    <w:p w14:paraId="5AC9C91A" w14:textId="77777777" w:rsidR="00B421A2" w:rsidRPr="00E77FA9" w:rsidRDefault="00B421A2" w:rsidP="00B421A2">
      <w:pPr>
        <w:tabs>
          <w:tab w:val="left" w:pos="2160"/>
        </w:tabs>
        <w:rPr>
          <w:color w:val="000000" w:themeColor="text1"/>
          <w:lang w:val="uk-UA"/>
        </w:rPr>
      </w:pPr>
      <w:r w:rsidRPr="00E77FA9">
        <w:rPr>
          <w:color w:val="000000" w:themeColor="text1"/>
          <w:lang w:val="uk-UA"/>
        </w:rPr>
        <w:t>СЕСМ</w:t>
      </w:r>
      <w:r w:rsidRPr="00E77FA9">
        <w:rPr>
          <w:color w:val="000000" w:themeColor="text1"/>
          <w:lang w:val="uk-UA"/>
        </w:rPr>
        <w:tab/>
      </w:r>
      <w:bookmarkStart w:id="73" w:name="_Hlk58404205"/>
      <w:r w:rsidRPr="00E77FA9">
        <w:rPr>
          <w:color w:val="000000" w:themeColor="text1"/>
          <w:lang w:val="uk-UA"/>
        </w:rPr>
        <w:t xml:space="preserve">Система екологічного та соціального моніторингу </w:t>
      </w:r>
      <w:bookmarkEnd w:id="73"/>
    </w:p>
    <w:p w14:paraId="0A34DA2B" w14:textId="77777777" w:rsidR="00B421A2" w:rsidRPr="00E77FA9" w:rsidRDefault="00B421A2" w:rsidP="00B421A2">
      <w:pPr>
        <w:tabs>
          <w:tab w:val="left" w:pos="2160"/>
        </w:tabs>
        <w:rPr>
          <w:color w:val="000000" w:themeColor="text1"/>
          <w:lang w:val="uk-UA"/>
        </w:rPr>
      </w:pPr>
      <w:r w:rsidRPr="00E77FA9">
        <w:rPr>
          <w:color w:val="000000" w:themeColor="text1"/>
          <w:lang w:val="uk-UA"/>
        </w:rPr>
        <w:t xml:space="preserve">СЕБОП </w:t>
      </w:r>
      <w:r w:rsidRPr="00E77FA9">
        <w:rPr>
          <w:color w:val="000000" w:themeColor="text1"/>
          <w:lang w:val="uk-UA"/>
        </w:rPr>
        <w:tab/>
        <w:t xml:space="preserve"> Соціально-  </w:t>
      </w:r>
    </w:p>
    <w:p w14:paraId="28A2506E" w14:textId="77777777" w:rsidR="00B421A2" w:rsidRPr="00E77FA9" w:rsidRDefault="00B421A2" w:rsidP="00B421A2">
      <w:pPr>
        <w:tabs>
          <w:tab w:val="left" w:pos="2160"/>
        </w:tabs>
        <w:rPr>
          <w:color w:val="000000" w:themeColor="text1"/>
          <w:lang w:val="uk-UA"/>
        </w:rPr>
      </w:pPr>
      <w:r w:rsidRPr="00E77FA9">
        <w:rPr>
          <w:color w:val="000000" w:themeColor="text1"/>
          <w:lang w:val="uk-UA"/>
        </w:rPr>
        <w:t xml:space="preserve">                                    екологічна безпека та охорона праці    </w:t>
      </w:r>
    </w:p>
    <w:p w14:paraId="75F45743" w14:textId="77777777" w:rsidR="00B421A2" w:rsidRPr="00E77FA9" w:rsidRDefault="00B421A2" w:rsidP="00B421A2">
      <w:pPr>
        <w:tabs>
          <w:tab w:val="left" w:pos="2160"/>
        </w:tabs>
        <w:rPr>
          <w:color w:val="000000" w:themeColor="text1"/>
          <w:lang w:val="uk-UA"/>
        </w:rPr>
      </w:pPr>
      <w:r w:rsidRPr="00E77FA9">
        <w:rPr>
          <w:color w:val="000000" w:themeColor="text1"/>
          <w:lang w:val="uk-UA"/>
        </w:rPr>
        <w:t>МФК</w:t>
      </w:r>
      <w:r w:rsidRPr="00E77FA9">
        <w:rPr>
          <w:color w:val="000000" w:themeColor="text1"/>
          <w:lang w:val="uk-UA"/>
        </w:rPr>
        <w:tab/>
        <w:t>Міжнародна фінансова корпорація (Група Світового банку)</w:t>
      </w:r>
    </w:p>
    <w:p w14:paraId="39C4943C" w14:textId="77777777" w:rsidR="00B421A2" w:rsidRPr="00E77FA9" w:rsidRDefault="00B421A2" w:rsidP="00B421A2">
      <w:pPr>
        <w:tabs>
          <w:tab w:val="left" w:pos="2160"/>
        </w:tabs>
        <w:rPr>
          <w:color w:val="000000" w:themeColor="text1"/>
          <w:lang w:val="uk-UA"/>
        </w:rPr>
      </w:pPr>
      <w:r w:rsidRPr="00E77FA9">
        <w:rPr>
          <w:color w:val="000000" w:themeColor="text1"/>
          <w:lang w:val="uk-UA"/>
        </w:rPr>
        <w:t>АНВ</w:t>
      </w:r>
      <w:r w:rsidRPr="00E77FA9">
        <w:rPr>
          <w:color w:val="000000" w:themeColor="text1"/>
          <w:lang w:val="uk-UA"/>
        </w:rPr>
        <w:tab/>
        <w:t xml:space="preserve">Акт про невідповідність вимогам </w:t>
      </w:r>
    </w:p>
    <w:p w14:paraId="4577950B" w14:textId="77777777" w:rsidR="00B421A2" w:rsidRPr="00E77FA9" w:rsidRDefault="00B421A2" w:rsidP="00B421A2">
      <w:pPr>
        <w:tabs>
          <w:tab w:val="left" w:pos="2160"/>
        </w:tabs>
        <w:rPr>
          <w:color w:val="000000" w:themeColor="text1"/>
          <w:lang w:val="uk-UA"/>
        </w:rPr>
      </w:pPr>
      <w:r w:rsidRPr="00E77FA9">
        <w:rPr>
          <w:color w:val="000000" w:themeColor="text1"/>
          <w:lang w:val="uk-UA"/>
        </w:rPr>
        <w:t xml:space="preserve">НУО  </w:t>
      </w:r>
      <w:r w:rsidRPr="00E77FA9">
        <w:rPr>
          <w:color w:val="000000" w:themeColor="text1"/>
          <w:lang w:val="uk-UA"/>
        </w:rPr>
        <w:tab/>
        <w:t xml:space="preserve">Неурядова організація </w:t>
      </w:r>
    </w:p>
    <w:p w14:paraId="179D9945" w14:textId="77777777" w:rsidR="00B421A2" w:rsidRPr="00E77FA9" w:rsidRDefault="00B421A2" w:rsidP="00B421A2">
      <w:pPr>
        <w:tabs>
          <w:tab w:val="left" w:pos="2160"/>
        </w:tabs>
        <w:rPr>
          <w:color w:val="000000" w:themeColor="text1"/>
          <w:lang w:val="uk-UA"/>
        </w:rPr>
      </w:pPr>
      <w:r w:rsidRPr="00E77FA9">
        <w:rPr>
          <w:color w:val="000000" w:themeColor="text1"/>
          <w:lang w:val="uk-UA"/>
        </w:rPr>
        <w:t>ОПТБ</w:t>
      </w:r>
      <w:r w:rsidRPr="00E77FA9">
        <w:rPr>
          <w:color w:val="000000" w:themeColor="text1"/>
          <w:lang w:val="uk-UA"/>
        </w:rPr>
        <w:tab/>
        <w:t>Охорона праці та техніка безпеки</w:t>
      </w:r>
    </w:p>
    <w:p w14:paraId="140DB07B" w14:textId="77777777" w:rsidR="00B421A2" w:rsidRPr="00E77FA9" w:rsidRDefault="00B421A2" w:rsidP="00B421A2">
      <w:pPr>
        <w:tabs>
          <w:tab w:val="left" w:pos="2160"/>
        </w:tabs>
        <w:rPr>
          <w:color w:val="000000" w:themeColor="text1"/>
          <w:lang w:val="uk-UA"/>
        </w:rPr>
      </w:pPr>
      <w:r w:rsidRPr="00E77FA9">
        <w:rPr>
          <w:color w:val="000000" w:themeColor="text1"/>
          <w:lang w:val="uk-UA"/>
        </w:rPr>
        <w:t>ПЕСМ-П</w:t>
      </w:r>
      <w:r w:rsidRPr="00E77FA9">
        <w:rPr>
          <w:color w:val="000000" w:themeColor="text1"/>
          <w:lang w:val="uk-UA"/>
        </w:rPr>
        <w:tab/>
        <w:t xml:space="preserve">План екологічного та соціального менеджменту будівельної </w:t>
      </w:r>
    </w:p>
    <w:p w14:paraId="6C380BF0" w14:textId="77777777" w:rsidR="00B421A2" w:rsidRPr="00E77FA9" w:rsidRDefault="00B421A2" w:rsidP="00B421A2">
      <w:pPr>
        <w:tabs>
          <w:tab w:val="left" w:pos="2160"/>
        </w:tabs>
        <w:rPr>
          <w:color w:val="000000" w:themeColor="text1"/>
          <w:lang w:val="uk-UA"/>
        </w:rPr>
      </w:pPr>
      <w:r w:rsidRPr="00E77FA9">
        <w:rPr>
          <w:color w:val="000000" w:themeColor="text1"/>
          <w:lang w:val="uk-UA"/>
        </w:rPr>
        <w:t xml:space="preserve">                                    компанії, який становить частину ПЕСМ </w:t>
      </w:r>
    </w:p>
    <w:p w14:paraId="3D2EEB4D" w14:textId="77777777" w:rsidR="00B421A2" w:rsidRPr="00E77FA9" w:rsidRDefault="00B421A2" w:rsidP="00B421A2">
      <w:pPr>
        <w:tabs>
          <w:tab w:val="left" w:pos="2160"/>
        </w:tabs>
        <w:rPr>
          <w:color w:val="000000" w:themeColor="text1"/>
          <w:lang w:val="uk-UA"/>
        </w:rPr>
      </w:pPr>
      <w:r w:rsidRPr="00E77FA9">
        <w:rPr>
          <w:color w:val="000000" w:themeColor="text1"/>
          <w:lang w:val="uk-UA"/>
        </w:rPr>
        <w:t>ЗІЗ</w:t>
      </w:r>
      <w:r w:rsidRPr="00E77FA9">
        <w:rPr>
          <w:color w:val="000000" w:themeColor="text1"/>
          <w:lang w:val="uk-UA"/>
        </w:rPr>
        <w:tab/>
        <w:t xml:space="preserve">Засоби індивідуального захисту </w:t>
      </w:r>
    </w:p>
    <w:p w14:paraId="4C05BF37" w14:textId="77777777" w:rsidR="00B421A2" w:rsidRPr="00E77FA9" w:rsidRDefault="00B421A2" w:rsidP="00B421A2">
      <w:pPr>
        <w:tabs>
          <w:tab w:val="left" w:pos="2160"/>
        </w:tabs>
        <w:rPr>
          <w:color w:val="000000" w:themeColor="text1"/>
          <w:lang w:val="uk-UA"/>
        </w:rPr>
      </w:pPr>
      <w:r w:rsidRPr="00E77FA9">
        <w:rPr>
          <w:color w:val="000000" w:themeColor="text1"/>
          <w:lang w:val="uk-UA"/>
        </w:rPr>
        <w:t>СЕС</w:t>
      </w:r>
      <w:r w:rsidRPr="00E77FA9">
        <w:rPr>
          <w:color w:val="000000" w:themeColor="text1"/>
          <w:lang w:val="uk-UA"/>
        </w:rPr>
        <w:tab/>
        <w:t xml:space="preserve">Соціально-екологічний стандарт </w:t>
      </w:r>
    </w:p>
    <w:p w14:paraId="13857D72" w14:textId="77777777" w:rsidR="00B421A2" w:rsidRPr="00E77FA9" w:rsidRDefault="00B421A2" w:rsidP="00B421A2">
      <w:pPr>
        <w:textAlignment w:val="baseline"/>
        <w:rPr>
          <w:rFonts w:ascii="Calibri" w:eastAsia="Times New Roman" w:hAnsi="Calibri" w:cs="Calibri"/>
          <w:b/>
          <w:bCs/>
          <w:caps/>
          <w:lang w:val="uk-UA"/>
        </w:rPr>
      </w:pPr>
    </w:p>
    <w:p w14:paraId="032A3770" w14:textId="77777777" w:rsidR="00B421A2" w:rsidRPr="00E77FA9" w:rsidRDefault="00B421A2" w:rsidP="00B421A2">
      <w:pPr>
        <w:textAlignment w:val="baseline"/>
        <w:rPr>
          <w:rFonts w:ascii="Calibri" w:eastAsia="Times New Roman" w:hAnsi="Calibri" w:cs="Calibri"/>
          <w:b/>
          <w:bCs/>
          <w:caps/>
          <w:lang w:val="uk-UA"/>
        </w:rPr>
      </w:pPr>
    </w:p>
    <w:p w14:paraId="059D7FEF" w14:textId="77777777" w:rsidR="00B421A2" w:rsidRPr="00E77FA9" w:rsidRDefault="00B421A2" w:rsidP="00B421A2">
      <w:pPr>
        <w:textAlignment w:val="baseline"/>
        <w:rPr>
          <w:rFonts w:ascii="Calibri" w:eastAsia="Times New Roman" w:hAnsi="Calibri" w:cs="Calibri"/>
          <w:b/>
          <w:bCs/>
          <w:caps/>
          <w:lang w:val="uk-UA"/>
        </w:rPr>
      </w:pPr>
    </w:p>
    <w:p w14:paraId="0641A8CE" w14:textId="77777777" w:rsidR="00B421A2" w:rsidRPr="00E77FA9" w:rsidRDefault="00B421A2" w:rsidP="00B421A2">
      <w:pPr>
        <w:keepNext/>
        <w:spacing w:before="240" w:after="60"/>
        <w:ind w:left="360"/>
        <w:outlineLvl w:val="1"/>
        <w:rPr>
          <w:b/>
          <w:bCs/>
          <w:lang w:val="uk-UA"/>
        </w:rPr>
      </w:pPr>
      <w:r w:rsidRPr="00E77FA9">
        <w:rPr>
          <w:b/>
          <w:bCs/>
          <w:lang w:val="uk-UA"/>
        </w:rPr>
        <w:lastRenderedPageBreak/>
        <w:t>Вступ </w:t>
      </w:r>
    </w:p>
    <w:p w14:paraId="1FF59B0E" w14:textId="2003018F" w:rsidR="00B421A2" w:rsidRPr="00E77FA9" w:rsidRDefault="00B421A2" w:rsidP="00B421A2">
      <w:pPr>
        <w:jc w:val="both"/>
        <w:rPr>
          <w:color w:val="000000" w:themeColor="text1"/>
          <w:lang w:val="uk-UA"/>
        </w:rPr>
      </w:pPr>
      <w:r w:rsidRPr="00E77FA9">
        <w:rPr>
          <w:color w:val="000000" w:themeColor="text1"/>
          <w:lang w:val="uk-UA"/>
        </w:rPr>
        <w:t>Підрядна компанія зобов’язується впровадити та дотримуватися стандартів СБ із соціальної та екологічної стійкості, а також загальн</w:t>
      </w:r>
      <w:r w:rsidR="008E1BD3">
        <w:rPr>
          <w:color w:val="000000" w:themeColor="text1"/>
          <w:lang w:val="uk-UA"/>
        </w:rPr>
        <w:t>их</w:t>
      </w:r>
      <w:r w:rsidRPr="00E77FA9">
        <w:rPr>
          <w:color w:val="000000" w:themeColor="text1"/>
          <w:lang w:val="uk-UA"/>
        </w:rPr>
        <w:t xml:space="preserve"> рекомендаці</w:t>
      </w:r>
      <w:r w:rsidR="008E1BD3">
        <w:rPr>
          <w:color w:val="000000" w:themeColor="text1"/>
          <w:lang w:val="uk-UA"/>
        </w:rPr>
        <w:t>й</w:t>
      </w:r>
      <w:r w:rsidRPr="00E77FA9">
        <w:rPr>
          <w:color w:val="000000" w:themeColor="text1"/>
          <w:lang w:val="uk-UA"/>
        </w:rPr>
        <w:t xml:space="preserve"> з охорони навколишнього середовища, здоров’я та безпеки, викладені в Посібнику зі сталого розвитку </w:t>
      </w:r>
      <w:proofErr w:type="spellStart"/>
      <w:r w:rsidRPr="00E77FA9">
        <w:rPr>
          <w:color w:val="000000" w:themeColor="text1"/>
          <w:lang w:val="uk-UA"/>
        </w:rPr>
        <w:t>KfW</w:t>
      </w:r>
      <w:proofErr w:type="spellEnd"/>
      <w:r w:rsidRPr="00E77FA9">
        <w:rPr>
          <w:color w:val="000000" w:themeColor="text1"/>
          <w:lang w:val="uk-UA"/>
        </w:rPr>
        <w:t xml:space="preserve"> для </w:t>
      </w:r>
      <w:proofErr w:type="spellStart"/>
      <w:r w:rsidRPr="00E77FA9">
        <w:rPr>
          <w:color w:val="000000" w:themeColor="text1"/>
          <w:lang w:val="uk-UA"/>
        </w:rPr>
        <w:t>Проєкту</w:t>
      </w:r>
      <w:proofErr w:type="spellEnd"/>
      <w:r w:rsidRPr="00E77FA9">
        <w:rPr>
          <w:color w:val="000000" w:themeColor="text1"/>
          <w:vertAlign w:val="superscript"/>
          <w:lang w:val="uk-UA"/>
        </w:rPr>
        <w:footnoteReference w:id="3"/>
      </w:r>
      <w:r w:rsidRPr="00E77FA9">
        <w:rPr>
          <w:color w:val="000000" w:themeColor="text1"/>
          <w:lang w:val="uk-UA"/>
        </w:rPr>
        <w:t>.</w:t>
      </w:r>
    </w:p>
    <w:p w14:paraId="2C4A2375" w14:textId="77777777" w:rsidR="00B421A2" w:rsidRPr="00E77FA9" w:rsidRDefault="00B421A2" w:rsidP="00B421A2">
      <w:pPr>
        <w:jc w:val="both"/>
        <w:rPr>
          <w:color w:val="000000" w:themeColor="text1"/>
          <w:lang w:val="uk-UA"/>
        </w:rPr>
      </w:pPr>
      <w:r w:rsidRPr="00E77FA9">
        <w:rPr>
          <w:color w:val="000000" w:themeColor="text1"/>
          <w:lang w:val="uk-UA"/>
        </w:rPr>
        <w:t xml:space="preserve">Однак через невеликий розмір, місцезнаходження та низький вплив цього будівельного </w:t>
      </w:r>
      <w:proofErr w:type="spellStart"/>
      <w:r w:rsidRPr="00E77FA9">
        <w:rPr>
          <w:color w:val="000000" w:themeColor="text1"/>
          <w:lang w:val="uk-UA"/>
        </w:rPr>
        <w:t>Проєкту</w:t>
      </w:r>
      <w:proofErr w:type="spellEnd"/>
      <w:r w:rsidRPr="00E77FA9">
        <w:rPr>
          <w:color w:val="000000" w:themeColor="text1"/>
          <w:lang w:val="uk-UA"/>
        </w:rPr>
        <w:t xml:space="preserve"> на навколишнє середовище та соціальну сферу не всі стандарти СБ застосовні до поточного </w:t>
      </w:r>
      <w:proofErr w:type="spellStart"/>
      <w:r w:rsidRPr="00E77FA9">
        <w:rPr>
          <w:color w:val="000000" w:themeColor="text1"/>
          <w:lang w:val="uk-UA"/>
        </w:rPr>
        <w:t>Проєкту</w:t>
      </w:r>
      <w:proofErr w:type="spellEnd"/>
      <w:r w:rsidRPr="00E77FA9">
        <w:rPr>
          <w:color w:val="000000" w:themeColor="text1"/>
          <w:lang w:val="uk-UA"/>
        </w:rPr>
        <w:t>.</w:t>
      </w:r>
    </w:p>
    <w:p w14:paraId="5796DFB1" w14:textId="77777777" w:rsidR="00D91DF7" w:rsidRDefault="00B421A2" w:rsidP="00B421A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rPr>
          <w:bCs/>
          <w:color w:val="000000" w:themeColor="text1"/>
          <w:lang w:val="uk-UA" w:eastAsia="en-GB"/>
        </w:rPr>
      </w:pPr>
      <w:r w:rsidRPr="00E77FA9">
        <w:rPr>
          <w:bCs/>
          <w:color w:val="000000" w:themeColor="text1"/>
          <w:lang w:val="uk-UA" w:eastAsia="en-GB"/>
        </w:rPr>
        <w:t xml:space="preserve">В цьому поточному </w:t>
      </w:r>
      <w:proofErr w:type="spellStart"/>
      <w:r w:rsidRPr="00E77FA9">
        <w:rPr>
          <w:bCs/>
          <w:color w:val="000000" w:themeColor="text1"/>
          <w:lang w:val="uk-UA" w:eastAsia="en-GB"/>
        </w:rPr>
        <w:t>проєкті</w:t>
      </w:r>
      <w:proofErr w:type="spellEnd"/>
      <w:r w:rsidRPr="00E77FA9">
        <w:rPr>
          <w:bCs/>
          <w:color w:val="000000" w:themeColor="text1"/>
          <w:lang w:val="uk-UA" w:eastAsia="en-GB"/>
        </w:rPr>
        <w:t xml:space="preserve"> робота складається переважно з</w:t>
      </w:r>
    </w:p>
    <w:p w14:paraId="333F1B5E" w14:textId="788DD289" w:rsidR="00B421A2" w:rsidRPr="00E77FA9" w:rsidRDefault="00D91DF7" w:rsidP="00B421A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rPr>
          <w:bCs/>
          <w:color w:val="000000" w:themeColor="text1"/>
          <w:lang w:val="uk-UA" w:eastAsia="en-GB"/>
        </w:rPr>
      </w:pPr>
      <w:r>
        <w:rPr>
          <w:bCs/>
          <w:color w:val="000000" w:themeColor="text1"/>
          <w:lang w:val="uk-UA" w:eastAsia="en-GB"/>
        </w:rPr>
        <w:t>______________________________________________________</w:t>
      </w:r>
      <w:r w:rsidR="00B421A2" w:rsidRPr="00E77FA9">
        <w:rPr>
          <w:bCs/>
          <w:color w:val="000000" w:themeColor="text1"/>
          <w:lang w:val="uk-UA" w:eastAsia="en-GB"/>
        </w:rPr>
        <w:br/>
      </w:r>
      <w:r w:rsidR="00B421A2" w:rsidRPr="00D91DF7">
        <w:rPr>
          <w:bCs/>
          <w:color w:val="000000" w:themeColor="text1"/>
          <w:vertAlign w:val="superscript"/>
          <w:lang w:val="uk-UA" w:eastAsia="en-GB"/>
        </w:rPr>
        <w:t>переобладнання та відновлення існуючих конструкцій</w:t>
      </w:r>
      <w:r w:rsidRPr="00D91DF7">
        <w:rPr>
          <w:bCs/>
          <w:color w:val="000000" w:themeColor="text1"/>
          <w:vertAlign w:val="superscript"/>
          <w:lang w:val="uk-UA" w:eastAsia="en-GB"/>
        </w:rPr>
        <w:t>, нового будівництва (зазначити потрібне)</w:t>
      </w:r>
      <w:r w:rsidR="00B421A2" w:rsidRPr="00E77FA9">
        <w:rPr>
          <w:bCs/>
          <w:color w:val="000000" w:themeColor="text1"/>
          <w:lang w:val="uk-UA" w:eastAsia="en-GB"/>
        </w:rPr>
        <w:t xml:space="preserve"> </w:t>
      </w:r>
    </w:p>
    <w:p w14:paraId="1709B327"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 </w:t>
      </w:r>
      <w:r w:rsidRPr="00E77FA9">
        <w:rPr>
          <w:rFonts w:ascii="Calibri" w:eastAsia="Times New Roman" w:hAnsi="Calibri" w:cs="Calibri"/>
          <w:color w:val="000000"/>
        </w:rPr>
        <w:t> </w:t>
      </w:r>
    </w:p>
    <w:p w14:paraId="6A2A9603"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i/>
          <w:iCs/>
          <w:color w:val="000000"/>
          <w:lang w:val="uk-UA"/>
        </w:rPr>
        <w:t>Таблиця соціально-екологічних стандартів СБ та їх застосування</w:t>
      </w:r>
      <w:r w:rsidRPr="00E77FA9">
        <w:rPr>
          <w:rFonts w:ascii="Calibri" w:eastAsia="Times New Roman" w:hAnsi="Calibri" w:cs="Calibri"/>
          <w:color w:val="000000"/>
        </w:rPr>
        <w:t> </w:t>
      </w:r>
      <w:r w:rsidRPr="00E77FA9">
        <w:rPr>
          <w:rFonts w:ascii="Calibri" w:eastAsia="Times New Roman" w:hAnsi="Calibri" w:cs="Calibri"/>
          <w:b/>
          <w:bCs/>
          <w:i/>
          <w:iCs/>
          <w:color w:val="000000"/>
          <w:lang w:val="uk-UA"/>
        </w:rPr>
        <w:t>у</w:t>
      </w:r>
      <w:r w:rsidRPr="00E77FA9">
        <w:rPr>
          <w:rFonts w:ascii="Calibri" w:eastAsia="Times New Roman" w:hAnsi="Calibri" w:cs="Calibri"/>
          <w:color w:val="000000"/>
          <w:lang w:val="uk-UA"/>
        </w:rPr>
        <w:t xml:space="preserve"> </w:t>
      </w:r>
      <w:r w:rsidRPr="00E77FA9">
        <w:rPr>
          <w:rFonts w:ascii="Calibri" w:eastAsia="Times New Roman" w:hAnsi="Calibri" w:cs="Calibri"/>
          <w:b/>
          <w:bCs/>
          <w:i/>
          <w:iCs/>
          <w:color w:val="000000"/>
          <w:lang w:val="uk-UA"/>
        </w:rPr>
        <w:t>ПЕСМ-П</w:t>
      </w: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1980"/>
        <w:gridCol w:w="2415"/>
      </w:tblGrid>
      <w:tr w:rsidR="00B421A2" w:rsidRPr="00E77FA9" w14:paraId="378205C0" w14:textId="77777777" w:rsidTr="000421C6">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EC9EFCA"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Стандарт діяльності СЕС</w:t>
            </w:r>
            <w:r w:rsidRPr="00E77FA9">
              <w:rPr>
                <w:rFonts w:eastAsia="Times New Roman"/>
                <w:color w:val="000000"/>
              </w:rPr>
              <w:t> </w:t>
            </w:r>
          </w:p>
        </w:tc>
        <w:tc>
          <w:tcPr>
            <w:tcW w:w="1980" w:type="dxa"/>
            <w:tcBorders>
              <w:top w:val="single" w:sz="6" w:space="0" w:color="auto"/>
              <w:left w:val="nil"/>
              <w:bottom w:val="single" w:sz="6" w:space="0" w:color="auto"/>
              <w:right w:val="single" w:sz="6" w:space="0" w:color="auto"/>
            </w:tcBorders>
            <w:shd w:val="clear" w:color="auto" w:fill="auto"/>
            <w:hideMark/>
          </w:tcPr>
          <w:p w14:paraId="24011E82"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Застосовується?</w:t>
            </w:r>
            <w:r w:rsidRPr="00E77FA9">
              <w:rPr>
                <w:rFonts w:eastAsia="Times New Roman"/>
                <w:color w:val="000000"/>
              </w:rPr>
              <w:t> </w:t>
            </w:r>
          </w:p>
        </w:tc>
        <w:tc>
          <w:tcPr>
            <w:tcW w:w="2415" w:type="dxa"/>
            <w:tcBorders>
              <w:top w:val="single" w:sz="6" w:space="0" w:color="auto"/>
              <w:left w:val="nil"/>
              <w:bottom w:val="single" w:sz="6" w:space="0" w:color="auto"/>
              <w:right w:val="single" w:sz="6" w:space="0" w:color="auto"/>
            </w:tcBorders>
            <w:shd w:val="clear" w:color="auto" w:fill="auto"/>
            <w:hideMark/>
          </w:tcPr>
          <w:p w14:paraId="59FC1A19"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Примітки</w:t>
            </w:r>
            <w:r w:rsidRPr="00E77FA9">
              <w:rPr>
                <w:rFonts w:eastAsia="Times New Roman"/>
                <w:color w:val="000000"/>
              </w:rPr>
              <w:t> </w:t>
            </w:r>
          </w:p>
        </w:tc>
      </w:tr>
      <w:tr w:rsidR="00B421A2" w:rsidRPr="00E77FA9" w14:paraId="6E0A20FB"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12237A55"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СЕС1: Оцінка та управління екологічними та соціальними ризиками та впливами</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7618D1B6"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31323438"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423A7DF2"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15A038D1"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СЕС2: Робочий персонал і умови праці</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3EB078AD"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13125B05"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32F40F87"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58FE906B"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СЕС3: Управління і раціональне використання ресурсів, запобігання забрудненню довкілля</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38F73B1A"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7FA3334D"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52193D85"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58047FF0"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СЕС4: Охорона здоров'я та забезпечення безпеки населення</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3FAD087B"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6C2B3EE8"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0D591794"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2D59FF3E"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СЕС5: Придбання землі, обмеження права землекористування і примусове переселення</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70A1C4E3"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NA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090B30BA"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75E02299"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2DEA5199"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 xml:space="preserve">СЕС6: Збереження </w:t>
            </w:r>
            <w:proofErr w:type="spellStart"/>
            <w:r w:rsidRPr="00E77FA9">
              <w:rPr>
                <w:rFonts w:eastAsia="Times New Roman"/>
                <w:color w:val="000000"/>
                <w:lang w:val="uk-UA"/>
              </w:rPr>
              <w:t>біорізноманіття</w:t>
            </w:r>
            <w:proofErr w:type="spellEnd"/>
            <w:r w:rsidRPr="00E77FA9">
              <w:rPr>
                <w:rFonts w:eastAsia="Times New Roman"/>
                <w:color w:val="000000"/>
                <w:lang w:val="uk-UA"/>
              </w:rPr>
              <w:t xml:space="preserve"> та збалансоване управління живими природними ресурсами</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11492357"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NA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3DDD8265"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0431C395" w14:textId="77777777" w:rsidTr="000421C6">
        <w:tc>
          <w:tcPr>
            <w:tcW w:w="4680" w:type="dxa"/>
            <w:tcBorders>
              <w:top w:val="nil"/>
              <w:left w:val="single" w:sz="6" w:space="0" w:color="auto"/>
              <w:bottom w:val="single" w:sz="6" w:space="0" w:color="auto"/>
              <w:right w:val="single" w:sz="6" w:space="0" w:color="auto"/>
            </w:tcBorders>
            <w:shd w:val="clear" w:color="auto" w:fill="auto"/>
            <w:hideMark/>
          </w:tcPr>
          <w:p w14:paraId="329C337B" w14:textId="77777777" w:rsidR="00B421A2" w:rsidRPr="00E77FA9" w:rsidRDefault="00B421A2" w:rsidP="00B421A2">
            <w:pPr>
              <w:textAlignment w:val="baseline"/>
              <w:rPr>
                <w:rFonts w:eastAsia="Times New Roman"/>
              </w:rPr>
            </w:pPr>
            <w:r w:rsidRPr="00E77FA9">
              <w:rPr>
                <w:rFonts w:eastAsia="Times New Roman"/>
                <w:color w:val="000000"/>
                <w:lang w:val="uk-UA"/>
              </w:rPr>
              <w:t>СЕС7: Корінні народи</w:t>
            </w:r>
            <w:r w:rsidRPr="00E77FA9">
              <w:rPr>
                <w:rFonts w:eastAsia="Times New Roman"/>
                <w:color w:val="000000"/>
              </w:rPr>
              <w:t> </w:t>
            </w:r>
          </w:p>
        </w:tc>
        <w:tc>
          <w:tcPr>
            <w:tcW w:w="1980" w:type="dxa"/>
            <w:tcBorders>
              <w:top w:val="nil"/>
              <w:left w:val="nil"/>
              <w:bottom w:val="single" w:sz="6" w:space="0" w:color="auto"/>
              <w:right w:val="single" w:sz="6" w:space="0" w:color="auto"/>
            </w:tcBorders>
            <w:shd w:val="clear" w:color="auto" w:fill="auto"/>
            <w:hideMark/>
          </w:tcPr>
          <w:p w14:paraId="2D6FBEBD"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NA</w:t>
            </w:r>
            <w:r w:rsidRPr="00E77FA9">
              <w:rPr>
                <w:rFonts w:eastAsia="Times New Roman"/>
                <w:color w:val="000000"/>
              </w:rPr>
              <w:t> </w:t>
            </w:r>
          </w:p>
        </w:tc>
        <w:tc>
          <w:tcPr>
            <w:tcW w:w="2415" w:type="dxa"/>
            <w:tcBorders>
              <w:top w:val="nil"/>
              <w:left w:val="nil"/>
              <w:bottom w:val="single" w:sz="6" w:space="0" w:color="auto"/>
              <w:right w:val="single" w:sz="6" w:space="0" w:color="auto"/>
            </w:tcBorders>
            <w:shd w:val="clear" w:color="auto" w:fill="auto"/>
            <w:hideMark/>
          </w:tcPr>
          <w:p w14:paraId="32F53652"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5AD109BB" w14:textId="77777777" w:rsidTr="000421C6">
        <w:tc>
          <w:tcPr>
            <w:tcW w:w="4680" w:type="dxa"/>
            <w:tcBorders>
              <w:top w:val="nil"/>
              <w:left w:val="single" w:sz="6" w:space="0" w:color="auto"/>
              <w:bottom w:val="single" w:sz="4" w:space="0" w:color="auto"/>
              <w:right w:val="single" w:sz="6" w:space="0" w:color="auto"/>
            </w:tcBorders>
            <w:shd w:val="clear" w:color="auto" w:fill="auto"/>
            <w:hideMark/>
          </w:tcPr>
          <w:p w14:paraId="0428CBCD" w14:textId="77777777" w:rsidR="00B421A2" w:rsidRPr="00E77FA9" w:rsidRDefault="00B421A2" w:rsidP="00B421A2">
            <w:pPr>
              <w:textAlignment w:val="baseline"/>
              <w:rPr>
                <w:rFonts w:eastAsia="Times New Roman"/>
              </w:rPr>
            </w:pPr>
            <w:r w:rsidRPr="00E77FA9">
              <w:rPr>
                <w:rFonts w:eastAsia="Times New Roman"/>
                <w:color w:val="000000"/>
                <w:lang w:val="uk-UA"/>
              </w:rPr>
              <w:t>СЕС8: Культурна спадщина</w:t>
            </w:r>
            <w:r w:rsidRPr="00E77FA9">
              <w:rPr>
                <w:rFonts w:eastAsia="Times New Roman"/>
                <w:color w:val="000000"/>
              </w:rPr>
              <w:t> </w:t>
            </w:r>
          </w:p>
        </w:tc>
        <w:tc>
          <w:tcPr>
            <w:tcW w:w="1980" w:type="dxa"/>
            <w:tcBorders>
              <w:top w:val="nil"/>
              <w:left w:val="nil"/>
              <w:bottom w:val="single" w:sz="4" w:space="0" w:color="auto"/>
              <w:right w:val="single" w:sz="6" w:space="0" w:color="auto"/>
            </w:tcBorders>
            <w:shd w:val="clear" w:color="auto" w:fill="auto"/>
            <w:hideMark/>
          </w:tcPr>
          <w:p w14:paraId="2C1F3271" w14:textId="77777777" w:rsidR="00B421A2" w:rsidRPr="00E77FA9" w:rsidRDefault="00B421A2" w:rsidP="00B421A2">
            <w:pPr>
              <w:jc w:val="center"/>
              <w:textAlignment w:val="baseline"/>
              <w:rPr>
                <w:rFonts w:eastAsia="Times New Roman"/>
              </w:rPr>
            </w:pPr>
            <w:r w:rsidRPr="00E77FA9">
              <w:rPr>
                <w:rFonts w:eastAsia="Times New Roman"/>
                <w:color w:val="000000"/>
                <w:lang w:val="uk-UA"/>
              </w:rPr>
              <w:t>NA</w:t>
            </w:r>
            <w:r w:rsidRPr="00E77FA9">
              <w:rPr>
                <w:rFonts w:eastAsia="Times New Roman"/>
                <w:color w:val="000000"/>
              </w:rPr>
              <w:t> </w:t>
            </w:r>
          </w:p>
        </w:tc>
        <w:tc>
          <w:tcPr>
            <w:tcW w:w="2415" w:type="dxa"/>
            <w:tcBorders>
              <w:top w:val="nil"/>
              <w:left w:val="nil"/>
              <w:bottom w:val="single" w:sz="4" w:space="0" w:color="auto"/>
              <w:right w:val="single" w:sz="6" w:space="0" w:color="auto"/>
            </w:tcBorders>
            <w:shd w:val="clear" w:color="auto" w:fill="auto"/>
            <w:hideMark/>
          </w:tcPr>
          <w:p w14:paraId="43DEF104" w14:textId="77777777" w:rsidR="00B421A2" w:rsidRPr="00E77FA9" w:rsidRDefault="00B421A2" w:rsidP="00B421A2">
            <w:pPr>
              <w:textAlignment w:val="baseline"/>
              <w:rPr>
                <w:rFonts w:eastAsia="Times New Roman"/>
              </w:rPr>
            </w:pPr>
            <w:r w:rsidRPr="00E77FA9">
              <w:rPr>
                <w:rFonts w:eastAsia="Times New Roman"/>
                <w:color w:val="000000"/>
              </w:rPr>
              <w:t> </w:t>
            </w:r>
          </w:p>
        </w:tc>
      </w:tr>
      <w:tr w:rsidR="00B421A2" w:rsidRPr="00E77FA9" w14:paraId="561DB96C" w14:textId="77777777" w:rsidTr="000421C6">
        <w:tc>
          <w:tcPr>
            <w:tcW w:w="4680" w:type="dxa"/>
            <w:tcBorders>
              <w:top w:val="nil"/>
              <w:left w:val="single" w:sz="6" w:space="0" w:color="auto"/>
              <w:bottom w:val="single" w:sz="4" w:space="0" w:color="auto"/>
              <w:right w:val="single" w:sz="6" w:space="0" w:color="auto"/>
            </w:tcBorders>
            <w:shd w:val="clear" w:color="auto" w:fill="auto"/>
          </w:tcPr>
          <w:p w14:paraId="206F3EA0" w14:textId="77777777" w:rsidR="00B421A2" w:rsidRPr="00E77FA9" w:rsidRDefault="00B421A2" w:rsidP="00B421A2">
            <w:pPr>
              <w:textAlignment w:val="baseline"/>
              <w:rPr>
                <w:rFonts w:eastAsia="Times New Roman"/>
                <w:color w:val="000000"/>
                <w:lang w:val="uk-UA"/>
              </w:rPr>
            </w:pPr>
            <w:r w:rsidRPr="00E77FA9">
              <w:rPr>
                <w:rFonts w:eastAsia="Times New Roman"/>
                <w:color w:val="000000"/>
                <w:lang w:val="uk-UA"/>
              </w:rPr>
              <w:t>СЕС9: Фінансові посередники</w:t>
            </w:r>
            <w:r w:rsidRPr="00E77FA9">
              <w:rPr>
                <w:rFonts w:eastAsia="Times New Roman"/>
                <w:color w:val="000000"/>
              </w:rPr>
              <w:t> </w:t>
            </w:r>
          </w:p>
        </w:tc>
        <w:tc>
          <w:tcPr>
            <w:tcW w:w="1980" w:type="dxa"/>
            <w:tcBorders>
              <w:top w:val="nil"/>
              <w:left w:val="nil"/>
              <w:bottom w:val="single" w:sz="4" w:space="0" w:color="auto"/>
              <w:right w:val="single" w:sz="6" w:space="0" w:color="auto"/>
            </w:tcBorders>
            <w:shd w:val="clear" w:color="auto" w:fill="auto"/>
          </w:tcPr>
          <w:p w14:paraId="66C244FB" w14:textId="77777777" w:rsidR="00B421A2" w:rsidRPr="00E77FA9" w:rsidRDefault="00B421A2" w:rsidP="00B421A2">
            <w:pPr>
              <w:jc w:val="center"/>
              <w:textAlignment w:val="baseline"/>
              <w:rPr>
                <w:rFonts w:eastAsia="Times New Roman"/>
                <w:color w:val="000000"/>
                <w:lang w:val="uk-UA"/>
              </w:rPr>
            </w:pPr>
            <w:r w:rsidRPr="00E77FA9">
              <w:rPr>
                <w:rFonts w:eastAsia="Times New Roman"/>
                <w:color w:val="000000"/>
                <w:lang w:val="uk-UA"/>
              </w:rPr>
              <w:t>NA</w:t>
            </w:r>
            <w:r w:rsidRPr="00E77FA9">
              <w:rPr>
                <w:rFonts w:eastAsia="Times New Roman"/>
                <w:color w:val="000000"/>
              </w:rPr>
              <w:t> </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45DD4E9D" w14:textId="77777777" w:rsidR="00B421A2" w:rsidRPr="00E77FA9" w:rsidRDefault="00B421A2" w:rsidP="00B421A2">
            <w:pPr>
              <w:textAlignment w:val="baseline"/>
              <w:rPr>
                <w:rFonts w:eastAsia="Times New Roman"/>
                <w:color w:val="000000"/>
              </w:rPr>
            </w:pPr>
          </w:p>
        </w:tc>
      </w:tr>
      <w:tr w:rsidR="00B421A2" w:rsidRPr="00E77FA9" w14:paraId="1087561F" w14:textId="77777777" w:rsidTr="000421C6">
        <w:tc>
          <w:tcPr>
            <w:tcW w:w="4680" w:type="dxa"/>
            <w:tcBorders>
              <w:top w:val="nil"/>
              <w:left w:val="single" w:sz="6" w:space="0" w:color="auto"/>
              <w:bottom w:val="single" w:sz="4" w:space="0" w:color="auto"/>
              <w:right w:val="single" w:sz="6" w:space="0" w:color="auto"/>
            </w:tcBorders>
            <w:shd w:val="clear" w:color="auto" w:fill="auto"/>
          </w:tcPr>
          <w:p w14:paraId="4D5F3CA6" w14:textId="77777777" w:rsidR="00B421A2" w:rsidRPr="00E77FA9" w:rsidRDefault="00B421A2" w:rsidP="00B421A2">
            <w:pPr>
              <w:textAlignment w:val="baseline"/>
              <w:rPr>
                <w:rFonts w:eastAsia="Times New Roman"/>
                <w:color w:val="000000"/>
                <w:lang w:val="uk-UA"/>
              </w:rPr>
            </w:pPr>
            <w:r w:rsidRPr="00E77FA9">
              <w:rPr>
                <w:rFonts w:eastAsia="Times New Roman"/>
                <w:color w:val="000000"/>
                <w:lang w:val="uk-UA"/>
              </w:rPr>
              <w:t>СЕС10: Взаємодія із зацікавленими сторонами та розкриття інформації</w:t>
            </w:r>
            <w:r w:rsidRPr="00E77FA9">
              <w:rPr>
                <w:rFonts w:eastAsia="Times New Roman"/>
                <w:color w:val="000000"/>
              </w:rPr>
              <w:t> </w:t>
            </w:r>
          </w:p>
        </w:tc>
        <w:tc>
          <w:tcPr>
            <w:tcW w:w="1980" w:type="dxa"/>
            <w:tcBorders>
              <w:top w:val="nil"/>
              <w:left w:val="nil"/>
              <w:bottom w:val="single" w:sz="4" w:space="0" w:color="auto"/>
              <w:right w:val="single" w:sz="6" w:space="0" w:color="auto"/>
            </w:tcBorders>
            <w:shd w:val="clear" w:color="auto" w:fill="auto"/>
          </w:tcPr>
          <w:p w14:paraId="59A69308" w14:textId="77777777" w:rsidR="00B421A2" w:rsidRPr="00E77FA9" w:rsidRDefault="00B421A2" w:rsidP="00B421A2">
            <w:pPr>
              <w:jc w:val="center"/>
              <w:textAlignment w:val="baseline"/>
              <w:rPr>
                <w:rFonts w:eastAsia="Times New Roman"/>
                <w:color w:val="000000"/>
                <w:lang w:val="uk-UA"/>
              </w:rPr>
            </w:pPr>
            <w:r w:rsidRPr="00E77FA9">
              <w:rPr>
                <w:rFonts w:eastAsia="Times New Roman"/>
                <w:color w:val="000000"/>
                <w:lang w:val="uk-UA"/>
              </w:rPr>
              <w:t>NA</w:t>
            </w:r>
            <w:r w:rsidRPr="00E77FA9">
              <w:rPr>
                <w:rFonts w:eastAsia="Times New Roman"/>
                <w:color w:val="000000"/>
              </w:rPr>
              <w:t> </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666374DE" w14:textId="77777777" w:rsidR="00B421A2" w:rsidRPr="00E77FA9" w:rsidRDefault="00B421A2" w:rsidP="00B421A2">
            <w:pPr>
              <w:textAlignment w:val="baseline"/>
              <w:rPr>
                <w:rFonts w:eastAsia="Times New Roman"/>
                <w:color w:val="000000"/>
              </w:rPr>
            </w:pPr>
          </w:p>
        </w:tc>
      </w:tr>
    </w:tbl>
    <w:p w14:paraId="32FFA533"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lang w:val="uk-UA"/>
        </w:rPr>
        <w:t>A = </w:t>
      </w:r>
      <w:r w:rsidRPr="00E77FA9">
        <w:rPr>
          <w:rFonts w:ascii="Calibri" w:eastAsia="Times New Roman" w:hAnsi="Calibri" w:cs="Calibri"/>
          <w:color w:val="000000"/>
          <w:lang w:val="uk-UA"/>
        </w:rPr>
        <w:t>Застосовується</w:t>
      </w:r>
      <w:r w:rsidRPr="00E77FA9">
        <w:rPr>
          <w:rFonts w:eastAsia="Times New Roman"/>
          <w:color w:val="000000"/>
          <w:lang w:val="uk-UA"/>
        </w:rPr>
        <w:t>; NA -= </w:t>
      </w:r>
      <w:r w:rsidRPr="00E77FA9">
        <w:rPr>
          <w:rFonts w:ascii="Calibri" w:eastAsia="Times New Roman" w:hAnsi="Calibri" w:cs="Calibri"/>
          <w:color w:val="000000"/>
          <w:lang w:val="uk-UA"/>
        </w:rPr>
        <w:t>Не застосовується</w:t>
      </w:r>
      <w:r w:rsidRPr="00E77FA9">
        <w:rPr>
          <w:rFonts w:ascii="Calibri" w:eastAsia="Times New Roman" w:hAnsi="Calibri" w:cs="Calibri"/>
          <w:color w:val="000000"/>
        </w:rPr>
        <w:t> </w:t>
      </w:r>
    </w:p>
    <w:p w14:paraId="14716960"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5DE4452A" w14:textId="6A4479D8" w:rsidR="00B421A2" w:rsidRPr="00E77FA9" w:rsidRDefault="000F6BEA"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Цей </w:t>
      </w:r>
      <w:r w:rsidR="00B421A2" w:rsidRPr="00E77FA9">
        <w:rPr>
          <w:rFonts w:ascii="Calibri" w:eastAsia="Times New Roman" w:hAnsi="Calibri" w:cs="Calibri"/>
          <w:color w:val="000000"/>
          <w:lang w:val="uk-UA"/>
        </w:rPr>
        <w:t xml:space="preserve">документі </w:t>
      </w:r>
      <w:r w:rsidRPr="00E77FA9">
        <w:rPr>
          <w:rFonts w:ascii="Calibri" w:eastAsia="Times New Roman" w:hAnsi="Calibri" w:cs="Calibri"/>
          <w:color w:val="000000"/>
          <w:lang w:val="uk-UA"/>
        </w:rPr>
        <w:t>розроблено на основі</w:t>
      </w:r>
      <w:r w:rsidR="00B421A2" w:rsidRPr="00E77FA9">
        <w:rPr>
          <w:rFonts w:ascii="Calibri" w:eastAsia="Times New Roman" w:hAnsi="Calibri" w:cs="Calibri"/>
          <w:color w:val="000000"/>
          <w:lang w:val="uk-UA"/>
        </w:rPr>
        <w:t xml:space="preserve"> наведени</w:t>
      </w:r>
      <w:r w:rsidR="001578CB" w:rsidRPr="00E77FA9">
        <w:rPr>
          <w:rFonts w:ascii="Calibri" w:eastAsia="Times New Roman" w:hAnsi="Calibri" w:cs="Calibri"/>
          <w:color w:val="000000"/>
          <w:lang w:val="uk-UA"/>
        </w:rPr>
        <w:t>х</w:t>
      </w:r>
      <w:r w:rsidR="00B421A2" w:rsidRPr="00E77FA9">
        <w:rPr>
          <w:rFonts w:ascii="Calibri" w:eastAsia="Times New Roman" w:hAnsi="Calibri" w:cs="Calibri"/>
          <w:color w:val="000000"/>
          <w:lang w:val="uk-UA"/>
        </w:rPr>
        <w:t xml:space="preserve"> нижче політи</w:t>
      </w:r>
      <w:r w:rsidR="001578CB" w:rsidRPr="00E77FA9">
        <w:rPr>
          <w:rFonts w:ascii="Calibri" w:eastAsia="Times New Roman" w:hAnsi="Calibri" w:cs="Calibri"/>
          <w:color w:val="000000"/>
          <w:lang w:val="uk-UA"/>
        </w:rPr>
        <w:t>к</w:t>
      </w:r>
      <w:r w:rsidR="00B421A2" w:rsidRPr="00E77FA9">
        <w:rPr>
          <w:rFonts w:ascii="Calibri" w:eastAsia="Times New Roman" w:hAnsi="Calibri" w:cs="Calibri"/>
          <w:color w:val="000000"/>
          <w:lang w:val="uk-UA"/>
        </w:rPr>
        <w:t xml:space="preserve"> будівельної компанії</w:t>
      </w:r>
      <w:r w:rsidR="00B421A2" w:rsidRPr="00E77FA9">
        <w:rPr>
          <w:rFonts w:eastAsia="Times New Roman"/>
          <w:color w:val="000000"/>
          <w:lang w:val="uk-UA"/>
        </w:rPr>
        <w:t>: </w:t>
      </w:r>
      <w:r w:rsidR="008C134E" w:rsidRPr="00E77FA9">
        <w:rPr>
          <w:rFonts w:ascii="Calibri" w:eastAsia="Times New Roman" w:hAnsi="Calibri" w:cs="Calibri"/>
          <w:color w:val="000000"/>
          <w:lang w:val="uk-UA"/>
        </w:rPr>
        <w:t>__________________</w:t>
      </w:r>
      <w:r w:rsidR="00B421A2" w:rsidRPr="00E77FA9">
        <w:rPr>
          <w:rFonts w:ascii="Calibri" w:eastAsia="Times New Roman" w:hAnsi="Calibri" w:cs="Calibri"/>
          <w:color w:val="000000"/>
          <w:lang w:val="uk-UA"/>
        </w:rPr>
        <w:t> </w:t>
      </w:r>
    </w:p>
    <w:p w14:paraId="193E4C6E"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 охорона навколишнього середовища [так]</w:t>
      </w:r>
      <w:r w:rsidRPr="00E77FA9">
        <w:rPr>
          <w:rFonts w:ascii="Calibri" w:eastAsia="Times New Roman" w:hAnsi="Calibri" w:cs="Calibri"/>
          <w:color w:val="000000"/>
        </w:rPr>
        <w:t> </w:t>
      </w:r>
    </w:p>
    <w:p w14:paraId="0606C838" w14:textId="77777777" w:rsidR="00B421A2" w:rsidRPr="00E77FA9" w:rsidRDefault="00B421A2" w:rsidP="00B421A2">
      <w:pPr>
        <w:ind w:left="720"/>
        <w:textAlignment w:val="baseline"/>
        <w:rPr>
          <w:rFonts w:ascii="Calibri" w:eastAsia="Times New Roman" w:hAnsi="Calibri" w:cs="Calibri"/>
          <w:color w:val="000000"/>
          <w:lang w:val="ru-RU"/>
        </w:rPr>
      </w:pPr>
      <w:r w:rsidRPr="00E77FA9">
        <w:rPr>
          <w:rFonts w:ascii="Calibri" w:eastAsia="Times New Roman" w:hAnsi="Calibri" w:cs="Calibri"/>
          <w:color w:val="000000"/>
          <w:lang w:val="uk-UA"/>
        </w:rPr>
        <w:t>• охорона праці та соціальні умови праці [так]</w:t>
      </w:r>
      <w:r w:rsidRPr="00E77FA9">
        <w:rPr>
          <w:rFonts w:ascii="Calibri" w:eastAsia="Times New Roman" w:hAnsi="Calibri" w:cs="Calibri"/>
          <w:color w:val="000000"/>
        </w:rPr>
        <w:t> </w:t>
      </w:r>
    </w:p>
    <w:p w14:paraId="4D3BBEEB" w14:textId="77777777" w:rsidR="00B421A2" w:rsidRPr="00E77FA9" w:rsidRDefault="00B421A2" w:rsidP="00B421A2">
      <w:pPr>
        <w:ind w:left="720"/>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громадська безпека та стосунки з громадою  [так]</w:t>
      </w:r>
      <w:r w:rsidRPr="00E77FA9">
        <w:rPr>
          <w:rFonts w:ascii="Calibri" w:eastAsia="Times New Roman" w:hAnsi="Calibri" w:cs="Calibri"/>
          <w:color w:val="000000"/>
        </w:rPr>
        <w:t> </w:t>
      </w:r>
    </w:p>
    <w:p w14:paraId="08182E84" w14:textId="77777777" w:rsidR="00B421A2" w:rsidRPr="00E77FA9" w:rsidRDefault="00B421A2" w:rsidP="00B421A2">
      <w:pPr>
        <w:ind w:left="720"/>
        <w:textAlignment w:val="baseline"/>
        <w:rPr>
          <w:rFonts w:ascii="Segoe UI" w:eastAsia="Times New Roman" w:hAnsi="Segoe UI" w:cs="Segoe UI"/>
          <w:sz w:val="18"/>
          <w:szCs w:val="18"/>
          <w:lang w:val="uk-UA"/>
        </w:rPr>
      </w:pPr>
    </w:p>
    <w:p w14:paraId="22BD3C12" w14:textId="77777777" w:rsidR="00B421A2" w:rsidRPr="00E77FA9" w:rsidRDefault="00B421A2" w:rsidP="00B421A2">
      <w:pPr>
        <w:textAlignment w:val="baseline"/>
        <w:rPr>
          <w:rFonts w:ascii="Calibri" w:eastAsia="Times New Roman" w:hAnsi="Calibri" w:cs="Calibri"/>
          <w:b/>
          <w:bCs/>
          <w:caps/>
          <w:lang w:val="uk-UA"/>
        </w:rPr>
      </w:pPr>
    </w:p>
    <w:p w14:paraId="50B64845" w14:textId="77777777" w:rsidR="00B421A2" w:rsidRPr="00E77FA9" w:rsidRDefault="00B421A2" w:rsidP="00B421A2">
      <w:pPr>
        <w:textAlignment w:val="baseline"/>
        <w:rPr>
          <w:rFonts w:ascii="Calibri" w:eastAsia="Times New Roman" w:hAnsi="Calibri" w:cs="Calibri"/>
          <w:b/>
          <w:bCs/>
          <w:caps/>
          <w:lang w:val="ru-RU"/>
        </w:rPr>
      </w:pPr>
    </w:p>
    <w:p w14:paraId="4A3BA8CD" w14:textId="77777777" w:rsidR="0083029B" w:rsidRPr="00E77FA9" w:rsidRDefault="0083029B" w:rsidP="00B421A2">
      <w:pPr>
        <w:textAlignment w:val="baseline"/>
        <w:rPr>
          <w:rFonts w:ascii="Calibri" w:eastAsia="Times New Roman" w:hAnsi="Calibri" w:cs="Calibri"/>
          <w:b/>
          <w:bCs/>
          <w:caps/>
          <w:lang w:val="ru-RU"/>
        </w:rPr>
      </w:pPr>
    </w:p>
    <w:p w14:paraId="7BFF4EB6" w14:textId="77777777" w:rsidR="00B421A2" w:rsidRPr="00E77FA9" w:rsidRDefault="00B421A2" w:rsidP="00B421A2">
      <w:pPr>
        <w:textAlignment w:val="baseline"/>
        <w:rPr>
          <w:rFonts w:ascii="Calibri" w:eastAsia="Times New Roman" w:hAnsi="Calibri" w:cs="Calibri"/>
          <w:b/>
          <w:bCs/>
          <w:caps/>
          <w:lang w:val="uk-UA"/>
        </w:rPr>
      </w:pPr>
    </w:p>
    <w:p w14:paraId="0C7B9F8B"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b/>
          <w:bCs/>
          <w:caps/>
          <w:lang w:val="uk-UA"/>
        </w:rPr>
        <w:lastRenderedPageBreak/>
        <w:t>КОМІТЕТ З МОНІОРИНГУ ПЕСМ-П</w:t>
      </w:r>
      <w:r w:rsidRPr="00E77FA9">
        <w:rPr>
          <w:rFonts w:eastAsia="Times New Roman"/>
          <w:b/>
          <w:bCs/>
          <w:caps/>
          <w:lang w:val="uk-UA"/>
        </w:rPr>
        <w:t> </w:t>
      </w:r>
      <w:r w:rsidRPr="00E77FA9">
        <w:rPr>
          <w:rFonts w:eastAsia="Times New Roman"/>
        </w:rPr>
        <w:t> </w:t>
      </w:r>
    </w:p>
    <w:p w14:paraId="7DA4620C"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lang w:val="uk-UA"/>
        </w:rPr>
        <w:t>Члени ПВСП, представники УФСІ та відповідальна особа/особи Підрядника щодо</w:t>
      </w:r>
      <w:r w:rsidRPr="00E77FA9">
        <w:rPr>
          <w:lang w:val="uk-UA"/>
        </w:rPr>
        <w:t xml:space="preserve"> </w:t>
      </w:r>
      <w:r w:rsidRPr="00E77FA9">
        <w:rPr>
          <w:rFonts w:ascii="Calibri" w:eastAsia="Times New Roman" w:hAnsi="Calibri" w:cs="Calibri"/>
          <w:lang w:val="uk-UA"/>
        </w:rPr>
        <w:t>питань СЕБОП сформують моніторинговий комітет Плану екологічного та соціального менеджменту Підрядника</w:t>
      </w:r>
      <w:r w:rsidRPr="00E77FA9">
        <w:rPr>
          <w:rFonts w:eastAsia="Times New Roman"/>
          <w:lang w:val="uk-UA"/>
        </w:rPr>
        <w:t>.</w:t>
      </w:r>
      <w:r w:rsidRPr="00E77FA9">
        <w:rPr>
          <w:rFonts w:eastAsia="Times New Roman"/>
        </w:rPr>
        <w:t> </w:t>
      </w:r>
    </w:p>
    <w:p w14:paraId="26525C4C"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Роль комітету полягатиме в тому, щоб:</w:t>
      </w:r>
      <w:r w:rsidRPr="00E77FA9">
        <w:rPr>
          <w:rFonts w:ascii="Calibri" w:eastAsia="Times New Roman" w:hAnsi="Calibri" w:cs="Calibri"/>
        </w:rPr>
        <w:t> </w:t>
      </w:r>
    </w:p>
    <w:p w14:paraId="40ABA5DA"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 контролювати належну роботу та управління </w:t>
      </w:r>
      <w:r w:rsidRPr="00E77FA9">
        <w:rPr>
          <w:rFonts w:ascii="Calibri" w:eastAsia="Times New Roman" w:hAnsi="Calibri" w:cs="Calibri"/>
          <w:lang w:val="ru-RU"/>
        </w:rPr>
        <w:t>ПЕСМ-П</w:t>
      </w:r>
      <w:r w:rsidRPr="00E77FA9">
        <w:rPr>
          <w:rFonts w:ascii="Calibri" w:eastAsia="Times New Roman" w:hAnsi="Calibri" w:cs="Calibri"/>
          <w:lang w:val="uk-UA"/>
        </w:rPr>
        <w:t>, включаючи відповідність нормативним актам</w:t>
      </w:r>
      <w:r w:rsidRPr="00E77FA9">
        <w:rPr>
          <w:rFonts w:eastAsia="Times New Roman"/>
          <w:lang w:val="uk-UA"/>
        </w:rPr>
        <w:t>,</w:t>
      </w:r>
      <w:r w:rsidRPr="00E77FA9">
        <w:rPr>
          <w:rFonts w:ascii="Calibri" w:eastAsia="Times New Roman" w:hAnsi="Calibri" w:cs="Calibri"/>
          <w:lang w:val="uk-UA"/>
        </w:rPr>
        <w:t> всім відповідним правилам та нормам,</w:t>
      </w:r>
      <w:r w:rsidRPr="00E77FA9">
        <w:rPr>
          <w:rFonts w:ascii="Calibri" w:eastAsia="Times New Roman" w:hAnsi="Calibri" w:cs="Calibri"/>
        </w:rPr>
        <w:t> </w:t>
      </w:r>
    </w:p>
    <w:p w14:paraId="140678A9"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 звітувати про результати моніторингу та про виявлені невідповідності Керівнику проекту </w:t>
      </w:r>
      <w:r w:rsidRPr="00E77FA9">
        <w:rPr>
          <w:rFonts w:ascii="Calibri" w:eastAsia="Times New Roman" w:hAnsi="Calibri" w:cs="Calibri"/>
        </w:rPr>
        <w:t> </w:t>
      </w:r>
    </w:p>
    <w:p w14:paraId="574FA46A"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2563591E" w14:textId="77777777" w:rsidR="00B421A2" w:rsidRPr="00E77FA9" w:rsidRDefault="00B421A2" w:rsidP="00B421A2">
      <w:pPr>
        <w:textAlignment w:val="baseline"/>
        <w:rPr>
          <w:rFonts w:ascii="Calibri" w:eastAsia="Times New Roman" w:hAnsi="Calibri" w:cs="Calibri"/>
          <w:b/>
          <w:bCs/>
          <w:caps/>
          <w:lang w:val="uk-UA"/>
        </w:rPr>
      </w:pPr>
      <w:r w:rsidRPr="00E77FA9">
        <w:rPr>
          <w:lang w:val="ru-RU"/>
        </w:rPr>
        <w:t xml:space="preserve"> </w:t>
      </w:r>
    </w:p>
    <w:p w14:paraId="6F5E88DF"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aps/>
          <w:lang w:val="uk-UA"/>
        </w:rPr>
        <w:t>СИСТЕМА ЕКОЛОГІЧНОГО ТА СОЦІАЛЬНОГО МОНІТОРИНГУ ТА ОЦІНКИ</w:t>
      </w:r>
      <w:r w:rsidRPr="00E77FA9">
        <w:rPr>
          <w:rFonts w:eastAsia="Times New Roman"/>
          <w:b/>
          <w:bCs/>
          <w:caps/>
          <w:lang w:val="uk-UA"/>
        </w:rPr>
        <w:t> </w:t>
      </w:r>
      <w:r w:rsidRPr="00E77FA9">
        <w:rPr>
          <w:rFonts w:eastAsia="Times New Roman"/>
        </w:rPr>
        <w:t> </w:t>
      </w:r>
    </w:p>
    <w:p w14:paraId="18B5BCF7" w14:textId="77777777" w:rsidR="00B421A2" w:rsidRPr="00E77FA9" w:rsidRDefault="00B421A2" w:rsidP="00B421A2">
      <w:pPr>
        <w:textAlignment w:val="baseline"/>
        <w:rPr>
          <w:rFonts w:ascii="Calibri" w:eastAsia="Times New Roman" w:hAnsi="Calibri" w:cs="Calibri"/>
          <w:color w:val="000000"/>
          <w:lang w:val="uk-UA"/>
        </w:rPr>
      </w:pPr>
    </w:p>
    <w:p w14:paraId="0F1EFD37"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Відповідно до положень Контрактної документації, Компанія встановить і підтримуватиме ефективну систему управління питаннями соціально-екологічної безпеки та охорони праці , яка відповідає характеру та масштабу проекту та відповідає рівню його ризиків для навколишнього середовища та здоров’я та безпеки праці і впливи. Це означає, що УФСІ заохочуватиме Підрядників   впроваджувати /використовувати на місці Систему управління питаннями соціально-екологічної безпеки та охорони праці </w:t>
      </w:r>
      <w:r w:rsidRPr="00E77FA9">
        <w:rPr>
          <w:rFonts w:eastAsia="Times New Roman"/>
          <w:color w:val="000000"/>
          <w:lang w:val="uk-UA"/>
        </w:rPr>
        <w:t>  </w:t>
      </w:r>
      <w:r w:rsidRPr="00E77FA9">
        <w:rPr>
          <w:rFonts w:eastAsia="Times New Roman"/>
          <w:color w:val="000000"/>
        </w:rPr>
        <w:t> </w:t>
      </w:r>
      <w:r w:rsidRPr="00E77FA9">
        <w:rPr>
          <w:rFonts w:ascii="Calibri" w:eastAsia="Times New Roman" w:hAnsi="Calibri" w:cs="Calibri"/>
          <w:color w:val="000000"/>
          <w:lang w:val="uk-UA"/>
        </w:rPr>
        <w:t xml:space="preserve"> (СЕБОП). Система управління СЕБОП означає систему управління питаннями соціально-екологічної безпеки та охорони праці Компанії, яка дозволяє їй постійно виявляти, оцінювати та керувати ризиками щодо своєї діяльності. Система управління СЕБОП включає цикл «Плануй – Виконуй – Перевіряй – Дій» (PDCA), який є основою всіх стандартів системи управління ISO.</w:t>
      </w:r>
    </w:p>
    <w:p w14:paraId="32E4E446"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План – Планування включає надання Підрядником Кодексу поведінки (що включає: a) політику захисту навколишнього середовища; b) політику охорони праці та безпеки на робочому місці; в) політику щодо соціальних умов праці; d) політику щодо громадської безпеки та відносин з громадою) як частину тендерної документації та підготовку Плану екологічного та соціального менеджменту будівельної компанії (ПЕСМ-П) після підписання Контракту.</w:t>
      </w:r>
    </w:p>
    <w:p w14:paraId="12161B3D"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Виконуй – впровадження ПЕСМ-П під час будівництва</w:t>
      </w:r>
    </w:p>
    <w:p w14:paraId="751FA369"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Перевіряй – проведення моніторингу, аудитів, оцінювання та звітування про ефективність СЕБОП</w:t>
      </w:r>
    </w:p>
    <w:p w14:paraId="59CCF272"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Дій – використання та підтримка системи управління СЕБОП шляхом постійного вдосконалення</w:t>
      </w:r>
    </w:p>
    <w:p w14:paraId="267DF0A2"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Цей ПЕСМ-П є одним із основних компонентів системи управління СЕБОП, яка буде діяти на будівельному майданчику.</w:t>
      </w:r>
    </w:p>
    <w:p w14:paraId="48853BEF"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ПЕСМ-П включає планування заходів СЕБОП: управління навколишнім середовищем, управління охороною праці та безпекою на робочому місці, соціальні умови праці, громадську безпеку та зв’язки з громадою, реагування на надзвичайні ситуації (включно із заходами воєнного стану) та пандемію, роботи з видалення азбесту, а також відповідні вимоги до звітності.</w:t>
      </w:r>
    </w:p>
    <w:p w14:paraId="3A592BCC" w14:textId="77777777" w:rsidR="00B421A2" w:rsidRPr="00E77FA9" w:rsidRDefault="00B421A2" w:rsidP="00B421A2">
      <w:pPr>
        <w:textAlignment w:val="baseline"/>
        <w:rPr>
          <w:rFonts w:ascii="Calibri" w:eastAsia="Times New Roman" w:hAnsi="Calibri" w:cs="Calibri"/>
          <w:b/>
          <w:bCs/>
          <w:lang w:val="uk-UA"/>
        </w:rPr>
      </w:pPr>
      <w:r w:rsidRPr="00E77FA9">
        <w:rPr>
          <w:rFonts w:ascii="Calibri" w:eastAsia="Times New Roman" w:hAnsi="Calibri" w:cs="Calibri"/>
          <w:color w:val="000000"/>
          <w:lang w:val="uk-UA"/>
        </w:rPr>
        <w:t>Підрядник звітуватиме Керівнику проекту про результати та подальші дії щодо впровадження ПЕСМ-П.</w:t>
      </w:r>
    </w:p>
    <w:p w14:paraId="09F20123" w14:textId="77777777" w:rsidR="00B421A2" w:rsidRPr="00E77FA9" w:rsidRDefault="00B421A2" w:rsidP="00B421A2">
      <w:pPr>
        <w:ind w:left="360"/>
        <w:textAlignment w:val="baseline"/>
        <w:rPr>
          <w:rFonts w:ascii="Calibri" w:eastAsia="Times New Roman" w:hAnsi="Calibri" w:cs="Calibri"/>
          <w:b/>
          <w:bCs/>
          <w:lang w:val="uk-UA"/>
        </w:rPr>
      </w:pPr>
    </w:p>
    <w:p w14:paraId="6F05611D" w14:textId="77777777" w:rsidR="00776D97" w:rsidRPr="00E77FA9" w:rsidRDefault="00776D97" w:rsidP="00B421A2">
      <w:pPr>
        <w:ind w:left="360"/>
        <w:textAlignment w:val="baseline"/>
        <w:rPr>
          <w:rFonts w:ascii="Calibri" w:eastAsia="Times New Roman" w:hAnsi="Calibri" w:cs="Calibri"/>
          <w:b/>
          <w:bCs/>
          <w:lang w:val="uk-UA"/>
        </w:rPr>
      </w:pPr>
    </w:p>
    <w:p w14:paraId="24224EE5"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Відповідальність</w:t>
      </w:r>
      <w:r w:rsidRPr="00E77FA9">
        <w:rPr>
          <w:rFonts w:ascii="Calibri" w:eastAsia="Times New Roman" w:hAnsi="Calibri" w:cs="Calibri"/>
        </w:rPr>
        <w:t> </w:t>
      </w:r>
    </w:p>
    <w:p w14:paraId="53395CFD"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5AB13FC8" w14:textId="706E13FB"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b/>
          <w:bCs/>
          <w:color w:val="000000"/>
          <w:lang w:val="uk-UA"/>
        </w:rPr>
        <w:t xml:space="preserve">Головна відповідальна особа –Інженер з охорони праці </w:t>
      </w:r>
      <w:r w:rsidR="00B936B6">
        <w:rPr>
          <w:rFonts w:eastAsia="Times New Roman"/>
          <w:b/>
          <w:bCs/>
          <w:color w:val="000000"/>
          <w:lang w:val="uk-UA"/>
        </w:rPr>
        <w:t>_________________</w:t>
      </w:r>
    </w:p>
    <w:p w14:paraId="5CE8CEBF"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5940"/>
        <w:gridCol w:w="2520"/>
      </w:tblGrid>
      <w:tr w:rsidR="00B421A2" w:rsidRPr="00E77FA9" w14:paraId="2C7217BC" w14:textId="77777777" w:rsidTr="000421C6">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504F39" w14:textId="77777777" w:rsidR="00B421A2" w:rsidRPr="00E77FA9" w:rsidRDefault="00B421A2" w:rsidP="00B421A2">
            <w:pPr>
              <w:textAlignment w:val="baseline"/>
              <w:rPr>
                <w:rFonts w:eastAsia="Times New Roman"/>
                <w:lang w:val="uk-UA"/>
              </w:rPr>
            </w:pPr>
            <w:r w:rsidRPr="00E77FA9">
              <w:rPr>
                <w:rFonts w:eastAsia="Times New Roman"/>
                <w:b/>
                <w:bCs/>
                <w:color w:val="000000"/>
                <w:lang w:val="uk-UA"/>
              </w:rPr>
              <w:lastRenderedPageBreak/>
              <w:t>№п/п</w:t>
            </w:r>
          </w:p>
        </w:tc>
        <w:tc>
          <w:tcPr>
            <w:tcW w:w="5940" w:type="dxa"/>
            <w:tcBorders>
              <w:top w:val="single" w:sz="6" w:space="0" w:color="auto"/>
              <w:left w:val="nil"/>
              <w:bottom w:val="single" w:sz="6" w:space="0" w:color="auto"/>
              <w:right w:val="single" w:sz="6" w:space="0" w:color="auto"/>
            </w:tcBorders>
            <w:shd w:val="clear" w:color="auto" w:fill="auto"/>
            <w:hideMark/>
          </w:tcPr>
          <w:p w14:paraId="25FC35BE"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2520" w:type="dxa"/>
            <w:tcBorders>
              <w:top w:val="single" w:sz="6" w:space="0" w:color="auto"/>
              <w:left w:val="nil"/>
              <w:bottom w:val="single" w:sz="6" w:space="0" w:color="auto"/>
              <w:right w:val="single" w:sz="6" w:space="0" w:color="auto"/>
            </w:tcBorders>
            <w:shd w:val="clear" w:color="auto" w:fill="auto"/>
            <w:hideMark/>
          </w:tcPr>
          <w:p w14:paraId="57A69369"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Відповідальна особа </w:t>
            </w:r>
            <w:r w:rsidRPr="00E77FA9">
              <w:rPr>
                <w:rFonts w:eastAsia="Times New Roman"/>
                <w:color w:val="000000"/>
              </w:rPr>
              <w:t> </w:t>
            </w:r>
          </w:p>
        </w:tc>
      </w:tr>
      <w:tr w:rsidR="00B421A2" w:rsidRPr="00E77FA9" w14:paraId="41F9932A"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3005530D" w14:textId="77777777" w:rsidR="00B421A2" w:rsidRPr="00E77FA9" w:rsidRDefault="00B421A2" w:rsidP="00B421A2">
            <w:pPr>
              <w:textAlignment w:val="baseline"/>
              <w:rPr>
                <w:rFonts w:eastAsia="Times New Roman"/>
              </w:rPr>
            </w:pPr>
            <w:r w:rsidRPr="00E77FA9">
              <w:rPr>
                <w:rFonts w:eastAsia="Times New Roman"/>
                <w:color w:val="000000"/>
                <w:lang w:val="uk-UA"/>
              </w:rPr>
              <w:t>1</w:t>
            </w:r>
            <w:r w:rsidRPr="00E77FA9">
              <w:rPr>
                <w:rFonts w:eastAsia="Times New Roman"/>
                <w:color w:val="000000"/>
              </w:rPr>
              <w:t> </w:t>
            </w:r>
          </w:p>
        </w:tc>
        <w:tc>
          <w:tcPr>
            <w:tcW w:w="5940" w:type="dxa"/>
            <w:tcBorders>
              <w:top w:val="nil"/>
              <w:left w:val="nil"/>
              <w:bottom w:val="single" w:sz="6" w:space="0" w:color="auto"/>
              <w:right w:val="single" w:sz="6" w:space="0" w:color="auto"/>
            </w:tcBorders>
            <w:shd w:val="clear" w:color="auto" w:fill="auto"/>
            <w:hideMark/>
          </w:tcPr>
          <w:p w14:paraId="574FE5B3"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Перевірити та, якщо необхідно, оновити існуючу екологічну та соціальну оцінку.</w:t>
            </w:r>
            <w:r w:rsidRPr="00E77FA9">
              <w:rPr>
                <w:rFonts w:eastAsia="Times New Roman"/>
                <w:color w:val="000000"/>
              </w:rPr>
              <w:t> </w:t>
            </w:r>
          </w:p>
        </w:tc>
        <w:tc>
          <w:tcPr>
            <w:tcW w:w="2520" w:type="dxa"/>
            <w:tcBorders>
              <w:top w:val="nil"/>
              <w:left w:val="nil"/>
              <w:bottom w:val="single" w:sz="6" w:space="0" w:color="auto"/>
              <w:right w:val="single" w:sz="6" w:space="0" w:color="auto"/>
            </w:tcBorders>
            <w:shd w:val="clear" w:color="auto" w:fill="auto"/>
            <w:hideMark/>
          </w:tcPr>
          <w:p w14:paraId="2F2BE4E9" w14:textId="5F7851C4" w:rsidR="00B421A2" w:rsidRPr="00E77FA9" w:rsidRDefault="00B421A2" w:rsidP="00B421A2">
            <w:pPr>
              <w:textAlignment w:val="baseline"/>
              <w:rPr>
                <w:rFonts w:eastAsia="Times New Roman"/>
                <w:lang w:val="uk-UA"/>
              </w:rPr>
            </w:pPr>
            <w:r w:rsidRPr="00E77FA9">
              <w:rPr>
                <w:rFonts w:eastAsia="Times New Roman"/>
                <w:color w:val="000000"/>
              </w:rPr>
              <w:t> </w:t>
            </w:r>
            <w:r w:rsidR="00B936B6">
              <w:rPr>
                <w:rFonts w:eastAsia="Times New Roman"/>
                <w:color w:val="000000"/>
                <w:lang w:val="uk-UA"/>
              </w:rPr>
              <w:t>__________________</w:t>
            </w:r>
          </w:p>
        </w:tc>
      </w:tr>
      <w:tr w:rsidR="00B421A2" w:rsidRPr="00E77FA9" w14:paraId="0057F4BD"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1E8F87E7"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5940" w:type="dxa"/>
            <w:tcBorders>
              <w:top w:val="nil"/>
              <w:left w:val="nil"/>
              <w:bottom w:val="single" w:sz="6" w:space="0" w:color="auto"/>
              <w:right w:val="single" w:sz="6" w:space="0" w:color="auto"/>
            </w:tcBorders>
            <w:shd w:val="clear" w:color="auto" w:fill="auto"/>
            <w:hideMark/>
          </w:tcPr>
          <w:p w14:paraId="035D7400" w14:textId="0D04E0FB" w:rsidR="00B421A2" w:rsidRPr="00E77FA9" w:rsidRDefault="00465BCC" w:rsidP="00B421A2">
            <w:pPr>
              <w:textAlignment w:val="baseline"/>
              <w:rPr>
                <w:rFonts w:eastAsia="Times New Roman"/>
                <w:lang w:val="uk-UA"/>
              </w:rPr>
            </w:pPr>
            <w:r w:rsidRPr="00E77FA9">
              <w:rPr>
                <w:rFonts w:eastAsia="Times New Roman"/>
                <w:color w:val="000000"/>
                <w:lang w:val="uk-UA"/>
              </w:rPr>
              <w:t>Розробити та н</w:t>
            </w:r>
            <w:r w:rsidR="00B421A2" w:rsidRPr="00E77FA9">
              <w:rPr>
                <w:rFonts w:eastAsia="Times New Roman"/>
                <w:color w:val="000000"/>
                <w:lang w:val="uk-UA"/>
              </w:rPr>
              <w:t>адати</w:t>
            </w:r>
            <w:r w:rsidRPr="00E77FA9">
              <w:rPr>
                <w:rFonts w:eastAsia="Times New Roman"/>
                <w:color w:val="000000"/>
                <w:lang w:val="uk-UA"/>
              </w:rPr>
              <w:t xml:space="preserve"> </w:t>
            </w:r>
            <w:r w:rsidR="00B421A2" w:rsidRPr="00E77FA9">
              <w:rPr>
                <w:rFonts w:eastAsia="Times New Roman"/>
                <w:color w:val="000000"/>
                <w:lang w:val="uk-UA"/>
              </w:rPr>
              <w:t xml:space="preserve"> </w:t>
            </w:r>
            <w:r w:rsidR="009059CF" w:rsidRPr="00E77FA9">
              <w:rPr>
                <w:rFonts w:eastAsia="Times New Roman"/>
                <w:color w:val="000000"/>
                <w:lang w:val="uk-UA"/>
              </w:rPr>
              <w:t>П</w:t>
            </w:r>
            <w:r w:rsidR="00046496" w:rsidRPr="00E77FA9">
              <w:rPr>
                <w:rFonts w:eastAsia="Times New Roman"/>
                <w:color w:val="000000"/>
                <w:lang w:val="uk-UA"/>
              </w:rPr>
              <w:t>ЕСМ</w:t>
            </w:r>
            <w:r w:rsidRPr="00E77FA9">
              <w:rPr>
                <w:rFonts w:eastAsia="Times New Roman"/>
                <w:color w:val="000000"/>
                <w:lang w:val="uk-UA"/>
              </w:rPr>
              <w:t>-П</w:t>
            </w:r>
            <w:r w:rsidR="00046496" w:rsidRPr="00E77FA9">
              <w:rPr>
                <w:rFonts w:eastAsia="Times New Roman"/>
                <w:color w:val="000000"/>
                <w:lang w:val="uk-UA"/>
              </w:rPr>
              <w:t xml:space="preserve"> </w:t>
            </w:r>
            <w:r w:rsidR="00B421A2" w:rsidRPr="00E77FA9">
              <w:rPr>
                <w:rFonts w:eastAsia="Times New Roman"/>
                <w:color w:val="000000"/>
                <w:lang w:val="uk-UA"/>
              </w:rPr>
              <w:t xml:space="preserve"> керівництву  будівельної компанії</w:t>
            </w:r>
            <w:r w:rsidR="00115F91" w:rsidRPr="00E77FA9">
              <w:rPr>
                <w:rFonts w:eastAsia="Times New Roman"/>
                <w:color w:val="000000"/>
                <w:lang w:val="uk-UA"/>
              </w:rPr>
              <w:t xml:space="preserve"> для затвердження</w:t>
            </w:r>
            <w:r w:rsidR="00B421A2" w:rsidRPr="00E77FA9">
              <w:rPr>
                <w:rFonts w:eastAsia="Times New Roman"/>
                <w:color w:val="000000"/>
                <w:lang w:val="uk-UA"/>
              </w:rPr>
              <w:t xml:space="preserve"> та Керівнику проекту</w:t>
            </w:r>
            <w:r w:rsidR="00B421A2" w:rsidRPr="00E77FA9">
              <w:rPr>
                <w:rFonts w:eastAsia="Times New Roman"/>
                <w:color w:val="000000"/>
              </w:rPr>
              <w:t> </w:t>
            </w:r>
            <w:r w:rsidR="003D6DD8" w:rsidRPr="00E77FA9">
              <w:rPr>
                <w:rFonts w:eastAsia="Times New Roman"/>
                <w:color w:val="000000"/>
                <w:lang w:val="uk-UA"/>
              </w:rPr>
              <w:t xml:space="preserve">для отримання </w:t>
            </w:r>
            <w:proofErr w:type="spellStart"/>
            <w:r w:rsidR="003D6DD8" w:rsidRPr="00E77FA9">
              <w:rPr>
                <w:rFonts w:eastAsia="Times New Roman"/>
                <w:color w:val="000000"/>
                <w:lang w:val="uk-UA"/>
              </w:rPr>
              <w:t>незаперечення</w:t>
            </w:r>
            <w:proofErr w:type="spellEnd"/>
          </w:p>
        </w:tc>
        <w:tc>
          <w:tcPr>
            <w:tcW w:w="2520" w:type="dxa"/>
            <w:tcBorders>
              <w:top w:val="nil"/>
              <w:left w:val="nil"/>
              <w:bottom w:val="single" w:sz="6" w:space="0" w:color="auto"/>
              <w:right w:val="single" w:sz="6" w:space="0" w:color="auto"/>
            </w:tcBorders>
            <w:shd w:val="clear" w:color="auto" w:fill="auto"/>
            <w:hideMark/>
          </w:tcPr>
          <w:p w14:paraId="3337D7A0" w14:textId="0BCFA61B" w:rsidR="00B421A2" w:rsidRPr="00E77FA9" w:rsidRDefault="00B421A2" w:rsidP="00B421A2">
            <w:pPr>
              <w:textAlignment w:val="baseline"/>
              <w:rPr>
                <w:rFonts w:eastAsia="Times New Roman"/>
                <w:lang w:val="uk-UA"/>
              </w:rPr>
            </w:pPr>
            <w:r w:rsidRPr="00E77FA9">
              <w:rPr>
                <w:rFonts w:eastAsia="Times New Roman"/>
                <w:color w:val="000000"/>
              </w:rPr>
              <w:t> </w:t>
            </w:r>
            <w:r w:rsidR="00B936B6">
              <w:rPr>
                <w:rFonts w:eastAsia="Times New Roman"/>
                <w:color w:val="000000"/>
                <w:lang w:val="uk-UA"/>
              </w:rPr>
              <w:t>__________________</w:t>
            </w:r>
            <w:r w:rsidRPr="00E77FA9">
              <w:rPr>
                <w:rFonts w:eastAsia="Times New Roman"/>
                <w:color w:val="000000"/>
                <w:lang w:val="uk-UA"/>
              </w:rPr>
              <w:t>.</w:t>
            </w:r>
          </w:p>
        </w:tc>
      </w:tr>
    </w:tbl>
    <w:p w14:paraId="4954A172"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sz w:val="32"/>
          <w:szCs w:val="32"/>
        </w:rPr>
        <w:t> </w:t>
      </w:r>
    </w:p>
    <w:p w14:paraId="4EC26164"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aps/>
          <w:lang w:val="uk-UA"/>
        </w:rPr>
        <w:t>ПЛАН</w:t>
      </w:r>
      <w:r w:rsidRPr="00E77FA9">
        <w:rPr>
          <w:rFonts w:eastAsia="Times New Roman"/>
          <w:b/>
          <w:bCs/>
          <w:caps/>
          <w:lang w:val="uk-UA"/>
        </w:rPr>
        <w:t> </w:t>
      </w:r>
      <w:r w:rsidRPr="00E77FA9">
        <w:rPr>
          <w:rFonts w:ascii="Calibri" w:eastAsia="Times New Roman" w:hAnsi="Calibri" w:cs="Calibri"/>
          <w:b/>
          <w:bCs/>
          <w:caps/>
          <w:lang w:val="uk-UA"/>
        </w:rPr>
        <w:t>ЕКОЛОГІЧНОГО МЕНЕДЖМЕНТУ</w:t>
      </w:r>
      <w:r w:rsidRPr="00E77FA9">
        <w:rPr>
          <w:rFonts w:eastAsia="Times New Roman"/>
          <w:b/>
          <w:bCs/>
          <w:caps/>
          <w:lang w:val="uk-UA"/>
        </w:rPr>
        <w:t> </w:t>
      </w:r>
      <w:r w:rsidRPr="00E77FA9">
        <w:rPr>
          <w:rFonts w:eastAsia="Times New Roman"/>
        </w:rPr>
        <w:t> </w:t>
      </w:r>
    </w:p>
    <w:p w14:paraId="121F0C6D" w14:textId="77777777" w:rsidR="00B421A2" w:rsidRPr="00E77FA9" w:rsidRDefault="00B421A2" w:rsidP="00B421A2">
      <w:pPr>
        <w:ind w:left="360"/>
        <w:textAlignment w:val="baseline"/>
        <w:rPr>
          <w:rFonts w:ascii="Calibri" w:eastAsia="Times New Roman" w:hAnsi="Calibri" w:cs="Calibri"/>
          <w:b/>
          <w:bCs/>
          <w:lang w:val="uk-UA"/>
        </w:rPr>
      </w:pPr>
    </w:p>
    <w:p w14:paraId="4C2C75EF"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Політика захисту довкілля</w:t>
      </w:r>
      <w:r w:rsidRPr="00E77FA9">
        <w:rPr>
          <w:rFonts w:ascii="Calibri" w:eastAsia="Times New Roman" w:hAnsi="Calibri" w:cs="Calibri"/>
        </w:rPr>
        <w:t> </w:t>
      </w:r>
    </w:p>
    <w:p w14:paraId="60B51E79"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Планування управління навколишнім середовищем конкретного будівельного майданчика, здійснюється для того, щоб проект реалізовувався у екологічно сталий спосіб, коли всі підрядники та субпідрядники, включаючи консультантів, розуміють потенційні екологічні ризики, пов’язані з запропонованим проектом, і вживають відповідних заходів для управління ними.</w:t>
      </w:r>
    </w:p>
    <w:p w14:paraId="1F5F0131" w14:textId="77777777" w:rsidR="00B421A2" w:rsidRPr="00E77FA9" w:rsidRDefault="00B421A2" w:rsidP="00B421A2">
      <w:pPr>
        <w:textAlignment w:val="baseline"/>
        <w:rPr>
          <w:rFonts w:ascii="Calibri" w:eastAsia="Times New Roman" w:hAnsi="Calibri" w:cs="Calibri"/>
          <w:color w:val="000000"/>
          <w:lang w:val="uk-UA"/>
        </w:rPr>
      </w:pPr>
    </w:p>
    <w:p w14:paraId="1ABD8A99"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Керівництво забезпечуватиме та впроваджуватиме заходи з управління навколишнім середовищем, які включають питання, пов’язані з ризиками та впливами на навколишнє середовище, зазначені у Частині 2 та Частині 3 поточного </w:t>
      </w:r>
      <w:r w:rsidRPr="00E77FA9">
        <w:rPr>
          <w:rFonts w:ascii="Calibri" w:eastAsia="Times New Roman" w:hAnsi="Calibri" w:cs="Calibri"/>
          <w:color w:val="000000"/>
        </w:rPr>
        <w:t>ESMP</w:t>
      </w:r>
      <w:r w:rsidRPr="00E77FA9">
        <w:rPr>
          <w:rFonts w:ascii="Calibri" w:eastAsia="Times New Roman" w:hAnsi="Calibri" w:cs="Calibri"/>
          <w:color w:val="000000"/>
          <w:lang w:val="uk-UA"/>
        </w:rPr>
        <w:t xml:space="preserve"> та в положеннях договірної документації.</w:t>
      </w:r>
    </w:p>
    <w:p w14:paraId="747AC23B"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Також, під час виконання, завершення робіт і усунення будь-яких недоліків компанія буде:</w:t>
      </w:r>
      <w:r w:rsidRPr="00E77FA9">
        <w:rPr>
          <w:rFonts w:ascii="Calibri" w:eastAsia="Times New Roman" w:hAnsi="Calibri" w:cs="Calibri"/>
          <w:color w:val="000000"/>
        </w:rPr>
        <w:t> </w:t>
      </w:r>
    </w:p>
    <w:p w14:paraId="247A498C" w14:textId="77777777" w:rsidR="00B421A2" w:rsidRPr="00E77FA9" w:rsidRDefault="00B421A2" w:rsidP="00B421A2">
      <w:pPr>
        <w:textAlignment w:val="baseline"/>
        <w:rPr>
          <w:rFonts w:ascii="Segoe UI" w:eastAsia="Times New Roman" w:hAnsi="Segoe UI" w:cs="Segoe UI"/>
          <w:sz w:val="18"/>
          <w:szCs w:val="18"/>
        </w:rPr>
      </w:pPr>
      <w:r w:rsidRPr="00E77FA9">
        <w:rPr>
          <w:rFonts w:eastAsia="Times New Roman"/>
          <w:color w:val="000000"/>
        </w:rPr>
        <w:t> </w:t>
      </w:r>
      <w:r w:rsidRPr="00E77FA9">
        <w:rPr>
          <w:rFonts w:eastAsia="Times New Roman"/>
          <w:color w:val="000000"/>
          <w:lang w:val="uk-UA"/>
        </w:rPr>
        <w:t>a) Повністю дбати про безпеку всіх осіб, які мають право перебувати на об’єкті, і утримувати об’єкт</w:t>
      </w:r>
      <w:r w:rsidRPr="00E77FA9">
        <w:rPr>
          <w:rFonts w:ascii="Calibri" w:eastAsia="Times New Roman" w:hAnsi="Calibri" w:cs="Calibri"/>
          <w:color w:val="000000"/>
          <w:lang w:val="uk-UA"/>
        </w:rPr>
        <w:t> (оскільки він знаходиться під контролем будівельної</w:t>
      </w:r>
      <w:r w:rsidRPr="00E77FA9">
        <w:t xml:space="preserve"> </w:t>
      </w:r>
      <w:r w:rsidRPr="00E77FA9">
        <w:rPr>
          <w:rFonts w:ascii="Calibri" w:eastAsia="Times New Roman" w:hAnsi="Calibri" w:cs="Calibri"/>
          <w:color w:val="000000"/>
          <w:lang w:val="uk-UA"/>
        </w:rPr>
        <w:t>компанії)  і виконувати роботи (поки вони не завершені або не прийняті Замовником)  у належному та відповідному стані для уникнення небезпеки для таких осіб. </w:t>
      </w:r>
      <w:r w:rsidRPr="00E77FA9">
        <w:rPr>
          <w:rFonts w:ascii="Calibri" w:eastAsia="Times New Roman" w:hAnsi="Calibri" w:cs="Calibri"/>
          <w:color w:val="000000"/>
        </w:rPr>
        <w:t> </w:t>
      </w:r>
    </w:p>
    <w:p w14:paraId="026439EF" w14:textId="77777777" w:rsidR="00B421A2" w:rsidRPr="00E77FA9" w:rsidRDefault="00B421A2" w:rsidP="00B421A2">
      <w:pPr>
        <w:textAlignment w:val="baseline"/>
        <w:rPr>
          <w:rFonts w:ascii="Segoe UI" w:eastAsia="Times New Roman" w:hAnsi="Segoe UI" w:cs="Segoe UI"/>
          <w:sz w:val="18"/>
          <w:szCs w:val="18"/>
        </w:rPr>
      </w:pPr>
      <w:r w:rsidRPr="00E77FA9">
        <w:rPr>
          <w:rFonts w:eastAsia="Times New Roman"/>
          <w:color w:val="000000"/>
          <w:lang w:val="uk-UA"/>
        </w:rPr>
        <w:t>b) Забезпечувати та підтримувати за власний кошт </w:t>
      </w:r>
      <w:r w:rsidRPr="00E77FA9">
        <w:rPr>
          <w:rFonts w:ascii="Calibri" w:eastAsia="Times New Roman" w:hAnsi="Calibri" w:cs="Calibri"/>
          <w:color w:val="000000"/>
          <w:lang w:val="uk-UA"/>
        </w:rPr>
        <w:t>освітлення, охорону, огорожу, попереджувальні знаки та забезпечувати засоби спостереження, коли це необхідно або вимагає Керівник проекту або будь-який належним чином утворений орган, для</w:t>
      </w:r>
      <w:r w:rsidRPr="00E77FA9">
        <w:t xml:space="preserve"> </w:t>
      </w:r>
      <w:r w:rsidRPr="00E77FA9">
        <w:rPr>
          <w:rFonts w:ascii="Calibri" w:eastAsia="Times New Roman" w:hAnsi="Calibri" w:cs="Calibri"/>
          <w:color w:val="000000"/>
          <w:lang w:val="uk-UA"/>
        </w:rPr>
        <w:t>захисту безпеки об'єкту та забезпечення зручності  для громадськості (зокрема ПВСП) або інші.</w:t>
      </w:r>
      <w:r w:rsidRPr="00E77FA9">
        <w:rPr>
          <w:rFonts w:ascii="Calibri" w:eastAsia="Times New Roman" w:hAnsi="Calibri" w:cs="Calibri"/>
          <w:color w:val="000000"/>
        </w:rPr>
        <w:t> </w:t>
      </w:r>
    </w:p>
    <w:p w14:paraId="5A0F3088" w14:textId="77777777" w:rsidR="00B421A2" w:rsidRPr="00E77FA9" w:rsidRDefault="00B421A2" w:rsidP="00B421A2">
      <w:pPr>
        <w:textAlignment w:val="baseline"/>
        <w:rPr>
          <w:rFonts w:ascii="Segoe UI" w:eastAsia="Times New Roman" w:hAnsi="Segoe UI" w:cs="Segoe UI"/>
          <w:sz w:val="18"/>
          <w:szCs w:val="18"/>
        </w:rPr>
      </w:pPr>
      <w:r w:rsidRPr="00E77FA9">
        <w:rPr>
          <w:rFonts w:eastAsia="Times New Roman"/>
          <w:color w:val="000000"/>
          <w:lang w:val="uk-UA"/>
        </w:rPr>
        <w:t>c) Вживає всіх розумних заходів для захисту </w:t>
      </w:r>
      <w:r w:rsidRPr="00E77FA9">
        <w:rPr>
          <w:rFonts w:ascii="Calibri" w:eastAsia="Times New Roman" w:hAnsi="Calibri" w:cs="Calibri"/>
          <w:color w:val="000000"/>
          <w:lang w:val="uk-UA"/>
        </w:rPr>
        <w:t>довкілля на будівельному майданчику та за його межами, а також для уникнення шкоди чи неприємностей для людей чи майна громадськості чи інших осіб у результаті забруднення, шуму чи інших причин, які є</w:t>
      </w:r>
      <w:r w:rsidRPr="00E77FA9">
        <w:t xml:space="preserve"> </w:t>
      </w:r>
      <w:r w:rsidRPr="00E77FA9">
        <w:rPr>
          <w:rFonts w:ascii="Calibri" w:eastAsia="Times New Roman" w:hAnsi="Calibri" w:cs="Calibri"/>
          <w:color w:val="000000"/>
          <w:lang w:val="uk-UA"/>
        </w:rPr>
        <w:t xml:space="preserve">наслідком методів роботи, які застосовує будівельна компанія.   </w:t>
      </w:r>
    </w:p>
    <w:p w14:paraId="13C5BFC8" w14:textId="77777777" w:rsidR="00B421A2" w:rsidRPr="00E77FA9" w:rsidRDefault="00B421A2" w:rsidP="00B421A2">
      <w:pPr>
        <w:textAlignment w:val="baseline"/>
        <w:rPr>
          <w:rFonts w:ascii="Segoe UI" w:eastAsia="Times New Roman" w:hAnsi="Segoe UI" w:cs="Segoe UI"/>
          <w:sz w:val="18"/>
          <w:szCs w:val="18"/>
        </w:rPr>
      </w:pPr>
      <w:r w:rsidRPr="00E77FA9">
        <w:rPr>
          <w:rFonts w:eastAsia="Times New Roman"/>
          <w:color w:val="000000"/>
          <w:lang w:val="uk-UA"/>
        </w:rPr>
        <w:t>d) Переконайтеся, що будь-які схили</w:t>
      </w:r>
      <w:r w:rsidRPr="00E77FA9">
        <w:rPr>
          <w:rFonts w:ascii="Calibri" w:eastAsia="Times New Roman" w:hAnsi="Calibri" w:cs="Calibri"/>
          <w:color w:val="000000"/>
          <w:lang w:val="uk-UA"/>
        </w:rPr>
        <w:t> насипів або </w:t>
      </w:r>
      <w:proofErr w:type="spellStart"/>
      <w:r w:rsidRPr="00E77FA9">
        <w:rPr>
          <w:rFonts w:ascii="Calibri" w:eastAsia="Times New Roman" w:hAnsi="Calibri" w:cs="Calibri"/>
          <w:color w:val="000000"/>
          <w:lang w:val="uk-UA"/>
        </w:rPr>
        <w:t>виємок</w:t>
      </w:r>
      <w:proofErr w:type="spellEnd"/>
      <w:r w:rsidRPr="00E77FA9">
        <w:rPr>
          <w:rFonts w:eastAsia="Times New Roman"/>
          <w:color w:val="000000"/>
          <w:lang w:val="uk-UA"/>
        </w:rPr>
        <w:t> </w:t>
      </w:r>
      <w:proofErr w:type="spellStart"/>
      <w:r w:rsidRPr="00E77FA9">
        <w:rPr>
          <w:rFonts w:ascii="Calibri" w:eastAsia="Times New Roman" w:hAnsi="Calibri" w:cs="Calibri"/>
          <w:color w:val="000000"/>
          <w:lang w:val="uk-UA"/>
        </w:rPr>
        <w:t>грунту</w:t>
      </w:r>
      <w:proofErr w:type="spellEnd"/>
      <w:r w:rsidRPr="00E77FA9">
        <w:rPr>
          <w:rFonts w:ascii="Calibri" w:eastAsia="Times New Roman" w:hAnsi="Calibri" w:cs="Calibri"/>
          <w:color w:val="000000"/>
          <w:lang w:val="uk-UA"/>
        </w:rPr>
        <w:t> якомога швидше засаджені травою чи іншим рослинним покривом, щоб захистити їх від ерозії.</w:t>
      </w:r>
      <w:r w:rsidRPr="00E77FA9">
        <w:rPr>
          <w:rFonts w:ascii="Calibri" w:eastAsia="Times New Roman" w:hAnsi="Calibri" w:cs="Calibri"/>
          <w:color w:val="000000"/>
        </w:rPr>
        <w:t> </w:t>
      </w:r>
    </w:p>
    <w:p w14:paraId="245B1521"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lang w:val="uk-UA"/>
        </w:rPr>
        <w:t>e) Будь-який </w:t>
      </w:r>
      <w:r w:rsidRPr="00E77FA9">
        <w:rPr>
          <w:rFonts w:ascii="Calibri" w:eastAsia="Times New Roman" w:hAnsi="Calibri" w:cs="Calibri"/>
          <w:color w:val="000000"/>
          <w:lang w:val="uk-UA"/>
        </w:rPr>
        <w:t>бруд або матеріал, вилучений із стоків, слід утилізувати в попередньо визначених</w:t>
      </w:r>
      <w:r w:rsidRPr="00E77FA9">
        <w:rPr>
          <w:rFonts w:eastAsia="Times New Roman"/>
          <w:color w:val="000000"/>
          <w:lang w:val="uk-UA"/>
        </w:rPr>
        <w:t> </w:t>
      </w:r>
      <w:r w:rsidRPr="00E77FA9">
        <w:rPr>
          <w:rFonts w:ascii="Calibri" w:eastAsia="Times New Roman" w:hAnsi="Calibri" w:cs="Calibri"/>
          <w:color w:val="000000"/>
          <w:lang w:val="uk-UA"/>
        </w:rPr>
        <w:t>для тимчасового складування</w:t>
      </w:r>
      <w:r w:rsidRPr="00E77FA9">
        <w:rPr>
          <w:rFonts w:eastAsia="Times New Roman"/>
          <w:color w:val="000000"/>
          <w:lang w:val="uk-UA"/>
        </w:rPr>
        <w:t> </w:t>
      </w:r>
      <w:r w:rsidRPr="00E77FA9">
        <w:rPr>
          <w:rFonts w:ascii="Calibri" w:eastAsia="Times New Roman" w:hAnsi="Calibri" w:cs="Calibri"/>
          <w:color w:val="000000"/>
          <w:lang w:val="uk-UA"/>
        </w:rPr>
        <w:t> відповідно до вказівок Керівника проекту</w:t>
      </w:r>
      <w:r w:rsidRPr="00E77FA9">
        <w:rPr>
          <w:rFonts w:ascii="Calibri" w:eastAsia="Times New Roman" w:hAnsi="Calibri" w:cs="Calibri"/>
          <w:color w:val="000000"/>
        </w:rPr>
        <w:t> </w:t>
      </w:r>
    </w:p>
    <w:p w14:paraId="554652AD"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lang w:val="uk-UA"/>
        </w:rPr>
        <w:t>f) Не використовувати паливну деревину як засіб опалення під час обробки або </w:t>
      </w:r>
      <w:r w:rsidRPr="00E77FA9">
        <w:rPr>
          <w:rFonts w:ascii="Calibri" w:eastAsia="Times New Roman" w:hAnsi="Calibri" w:cs="Calibri"/>
          <w:color w:val="000000"/>
          <w:lang w:val="uk-UA"/>
        </w:rPr>
        <w:t> підготовки будь-яких матеріалів, які є частиною робіт.</w:t>
      </w:r>
      <w:r w:rsidRPr="00E77FA9">
        <w:rPr>
          <w:rFonts w:ascii="Calibri" w:eastAsia="Times New Roman" w:hAnsi="Calibri" w:cs="Calibri"/>
          <w:color w:val="000000"/>
        </w:rPr>
        <w:t> </w:t>
      </w:r>
    </w:p>
    <w:p w14:paraId="05DE9FD3" w14:textId="77777777" w:rsidR="00B421A2" w:rsidRPr="00E77FA9" w:rsidRDefault="00B421A2" w:rsidP="00B421A2">
      <w:pPr>
        <w:textAlignment w:val="baseline"/>
        <w:rPr>
          <w:rFonts w:eastAsia="Times New Roman"/>
          <w:color w:val="000000"/>
          <w:lang w:val="ru-RU"/>
        </w:rPr>
      </w:pPr>
      <w:r w:rsidRPr="00E77FA9">
        <w:rPr>
          <w:rFonts w:eastAsia="Times New Roman"/>
          <w:color w:val="000000"/>
          <w:lang w:val="uk-UA"/>
        </w:rPr>
        <w:t>g) </w:t>
      </w:r>
      <w:r w:rsidRPr="00E77FA9">
        <w:rPr>
          <w:rFonts w:ascii="Calibri" w:eastAsia="Times New Roman" w:hAnsi="Calibri" w:cs="Calibri"/>
          <w:color w:val="000000"/>
          <w:lang w:val="uk-UA"/>
        </w:rPr>
        <w:t>Керівник проекту (Інженер</w:t>
      </w:r>
      <w:r w:rsidRPr="00E77FA9">
        <w:rPr>
          <w:rFonts w:eastAsia="Times New Roman"/>
          <w:color w:val="000000"/>
          <w:lang w:val="uk-UA"/>
        </w:rPr>
        <w:t>)</w:t>
      </w:r>
      <w:r w:rsidRPr="00E77FA9">
        <w:rPr>
          <w:rFonts w:ascii="Calibri" w:eastAsia="Times New Roman" w:hAnsi="Calibri" w:cs="Calibri"/>
          <w:color w:val="000000"/>
          <w:lang w:val="uk-UA"/>
        </w:rPr>
        <w:t> має право забороняти будь-яку робочу практику або діяльність Підрядника або вказувати, щоб такі практики чи</w:t>
      </w:r>
      <w:r w:rsidRPr="00E77FA9">
        <w:rPr>
          <w:lang w:val="ru-RU"/>
        </w:rPr>
        <w:t xml:space="preserve"> </w:t>
      </w:r>
      <w:r w:rsidRPr="00E77FA9">
        <w:rPr>
          <w:rFonts w:ascii="Calibri" w:eastAsia="Times New Roman" w:hAnsi="Calibri" w:cs="Calibri"/>
          <w:color w:val="000000"/>
          <w:lang w:val="uk-UA"/>
        </w:rPr>
        <w:t>діяльність повинні бути змінені (за рішенням Інженера, на вказівку відповідних урядових відомств)</w:t>
      </w:r>
      <w:r w:rsidRPr="00E77FA9">
        <w:rPr>
          <w:rFonts w:eastAsia="Times New Roman"/>
          <w:color w:val="000000"/>
          <w:lang w:val="uk-UA"/>
        </w:rPr>
        <w:t>,</w:t>
      </w:r>
      <w:r w:rsidRPr="00E77FA9">
        <w:rPr>
          <w:rFonts w:ascii="Calibri" w:eastAsia="Times New Roman" w:hAnsi="Calibri" w:cs="Calibri"/>
          <w:lang w:val="uk-UA"/>
        </w:rPr>
        <w:t> як</w:t>
      </w:r>
      <w:r w:rsidRPr="00E77FA9">
        <w:rPr>
          <w:rFonts w:ascii="Calibri" w:eastAsia="Times New Roman" w:hAnsi="Calibri" w:cs="Calibri"/>
          <w:color w:val="000000"/>
          <w:lang w:val="uk-UA"/>
        </w:rPr>
        <w:t>що такі практики чи дії будуть шкідливими для довкілля</w:t>
      </w:r>
      <w:r w:rsidRPr="00E77FA9">
        <w:rPr>
          <w:rFonts w:eastAsia="Times New Roman"/>
          <w:color w:val="000000"/>
          <w:lang w:val="uk-UA"/>
        </w:rPr>
        <w:t>. </w:t>
      </w:r>
      <w:r w:rsidRPr="00E77FA9">
        <w:rPr>
          <w:rFonts w:eastAsia="Times New Roman"/>
          <w:color w:val="000000"/>
        </w:rPr>
        <w:t> </w:t>
      </w:r>
    </w:p>
    <w:p w14:paraId="48A6277C" w14:textId="77777777" w:rsidR="00B421A2" w:rsidRPr="00E77FA9" w:rsidRDefault="00B421A2" w:rsidP="00B421A2">
      <w:pPr>
        <w:textAlignment w:val="baseline"/>
        <w:rPr>
          <w:rFonts w:ascii="Segoe UI" w:eastAsia="Times New Roman" w:hAnsi="Segoe UI" w:cs="Segoe UI"/>
          <w:sz w:val="18"/>
          <w:szCs w:val="18"/>
          <w:lang w:val="ru-RU"/>
        </w:rPr>
      </w:pPr>
    </w:p>
    <w:p w14:paraId="2945A4FA" w14:textId="4C1D793C"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lang w:val="uk-UA"/>
        </w:rPr>
        <w:t>h) За</w:t>
      </w:r>
      <w:r w:rsidRPr="00E77FA9">
        <w:rPr>
          <w:rFonts w:ascii="Calibri" w:eastAsia="Times New Roman" w:hAnsi="Calibri" w:cs="Calibri"/>
          <w:color w:val="000000"/>
          <w:lang w:val="uk-UA"/>
        </w:rPr>
        <w:t>провадити на будівельному</w:t>
      </w:r>
      <w:r w:rsidRPr="00E77FA9">
        <w:rPr>
          <w:lang w:val="ru-RU"/>
        </w:rPr>
        <w:t xml:space="preserve"> </w:t>
      </w:r>
      <w:r w:rsidRPr="00E77FA9">
        <w:rPr>
          <w:rFonts w:ascii="Calibri" w:eastAsia="Times New Roman" w:hAnsi="Calibri" w:cs="Calibri"/>
          <w:color w:val="000000"/>
          <w:lang w:val="uk-UA"/>
        </w:rPr>
        <w:t xml:space="preserve">майданчику такий </w:t>
      </w:r>
      <w:proofErr w:type="spellStart"/>
      <w:r w:rsidRPr="00E77FA9">
        <w:rPr>
          <w:rFonts w:ascii="Calibri" w:eastAsia="Times New Roman" w:hAnsi="Calibri" w:cs="Calibri"/>
          <w:color w:val="000000"/>
          <w:lang w:val="uk-UA"/>
        </w:rPr>
        <w:t>безпековий</w:t>
      </w:r>
      <w:proofErr w:type="spellEnd"/>
      <w:r w:rsidRPr="00E77FA9">
        <w:rPr>
          <w:rFonts w:ascii="Calibri" w:eastAsia="Times New Roman" w:hAnsi="Calibri" w:cs="Calibri"/>
          <w:color w:val="000000"/>
          <w:lang w:val="uk-UA"/>
        </w:rPr>
        <w:t xml:space="preserve"> </w:t>
      </w:r>
      <w:r w:rsidR="00B202DF" w:rsidRPr="00E77FA9">
        <w:rPr>
          <w:rFonts w:ascii="Calibri" w:eastAsia="Times New Roman" w:hAnsi="Calibri" w:cs="Calibri"/>
          <w:color w:val="000000"/>
          <w:lang w:val="uk-UA"/>
        </w:rPr>
        <w:t>механізм</w:t>
      </w:r>
      <w:r w:rsidRPr="00E77FA9">
        <w:rPr>
          <w:rFonts w:ascii="Calibri" w:eastAsia="Times New Roman" w:hAnsi="Calibri" w:cs="Calibri"/>
          <w:color w:val="000000"/>
          <w:lang w:val="uk-UA"/>
        </w:rPr>
        <w:t xml:space="preserve">  реагування нещасні випадки, який може бути доречним, а також відповідне й легкодоступне спорядження для надання першої допомоги або таке спорядження, яке може вимагатися </w:t>
      </w:r>
      <w:r w:rsidRPr="00E77FA9">
        <w:rPr>
          <w:rFonts w:ascii="Calibri" w:eastAsia="Times New Roman" w:hAnsi="Calibri" w:cs="Calibri"/>
          <w:color w:val="000000"/>
          <w:lang w:val="uk-UA"/>
        </w:rPr>
        <w:lastRenderedPageBreak/>
        <w:t>будь-яким урядовим розпорядженням, наказом керівника </w:t>
      </w:r>
      <w:proofErr w:type="spellStart"/>
      <w:r w:rsidRPr="00E77FA9">
        <w:rPr>
          <w:rFonts w:ascii="Calibri" w:eastAsia="Times New Roman" w:hAnsi="Calibri" w:cs="Calibri"/>
          <w:color w:val="000000"/>
          <w:lang w:val="uk-UA"/>
        </w:rPr>
        <w:t>підпиємства</w:t>
      </w:r>
      <w:proofErr w:type="spellEnd"/>
      <w:r w:rsidRPr="00E77FA9">
        <w:rPr>
          <w:rFonts w:ascii="Calibri" w:eastAsia="Times New Roman" w:hAnsi="Calibri" w:cs="Calibri"/>
          <w:color w:val="000000"/>
          <w:lang w:val="uk-UA"/>
        </w:rPr>
        <w:t> тощо, які згодом публікуються та час від часу змінюються.</w:t>
      </w:r>
      <w:r w:rsidRPr="00E77FA9">
        <w:rPr>
          <w:rFonts w:ascii="Calibri" w:eastAsia="Times New Roman" w:hAnsi="Calibri" w:cs="Calibri"/>
          <w:color w:val="000000"/>
        </w:rPr>
        <w:t> </w:t>
      </w:r>
    </w:p>
    <w:p w14:paraId="6FD6D7FE"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Цей План екологічного менеджменту призначений для конкретного об’єкта, розроблений для забезпечення реалізації проекту екологічно сталим способом, коли всі підрядники та субпідрядники, включаючи консультантів, розуміють потенційні екологічні ризики, що виникають із запропонованого </w:t>
      </w:r>
      <w:proofErr w:type="spellStart"/>
      <w:r w:rsidRPr="00E77FA9">
        <w:rPr>
          <w:rFonts w:ascii="Calibri" w:eastAsia="Times New Roman" w:hAnsi="Calibri" w:cs="Calibri"/>
          <w:color w:val="000000"/>
          <w:lang w:val="uk-UA"/>
        </w:rPr>
        <w:t>субпроекту</w:t>
      </w:r>
      <w:proofErr w:type="spellEnd"/>
      <w:r w:rsidRPr="00E77FA9">
        <w:rPr>
          <w:rFonts w:ascii="Calibri" w:eastAsia="Times New Roman" w:hAnsi="Calibri" w:cs="Calibri"/>
          <w:color w:val="000000"/>
          <w:lang w:val="uk-UA"/>
        </w:rPr>
        <w:t>, та вживають відповідних дій для управління ними.</w:t>
      </w:r>
      <w:r w:rsidRPr="00E77FA9">
        <w:rPr>
          <w:rFonts w:ascii="Calibri" w:eastAsia="Times New Roman" w:hAnsi="Calibri" w:cs="Calibri"/>
          <w:color w:val="000000"/>
        </w:rPr>
        <w:t> </w:t>
      </w:r>
    </w:p>
    <w:p w14:paraId="20292EED"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Керівництво забезпечить та впровадить План екологічного менеджменту, який включає всі питання, пов’язані з повітрям, водою, землею та шумом.</w:t>
      </w:r>
      <w:r w:rsidRPr="00E77FA9">
        <w:rPr>
          <w:rFonts w:ascii="Calibri" w:eastAsia="Times New Roman" w:hAnsi="Calibri" w:cs="Calibri"/>
          <w:color w:val="000000"/>
        </w:rPr>
        <w:t> </w:t>
      </w:r>
    </w:p>
    <w:p w14:paraId="66F9F31E" w14:textId="77777777" w:rsidR="00B421A2" w:rsidRPr="00E77FA9" w:rsidRDefault="00B421A2" w:rsidP="00B421A2">
      <w:pPr>
        <w:textAlignment w:val="baseline"/>
        <w:rPr>
          <w:rFonts w:ascii="Calibri" w:eastAsia="Times New Roman" w:hAnsi="Calibri" w:cs="Calibri"/>
          <w:b/>
          <w:bCs/>
          <w:lang w:val="uk-UA"/>
        </w:rPr>
      </w:pPr>
    </w:p>
    <w:p w14:paraId="1DF0A882" w14:textId="77777777" w:rsidR="00B421A2" w:rsidRPr="00E77FA9" w:rsidRDefault="00B421A2" w:rsidP="00B421A2">
      <w:pPr>
        <w:textAlignment w:val="baseline"/>
        <w:rPr>
          <w:rFonts w:ascii="Calibri" w:eastAsia="Times New Roman" w:hAnsi="Calibri" w:cs="Calibri"/>
          <w:b/>
          <w:bCs/>
          <w:lang w:val="uk-UA"/>
        </w:rPr>
      </w:pPr>
    </w:p>
    <w:p w14:paraId="347D3834" w14:textId="77777777" w:rsidR="00B421A2" w:rsidRPr="00E77FA9" w:rsidRDefault="00B421A2" w:rsidP="00B421A2">
      <w:pPr>
        <w:textAlignment w:val="baseline"/>
        <w:rPr>
          <w:rFonts w:ascii="Calibri" w:eastAsia="Times New Roman" w:hAnsi="Calibri" w:cs="Calibri"/>
          <w:b/>
          <w:bCs/>
          <w:lang w:val="uk-UA"/>
        </w:rPr>
      </w:pPr>
    </w:p>
    <w:p w14:paraId="42E1E67A"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Відповідальність</w:t>
      </w:r>
      <w:r w:rsidRPr="00E77FA9">
        <w:rPr>
          <w:rFonts w:ascii="Calibri" w:eastAsia="Times New Roman" w:hAnsi="Calibri" w:cs="Calibri"/>
        </w:rPr>
        <w:t> </w:t>
      </w:r>
    </w:p>
    <w:p w14:paraId="6F53AA03"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Особами, відповідальними у підрядній компанії за виконання та моніторинг цього Плану екологічного менеджменту є:</w:t>
      </w:r>
      <w:r w:rsidRPr="00E77FA9">
        <w:rPr>
          <w:rFonts w:ascii="Calibri" w:eastAsia="Times New Roman" w:hAnsi="Calibri" w:cs="Calibri"/>
          <w:color w:val="000000"/>
        </w:rPr>
        <w:t> </w:t>
      </w:r>
    </w:p>
    <w:p w14:paraId="77AE312B" w14:textId="7B33A181"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b/>
          <w:bCs/>
          <w:color w:val="000000"/>
          <w:lang w:val="uk-UA"/>
        </w:rPr>
        <w:t xml:space="preserve">Головна відповідальна особа – інженер з охорони праці </w:t>
      </w:r>
      <w:r w:rsidR="002D620D">
        <w:rPr>
          <w:rFonts w:eastAsia="Times New Roman"/>
          <w:b/>
          <w:bCs/>
          <w:color w:val="000000"/>
          <w:lang w:val="uk-UA"/>
        </w:rPr>
        <w:t>_______________________</w:t>
      </w:r>
    </w:p>
    <w:p w14:paraId="70A13707"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tbl>
      <w:tblPr>
        <w:tblW w:w="9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
        <w:gridCol w:w="4751"/>
        <w:gridCol w:w="1695"/>
        <w:gridCol w:w="2555"/>
      </w:tblGrid>
      <w:tr w:rsidR="00B421A2" w:rsidRPr="00E77FA9" w14:paraId="61D88100" w14:textId="77777777" w:rsidTr="000421C6">
        <w:tc>
          <w:tcPr>
            <w:tcW w:w="373" w:type="dxa"/>
            <w:tcBorders>
              <w:top w:val="single" w:sz="6" w:space="0" w:color="auto"/>
              <w:left w:val="single" w:sz="6" w:space="0" w:color="auto"/>
              <w:bottom w:val="single" w:sz="6" w:space="0" w:color="auto"/>
              <w:right w:val="single" w:sz="6" w:space="0" w:color="auto"/>
            </w:tcBorders>
            <w:shd w:val="clear" w:color="auto" w:fill="auto"/>
            <w:hideMark/>
          </w:tcPr>
          <w:p w14:paraId="73C903D9"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w:t>
            </w:r>
            <w:r w:rsidRPr="00E77FA9">
              <w:rPr>
                <w:rFonts w:eastAsia="Times New Roman"/>
                <w:color w:val="000000"/>
              </w:rPr>
              <w:t> </w:t>
            </w:r>
          </w:p>
        </w:tc>
        <w:tc>
          <w:tcPr>
            <w:tcW w:w="4755" w:type="dxa"/>
            <w:tcBorders>
              <w:top w:val="single" w:sz="6" w:space="0" w:color="auto"/>
              <w:left w:val="nil"/>
              <w:bottom w:val="single" w:sz="6" w:space="0" w:color="auto"/>
              <w:right w:val="single" w:sz="6" w:space="0" w:color="auto"/>
            </w:tcBorders>
            <w:shd w:val="clear" w:color="auto" w:fill="auto"/>
            <w:hideMark/>
          </w:tcPr>
          <w:p w14:paraId="01A582DD"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1687" w:type="dxa"/>
            <w:tcBorders>
              <w:top w:val="single" w:sz="6" w:space="0" w:color="auto"/>
              <w:left w:val="nil"/>
              <w:bottom w:val="single" w:sz="6" w:space="0" w:color="auto"/>
              <w:right w:val="single" w:sz="6" w:space="0" w:color="auto"/>
            </w:tcBorders>
            <w:shd w:val="clear" w:color="auto" w:fill="auto"/>
            <w:hideMark/>
          </w:tcPr>
          <w:p w14:paraId="459A0278"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Відповідальна особа</w:t>
            </w:r>
            <w:r w:rsidRPr="00E77FA9">
              <w:rPr>
                <w:rFonts w:eastAsia="Times New Roman"/>
                <w:color w:val="000000"/>
              </w:rPr>
              <w:t> </w:t>
            </w:r>
          </w:p>
        </w:tc>
        <w:tc>
          <w:tcPr>
            <w:tcW w:w="2555" w:type="dxa"/>
            <w:tcBorders>
              <w:top w:val="single" w:sz="6" w:space="0" w:color="auto"/>
              <w:left w:val="nil"/>
              <w:bottom w:val="single" w:sz="6" w:space="0" w:color="auto"/>
              <w:right w:val="single" w:sz="6" w:space="0" w:color="auto"/>
            </w:tcBorders>
            <w:shd w:val="clear" w:color="auto" w:fill="auto"/>
            <w:hideMark/>
          </w:tcPr>
          <w:p w14:paraId="405D998D"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Застосовується так/ні?</w:t>
            </w:r>
            <w:r w:rsidRPr="00E77FA9">
              <w:rPr>
                <w:rFonts w:eastAsia="Times New Roman"/>
                <w:color w:val="000000"/>
              </w:rPr>
              <w:t> </w:t>
            </w:r>
          </w:p>
        </w:tc>
      </w:tr>
      <w:tr w:rsidR="00B421A2" w:rsidRPr="00E77FA9" w14:paraId="1F3A8BA0" w14:textId="77777777" w:rsidTr="000421C6">
        <w:tc>
          <w:tcPr>
            <w:tcW w:w="373" w:type="dxa"/>
            <w:tcBorders>
              <w:top w:val="nil"/>
              <w:left w:val="single" w:sz="6" w:space="0" w:color="auto"/>
              <w:bottom w:val="single" w:sz="6" w:space="0" w:color="auto"/>
              <w:right w:val="single" w:sz="6" w:space="0" w:color="auto"/>
            </w:tcBorders>
            <w:shd w:val="clear" w:color="auto" w:fill="auto"/>
            <w:hideMark/>
          </w:tcPr>
          <w:p w14:paraId="49D9C17B" w14:textId="77777777" w:rsidR="00B421A2" w:rsidRPr="00E77FA9" w:rsidRDefault="00B421A2" w:rsidP="00B421A2">
            <w:pPr>
              <w:textAlignment w:val="baseline"/>
              <w:rPr>
                <w:rFonts w:eastAsia="Times New Roman"/>
              </w:rPr>
            </w:pPr>
            <w:r w:rsidRPr="00E77FA9">
              <w:rPr>
                <w:rFonts w:eastAsia="Times New Roman"/>
                <w:color w:val="000000"/>
                <w:lang w:val="uk-UA"/>
              </w:rPr>
              <w:t>1</w:t>
            </w:r>
            <w:r w:rsidRPr="00E77FA9">
              <w:rPr>
                <w:rFonts w:eastAsia="Times New Roman"/>
                <w:color w:val="000000"/>
              </w:rPr>
              <w:t> </w:t>
            </w:r>
          </w:p>
        </w:tc>
        <w:tc>
          <w:tcPr>
            <w:tcW w:w="4755" w:type="dxa"/>
            <w:tcBorders>
              <w:top w:val="nil"/>
              <w:left w:val="nil"/>
              <w:bottom w:val="single" w:sz="6" w:space="0" w:color="auto"/>
              <w:right w:val="single" w:sz="6" w:space="0" w:color="auto"/>
            </w:tcBorders>
            <w:shd w:val="clear" w:color="auto" w:fill="auto"/>
            <w:hideMark/>
          </w:tcPr>
          <w:p w14:paraId="41E0556A"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Отримання та підтримка екологічних дозволів, якщо це застосовується</w:t>
            </w:r>
            <w:r w:rsidRPr="00E77FA9">
              <w:rPr>
                <w:rFonts w:eastAsia="Times New Roman"/>
                <w:color w:val="000000"/>
              </w:rPr>
              <w:t> </w:t>
            </w:r>
          </w:p>
        </w:tc>
        <w:tc>
          <w:tcPr>
            <w:tcW w:w="1687" w:type="dxa"/>
            <w:tcBorders>
              <w:top w:val="nil"/>
              <w:left w:val="nil"/>
              <w:bottom w:val="single" w:sz="6" w:space="0" w:color="auto"/>
              <w:right w:val="single" w:sz="6" w:space="0" w:color="auto"/>
            </w:tcBorders>
            <w:shd w:val="clear" w:color="auto" w:fill="auto"/>
            <w:hideMark/>
          </w:tcPr>
          <w:p w14:paraId="56399328" w14:textId="77777777" w:rsidR="00B421A2" w:rsidRPr="00E77FA9" w:rsidRDefault="00B421A2" w:rsidP="00B421A2">
            <w:pPr>
              <w:jc w:val="center"/>
              <w:textAlignment w:val="baseline"/>
              <w:rPr>
                <w:rFonts w:eastAsia="Times New Roman"/>
                <w:bCs/>
                <w:color w:val="000000"/>
                <w:lang w:val="uk-UA"/>
              </w:rPr>
            </w:pPr>
            <w:r w:rsidRPr="00E77FA9">
              <w:rPr>
                <w:rFonts w:eastAsia="Times New Roman"/>
                <w:bCs/>
                <w:color w:val="000000"/>
                <w:lang w:val="uk-UA"/>
              </w:rPr>
              <w:t>-</w:t>
            </w:r>
          </w:p>
        </w:tc>
        <w:tc>
          <w:tcPr>
            <w:tcW w:w="2555" w:type="dxa"/>
            <w:tcBorders>
              <w:top w:val="nil"/>
              <w:left w:val="nil"/>
              <w:bottom w:val="single" w:sz="6" w:space="0" w:color="auto"/>
              <w:right w:val="single" w:sz="6" w:space="0" w:color="auto"/>
            </w:tcBorders>
            <w:shd w:val="clear" w:color="auto" w:fill="auto"/>
            <w:hideMark/>
          </w:tcPr>
          <w:p w14:paraId="79CF4297"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             ні</w:t>
            </w:r>
          </w:p>
        </w:tc>
      </w:tr>
      <w:tr w:rsidR="00B421A2" w:rsidRPr="00E77FA9" w14:paraId="48058689" w14:textId="77777777" w:rsidTr="000421C6">
        <w:tc>
          <w:tcPr>
            <w:tcW w:w="373" w:type="dxa"/>
            <w:tcBorders>
              <w:top w:val="nil"/>
              <w:left w:val="single" w:sz="6" w:space="0" w:color="auto"/>
              <w:bottom w:val="single" w:sz="6" w:space="0" w:color="auto"/>
              <w:right w:val="single" w:sz="6" w:space="0" w:color="auto"/>
            </w:tcBorders>
            <w:shd w:val="clear" w:color="auto" w:fill="auto"/>
            <w:hideMark/>
          </w:tcPr>
          <w:p w14:paraId="240B3AD7"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4755" w:type="dxa"/>
            <w:tcBorders>
              <w:top w:val="nil"/>
              <w:left w:val="nil"/>
              <w:bottom w:val="single" w:sz="6" w:space="0" w:color="auto"/>
              <w:right w:val="single" w:sz="6" w:space="0" w:color="auto"/>
            </w:tcBorders>
            <w:shd w:val="clear" w:color="auto" w:fill="auto"/>
            <w:hideMark/>
          </w:tcPr>
          <w:p w14:paraId="5DDD090B"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Нагляд за діяльністю щодо поводження з відходами, захисту повітря та ґрунту та контролю забруднення</w:t>
            </w:r>
            <w:r w:rsidRPr="00E77FA9">
              <w:rPr>
                <w:rFonts w:eastAsia="Times New Roman"/>
                <w:color w:val="000000"/>
              </w:rPr>
              <w:t> </w:t>
            </w:r>
          </w:p>
        </w:tc>
        <w:tc>
          <w:tcPr>
            <w:tcW w:w="1687" w:type="dxa"/>
            <w:tcBorders>
              <w:top w:val="nil"/>
              <w:left w:val="nil"/>
              <w:bottom w:val="single" w:sz="6" w:space="0" w:color="auto"/>
              <w:right w:val="single" w:sz="6" w:space="0" w:color="auto"/>
            </w:tcBorders>
            <w:shd w:val="clear" w:color="auto" w:fill="auto"/>
            <w:hideMark/>
          </w:tcPr>
          <w:p w14:paraId="03B0DB05" w14:textId="5B0C9CCA" w:rsidR="00B421A2" w:rsidRPr="00E77FA9" w:rsidRDefault="00B421A2" w:rsidP="00B421A2">
            <w:pPr>
              <w:textAlignment w:val="baseline"/>
              <w:rPr>
                <w:rFonts w:eastAsia="Times New Roman"/>
                <w:lang w:val="ru-RU"/>
              </w:rPr>
            </w:pPr>
            <w:r w:rsidRPr="00E77FA9">
              <w:rPr>
                <w:rFonts w:eastAsia="Times New Roman"/>
                <w:color w:val="000000"/>
              </w:rPr>
              <w:t> </w:t>
            </w:r>
            <w:r w:rsidR="006D71DD" w:rsidRPr="00E77FA9">
              <w:rPr>
                <w:rFonts w:eastAsia="Times New Roman"/>
                <w:bCs/>
                <w:color w:val="000000"/>
                <w:lang w:val="uk-UA"/>
              </w:rPr>
              <w:t>____________</w:t>
            </w:r>
            <w:r w:rsidR="00AA718A" w:rsidRPr="00E77FA9">
              <w:rPr>
                <w:rFonts w:eastAsia="Times New Roman"/>
                <w:bCs/>
                <w:color w:val="000000"/>
                <w:lang w:val="uk-UA"/>
              </w:rPr>
              <w:t>_</w:t>
            </w:r>
          </w:p>
        </w:tc>
        <w:tc>
          <w:tcPr>
            <w:tcW w:w="2555" w:type="dxa"/>
            <w:tcBorders>
              <w:top w:val="nil"/>
              <w:left w:val="nil"/>
              <w:bottom w:val="single" w:sz="6" w:space="0" w:color="auto"/>
              <w:right w:val="single" w:sz="6" w:space="0" w:color="auto"/>
            </w:tcBorders>
            <w:shd w:val="clear" w:color="auto" w:fill="auto"/>
            <w:hideMark/>
          </w:tcPr>
          <w:p w14:paraId="32CEF122" w14:textId="77777777" w:rsidR="00B421A2" w:rsidRPr="00E77FA9" w:rsidRDefault="00B421A2" w:rsidP="00B421A2">
            <w:pPr>
              <w:textAlignment w:val="baseline"/>
              <w:rPr>
                <w:rFonts w:eastAsia="Times New Roman"/>
                <w:lang w:val="uk-UA"/>
              </w:rPr>
            </w:pPr>
            <w:r w:rsidRPr="00E77FA9">
              <w:rPr>
                <w:rFonts w:eastAsia="Times New Roman"/>
                <w:color w:val="000000"/>
                <w:lang w:val="uk-UA"/>
              </w:rPr>
              <w:t xml:space="preserve">              </w:t>
            </w:r>
            <w:r w:rsidRPr="00E77FA9">
              <w:rPr>
                <w:rFonts w:eastAsia="Times New Roman"/>
                <w:color w:val="000000"/>
              </w:rPr>
              <w:t> </w:t>
            </w:r>
            <w:r w:rsidRPr="00E77FA9">
              <w:rPr>
                <w:rFonts w:eastAsia="Times New Roman"/>
                <w:color w:val="000000"/>
                <w:lang w:val="uk-UA"/>
              </w:rPr>
              <w:t>так</w:t>
            </w:r>
          </w:p>
        </w:tc>
      </w:tr>
      <w:tr w:rsidR="00B421A2" w:rsidRPr="00E77FA9" w14:paraId="2F4E6534" w14:textId="77777777" w:rsidTr="000421C6">
        <w:tc>
          <w:tcPr>
            <w:tcW w:w="373" w:type="dxa"/>
            <w:tcBorders>
              <w:top w:val="nil"/>
              <w:left w:val="single" w:sz="6" w:space="0" w:color="auto"/>
              <w:bottom w:val="single" w:sz="6" w:space="0" w:color="auto"/>
              <w:right w:val="single" w:sz="6" w:space="0" w:color="auto"/>
            </w:tcBorders>
            <w:shd w:val="clear" w:color="auto" w:fill="auto"/>
            <w:hideMark/>
          </w:tcPr>
          <w:p w14:paraId="1706FFCD" w14:textId="77777777" w:rsidR="00B421A2" w:rsidRPr="00E77FA9" w:rsidRDefault="00B421A2" w:rsidP="00B421A2">
            <w:pPr>
              <w:textAlignment w:val="baseline"/>
              <w:rPr>
                <w:rFonts w:eastAsia="Times New Roman"/>
              </w:rPr>
            </w:pPr>
            <w:r w:rsidRPr="00E77FA9">
              <w:rPr>
                <w:rFonts w:eastAsia="Times New Roman"/>
                <w:color w:val="000000"/>
                <w:lang w:val="uk-UA"/>
              </w:rPr>
              <w:t>3</w:t>
            </w:r>
            <w:r w:rsidRPr="00E77FA9">
              <w:rPr>
                <w:rFonts w:eastAsia="Times New Roman"/>
                <w:color w:val="000000"/>
              </w:rPr>
              <w:t> </w:t>
            </w:r>
          </w:p>
        </w:tc>
        <w:tc>
          <w:tcPr>
            <w:tcW w:w="4755" w:type="dxa"/>
            <w:tcBorders>
              <w:top w:val="nil"/>
              <w:left w:val="nil"/>
              <w:bottom w:val="single" w:sz="6" w:space="0" w:color="auto"/>
              <w:right w:val="single" w:sz="6" w:space="0" w:color="auto"/>
            </w:tcBorders>
            <w:shd w:val="clear" w:color="auto" w:fill="auto"/>
            <w:hideMark/>
          </w:tcPr>
          <w:p w14:paraId="029020A3"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Здійснення моніторингу актуальних вимог до якості повітря, води та  поводження із відходами </w:t>
            </w:r>
            <w:r w:rsidRPr="00E77FA9">
              <w:rPr>
                <w:rFonts w:eastAsia="Times New Roman"/>
                <w:color w:val="000000"/>
              </w:rPr>
              <w:t> </w:t>
            </w:r>
          </w:p>
        </w:tc>
        <w:tc>
          <w:tcPr>
            <w:tcW w:w="1687" w:type="dxa"/>
            <w:tcBorders>
              <w:top w:val="nil"/>
              <w:left w:val="nil"/>
              <w:bottom w:val="single" w:sz="6" w:space="0" w:color="auto"/>
              <w:right w:val="single" w:sz="6" w:space="0" w:color="auto"/>
            </w:tcBorders>
            <w:shd w:val="clear" w:color="auto" w:fill="auto"/>
            <w:hideMark/>
          </w:tcPr>
          <w:p w14:paraId="6E40B36D" w14:textId="527AB135" w:rsidR="00B421A2" w:rsidRPr="00E77FA9" w:rsidRDefault="00B421A2" w:rsidP="00B421A2">
            <w:pPr>
              <w:textAlignment w:val="baseline"/>
              <w:rPr>
                <w:rFonts w:eastAsia="Times New Roman"/>
                <w:lang w:val="ru-RU"/>
              </w:rPr>
            </w:pPr>
            <w:r w:rsidRPr="00E77FA9">
              <w:rPr>
                <w:rFonts w:eastAsia="Times New Roman"/>
                <w:color w:val="000000"/>
              </w:rPr>
              <w:t> </w:t>
            </w:r>
            <w:r w:rsidR="00AA718A" w:rsidRPr="00E77FA9">
              <w:rPr>
                <w:rFonts w:eastAsia="Times New Roman"/>
                <w:bCs/>
                <w:color w:val="000000"/>
                <w:lang w:val="uk-UA"/>
              </w:rPr>
              <w:t>_____________</w:t>
            </w:r>
            <w:r w:rsidRPr="00E77FA9">
              <w:rPr>
                <w:rFonts w:eastAsia="Times New Roman"/>
                <w:bCs/>
                <w:color w:val="000000"/>
                <w:lang w:val="uk-UA"/>
              </w:rPr>
              <w:t>.</w:t>
            </w:r>
          </w:p>
        </w:tc>
        <w:tc>
          <w:tcPr>
            <w:tcW w:w="2555" w:type="dxa"/>
            <w:tcBorders>
              <w:top w:val="nil"/>
              <w:left w:val="nil"/>
              <w:bottom w:val="single" w:sz="6" w:space="0" w:color="auto"/>
              <w:right w:val="single" w:sz="6" w:space="0" w:color="auto"/>
            </w:tcBorders>
            <w:shd w:val="clear" w:color="auto" w:fill="auto"/>
            <w:hideMark/>
          </w:tcPr>
          <w:p w14:paraId="43304EDE"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             так</w:t>
            </w:r>
          </w:p>
        </w:tc>
      </w:tr>
      <w:tr w:rsidR="00B421A2" w:rsidRPr="00E77FA9" w14:paraId="6D48B1B4" w14:textId="77777777" w:rsidTr="000421C6">
        <w:tc>
          <w:tcPr>
            <w:tcW w:w="373" w:type="dxa"/>
            <w:tcBorders>
              <w:top w:val="nil"/>
              <w:left w:val="single" w:sz="6" w:space="0" w:color="auto"/>
              <w:bottom w:val="single" w:sz="6" w:space="0" w:color="auto"/>
              <w:right w:val="single" w:sz="6" w:space="0" w:color="auto"/>
            </w:tcBorders>
            <w:shd w:val="clear" w:color="auto" w:fill="auto"/>
            <w:hideMark/>
          </w:tcPr>
          <w:p w14:paraId="6D8D4B76" w14:textId="77777777" w:rsidR="00B421A2" w:rsidRPr="00E77FA9" w:rsidRDefault="00B421A2" w:rsidP="00B421A2">
            <w:pPr>
              <w:textAlignment w:val="baseline"/>
              <w:rPr>
                <w:rFonts w:eastAsia="Times New Roman"/>
              </w:rPr>
            </w:pPr>
            <w:r w:rsidRPr="00E77FA9">
              <w:rPr>
                <w:rFonts w:eastAsia="Times New Roman"/>
                <w:color w:val="000000"/>
                <w:lang w:val="uk-UA"/>
              </w:rPr>
              <w:t>4</w:t>
            </w:r>
            <w:r w:rsidRPr="00E77FA9">
              <w:rPr>
                <w:rFonts w:eastAsia="Times New Roman"/>
                <w:color w:val="000000"/>
              </w:rPr>
              <w:t> </w:t>
            </w:r>
          </w:p>
        </w:tc>
        <w:tc>
          <w:tcPr>
            <w:tcW w:w="4755" w:type="dxa"/>
            <w:tcBorders>
              <w:top w:val="nil"/>
              <w:left w:val="nil"/>
              <w:bottom w:val="single" w:sz="6" w:space="0" w:color="auto"/>
              <w:right w:val="single" w:sz="6" w:space="0" w:color="auto"/>
            </w:tcBorders>
            <w:shd w:val="clear" w:color="auto" w:fill="auto"/>
            <w:hideMark/>
          </w:tcPr>
          <w:p w14:paraId="6094EA52"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Оцінка потенційних екологічних ризиків та розроблення планів пом’якшення</w:t>
            </w:r>
            <w:r w:rsidRPr="00E77FA9">
              <w:rPr>
                <w:rFonts w:eastAsia="Times New Roman"/>
                <w:color w:val="000000"/>
              </w:rPr>
              <w:t> </w:t>
            </w:r>
          </w:p>
        </w:tc>
        <w:tc>
          <w:tcPr>
            <w:tcW w:w="1687" w:type="dxa"/>
            <w:tcBorders>
              <w:top w:val="nil"/>
              <w:left w:val="nil"/>
              <w:bottom w:val="single" w:sz="6" w:space="0" w:color="auto"/>
              <w:right w:val="single" w:sz="6" w:space="0" w:color="auto"/>
            </w:tcBorders>
            <w:shd w:val="clear" w:color="auto" w:fill="auto"/>
            <w:hideMark/>
          </w:tcPr>
          <w:p w14:paraId="4BEE40C0" w14:textId="5678DA43" w:rsidR="00B421A2" w:rsidRPr="00E77FA9" w:rsidRDefault="00B421A2" w:rsidP="00B421A2">
            <w:pPr>
              <w:textAlignment w:val="baseline"/>
              <w:rPr>
                <w:rFonts w:eastAsia="Times New Roman"/>
                <w:lang w:val="ru-RU"/>
              </w:rPr>
            </w:pPr>
            <w:r w:rsidRPr="00E77FA9">
              <w:rPr>
                <w:rFonts w:eastAsia="Times New Roman"/>
                <w:color w:val="000000"/>
              </w:rPr>
              <w:t> </w:t>
            </w:r>
            <w:r w:rsidR="00AA718A" w:rsidRPr="00E77FA9">
              <w:rPr>
                <w:rFonts w:eastAsia="Times New Roman"/>
                <w:bCs/>
                <w:color w:val="000000"/>
                <w:lang w:val="uk-UA"/>
              </w:rPr>
              <w:t>_____________</w:t>
            </w:r>
          </w:p>
        </w:tc>
        <w:tc>
          <w:tcPr>
            <w:tcW w:w="2555" w:type="dxa"/>
            <w:tcBorders>
              <w:top w:val="nil"/>
              <w:left w:val="nil"/>
              <w:bottom w:val="single" w:sz="6" w:space="0" w:color="auto"/>
              <w:right w:val="single" w:sz="6" w:space="0" w:color="auto"/>
            </w:tcBorders>
            <w:shd w:val="clear" w:color="auto" w:fill="auto"/>
            <w:hideMark/>
          </w:tcPr>
          <w:p w14:paraId="0E36F459"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            так</w:t>
            </w:r>
          </w:p>
        </w:tc>
      </w:tr>
      <w:tr w:rsidR="00B421A2" w:rsidRPr="00E77FA9" w14:paraId="565ED8EC" w14:textId="77777777" w:rsidTr="000421C6">
        <w:tc>
          <w:tcPr>
            <w:tcW w:w="373" w:type="dxa"/>
            <w:tcBorders>
              <w:top w:val="nil"/>
              <w:left w:val="single" w:sz="6" w:space="0" w:color="auto"/>
              <w:bottom w:val="single" w:sz="6" w:space="0" w:color="auto"/>
              <w:right w:val="single" w:sz="6" w:space="0" w:color="auto"/>
            </w:tcBorders>
            <w:shd w:val="clear" w:color="auto" w:fill="auto"/>
            <w:hideMark/>
          </w:tcPr>
          <w:p w14:paraId="18D62926" w14:textId="77777777" w:rsidR="00B421A2" w:rsidRPr="00E77FA9" w:rsidRDefault="00B421A2" w:rsidP="00B421A2">
            <w:pPr>
              <w:textAlignment w:val="baseline"/>
              <w:rPr>
                <w:rFonts w:eastAsia="Times New Roman"/>
              </w:rPr>
            </w:pPr>
            <w:r w:rsidRPr="00E77FA9">
              <w:rPr>
                <w:rFonts w:eastAsia="Times New Roman"/>
                <w:color w:val="000000"/>
                <w:lang w:val="uk-UA"/>
              </w:rPr>
              <w:t>5</w:t>
            </w:r>
            <w:r w:rsidRPr="00E77FA9">
              <w:rPr>
                <w:rFonts w:eastAsia="Times New Roman"/>
                <w:color w:val="000000"/>
              </w:rPr>
              <w:t> </w:t>
            </w:r>
          </w:p>
        </w:tc>
        <w:tc>
          <w:tcPr>
            <w:tcW w:w="4755" w:type="dxa"/>
            <w:tcBorders>
              <w:top w:val="nil"/>
              <w:left w:val="nil"/>
              <w:bottom w:val="single" w:sz="6" w:space="0" w:color="auto"/>
              <w:right w:val="single" w:sz="6" w:space="0" w:color="auto"/>
            </w:tcBorders>
            <w:shd w:val="clear" w:color="auto" w:fill="auto"/>
            <w:hideMark/>
          </w:tcPr>
          <w:p w14:paraId="6AF559DD"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Виконання регулярного обстеження території на предмет відповідності екологічним вимогам</w:t>
            </w:r>
            <w:r w:rsidRPr="00E77FA9">
              <w:rPr>
                <w:rFonts w:eastAsia="Times New Roman"/>
                <w:color w:val="000000"/>
              </w:rPr>
              <w:t> </w:t>
            </w:r>
          </w:p>
        </w:tc>
        <w:tc>
          <w:tcPr>
            <w:tcW w:w="1687" w:type="dxa"/>
            <w:tcBorders>
              <w:top w:val="nil"/>
              <w:left w:val="nil"/>
              <w:bottom w:val="single" w:sz="6" w:space="0" w:color="auto"/>
              <w:right w:val="single" w:sz="6" w:space="0" w:color="auto"/>
            </w:tcBorders>
            <w:shd w:val="clear" w:color="auto" w:fill="auto"/>
            <w:hideMark/>
          </w:tcPr>
          <w:p w14:paraId="618562ED" w14:textId="35304E36" w:rsidR="00B421A2" w:rsidRPr="00E77FA9" w:rsidRDefault="00B421A2" w:rsidP="00B421A2">
            <w:pPr>
              <w:textAlignment w:val="baseline"/>
              <w:rPr>
                <w:rFonts w:eastAsia="Times New Roman"/>
                <w:lang w:val="ru-RU"/>
              </w:rPr>
            </w:pPr>
            <w:r w:rsidRPr="00E77FA9">
              <w:rPr>
                <w:rFonts w:eastAsia="Times New Roman"/>
                <w:color w:val="000000"/>
              </w:rPr>
              <w:t> </w:t>
            </w:r>
            <w:r w:rsidR="00AA718A" w:rsidRPr="00E77FA9">
              <w:rPr>
                <w:rFonts w:eastAsia="Times New Roman"/>
                <w:bCs/>
                <w:color w:val="000000"/>
                <w:lang w:val="uk-UA"/>
              </w:rPr>
              <w:t>_____________</w:t>
            </w:r>
          </w:p>
        </w:tc>
        <w:tc>
          <w:tcPr>
            <w:tcW w:w="2555" w:type="dxa"/>
            <w:tcBorders>
              <w:top w:val="nil"/>
              <w:left w:val="nil"/>
              <w:bottom w:val="single" w:sz="6" w:space="0" w:color="auto"/>
              <w:right w:val="single" w:sz="6" w:space="0" w:color="auto"/>
            </w:tcBorders>
            <w:shd w:val="clear" w:color="auto" w:fill="auto"/>
            <w:hideMark/>
          </w:tcPr>
          <w:p w14:paraId="553110D0"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           так</w:t>
            </w:r>
          </w:p>
        </w:tc>
      </w:tr>
    </w:tbl>
    <w:p w14:paraId="0FB4BC04"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239D969C" w14:textId="77777777" w:rsidR="00B421A2" w:rsidRPr="00E77FA9" w:rsidRDefault="00B421A2" w:rsidP="00B421A2">
      <w:pPr>
        <w:textAlignment w:val="baseline"/>
        <w:rPr>
          <w:rFonts w:ascii="Calibri" w:eastAsia="Times New Roman" w:hAnsi="Calibri" w:cs="Calibri"/>
          <w:color w:val="000000"/>
          <w:lang w:val="uk-UA"/>
        </w:rPr>
      </w:pPr>
      <w:r w:rsidRPr="00E77FA9">
        <w:rPr>
          <w:rFonts w:eastAsia="Times New Roman"/>
          <w:color w:val="000000"/>
          <w:lang w:val="uk-UA"/>
        </w:rPr>
        <w:t> </w:t>
      </w:r>
    </w:p>
    <w:p w14:paraId="6FA79824" w14:textId="77777777" w:rsidR="00B421A2" w:rsidRPr="00E77FA9" w:rsidRDefault="00B421A2" w:rsidP="00B421A2">
      <w:pPr>
        <w:textAlignment w:val="baseline"/>
        <w:rPr>
          <w:rFonts w:ascii="Segoe UI" w:eastAsia="Times New Roman" w:hAnsi="Segoe UI" w:cs="Segoe UI"/>
          <w:sz w:val="18"/>
          <w:szCs w:val="18"/>
          <w:lang w:val="ru-RU"/>
        </w:rPr>
      </w:pPr>
    </w:p>
    <w:p w14:paraId="0B848322" w14:textId="6C446E43"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b/>
          <w:bCs/>
          <w:caps/>
          <w:lang w:val="uk-UA"/>
        </w:rPr>
        <w:t xml:space="preserve"> Менеджмент  ОХОРОНИ ПРАЦІ та техн</w:t>
      </w:r>
      <w:r w:rsidR="00426278">
        <w:rPr>
          <w:rFonts w:ascii="Calibri" w:eastAsia="Times New Roman" w:hAnsi="Calibri" w:cs="Calibri"/>
          <w:b/>
          <w:bCs/>
          <w:caps/>
          <w:lang w:val="uk-UA"/>
        </w:rPr>
        <w:t>І</w:t>
      </w:r>
      <w:r w:rsidRPr="00E77FA9">
        <w:rPr>
          <w:rFonts w:ascii="Calibri" w:eastAsia="Times New Roman" w:hAnsi="Calibri" w:cs="Calibri"/>
          <w:b/>
          <w:bCs/>
          <w:caps/>
          <w:lang w:val="uk-UA"/>
        </w:rPr>
        <w:t>ки безпеки</w:t>
      </w:r>
      <w:r w:rsidRPr="00E77FA9">
        <w:rPr>
          <w:rFonts w:eastAsia="Times New Roman"/>
          <w:b/>
          <w:bCs/>
          <w:caps/>
          <w:lang w:val="uk-UA"/>
        </w:rPr>
        <w:t> </w:t>
      </w:r>
    </w:p>
    <w:p w14:paraId="75A7721C" w14:textId="77777777" w:rsidR="00B421A2" w:rsidRPr="00E77FA9" w:rsidRDefault="00B421A2" w:rsidP="00B421A2">
      <w:pPr>
        <w:textAlignment w:val="baseline"/>
        <w:rPr>
          <w:rFonts w:ascii="Segoe UI" w:eastAsia="Times New Roman" w:hAnsi="Segoe UI" w:cs="Segoe UI"/>
          <w:sz w:val="18"/>
          <w:szCs w:val="18"/>
          <w:lang w:val="ru-RU"/>
        </w:rPr>
      </w:pPr>
    </w:p>
    <w:p w14:paraId="33D1964E"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Керівництво підприємства несе відповідальність за безпеку всіх робітників та інших осіб, які заходять на будівельний майданчик, і за свій рахунок; якщо не зазначено інше, вжити всіх заходів, за умови схвалення Керівника проекту</w:t>
      </w:r>
      <w:r w:rsidRPr="00E77FA9">
        <w:rPr>
          <w:rFonts w:eastAsia="Times New Roman"/>
          <w:color w:val="000000"/>
          <w:lang w:val="uk-UA"/>
        </w:rPr>
        <w:t> (</w:t>
      </w:r>
      <w:r w:rsidRPr="00E77FA9">
        <w:rPr>
          <w:rFonts w:ascii="Calibri" w:eastAsia="Times New Roman" w:hAnsi="Calibri" w:cs="Calibri"/>
          <w:color w:val="000000"/>
          <w:lang w:val="uk-UA"/>
        </w:rPr>
        <w:t>Інженера</w:t>
      </w:r>
      <w:r w:rsidRPr="00E77FA9">
        <w:rPr>
          <w:rFonts w:eastAsia="Times New Roman"/>
          <w:color w:val="000000"/>
          <w:lang w:val="uk-UA"/>
        </w:rPr>
        <w:t>)</w:t>
      </w:r>
      <w:r w:rsidRPr="00E77FA9">
        <w:rPr>
          <w:rFonts w:ascii="Calibri" w:eastAsia="Times New Roman" w:hAnsi="Calibri" w:cs="Calibri"/>
          <w:color w:val="000000"/>
          <w:lang w:val="uk-UA"/>
        </w:rPr>
        <w:t>, необхідних для забезпечення їх безпеки.</w:t>
      </w:r>
      <w:r w:rsidRPr="00E77FA9">
        <w:rPr>
          <w:rFonts w:ascii="Calibri" w:eastAsia="Times New Roman" w:hAnsi="Calibri" w:cs="Calibri"/>
          <w:color w:val="000000"/>
        </w:rPr>
        <w:t> </w:t>
      </w:r>
    </w:p>
    <w:p w14:paraId="0A800B2D"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Керівництво забезпечуватиме та впроваджуватиме заходи з управління здоров’ям та безпекою на робочому місці, які включають питання, пов’язані з гігієною та безпекою праці, ризиками та впливами на умови праці, які згадуються у Частині 2 та Частині 3 поточного ESMP та положеннях договірна документація.</w:t>
      </w:r>
    </w:p>
    <w:p w14:paraId="6D3972D8"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Крім того, протягом усього виконання та завершення робіт і усунення будь-яких дефектів компанія буде забезпечувати:</w:t>
      </w:r>
    </w:p>
    <w:p w14:paraId="4FF7BCD5"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 Забезпечувати та підтримувати за власний рахунок усі ліхтарі, охорону, огорожі, попереджувальні знаки та спостереження, якщо це необхідно або вимагається Інженером </w:t>
      </w:r>
      <w:r w:rsidRPr="00E77FA9">
        <w:rPr>
          <w:rFonts w:ascii="Calibri" w:eastAsia="Times New Roman" w:hAnsi="Calibri" w:cs="Calibri"/>
          <w:color w:val="000000"/>
          <w:lang w:val="uk-UA"/>
        </w:rPr>
        <w:lastRenderedPageBreak/>
        <w:t>або будь-яким належним чином уповноваженим органом, для захисту робіт для безпеки та зручності громадськості або інші.</w:t>
      </w:r>
    </w:p>
    <w:p w14:paraId="6E1414AA"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Надання правил техніки безпеки та надзвичайних ситуацій для запобігання ураженню пожежами, газом та електричним струмом разом із планом аварійних дій</w:t>
      </w:r>
    </w:p>
    <w:p w14:paraId="13699D12"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Безпечний контроль проточної води</w:t>
      </w:r>
    </w:p>
    <w:p w14:paraId="55BB70D0"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Забезпечення та підтримка належного освітлення для забезпечення адекватного освітлення на робочому місці з відповідними запасними частинами та резервним блоком</w:t>
      </w:r>
    </w:p>
    <w:p w14:paraId="12E3BB06"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Надання та технічне обслуговування безпечних, міцних строп, шківів, канатів та інших підйомних пристроїв</w:t>
      </w:r>
    </w:p>
    <w:p w14:paraId="458A9864"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Забезпечення безпечного доступу до будь-якої частини робіт</w:t>
      </w:r>
    </w:p>
    <w:p w14:paraId="71050B8B"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Надання повідомлень на місцевому діалекті/мові тимчасово або постійно під час будівництва в місцях, які, ймовірно, будуть використовуватися громадськістю. Розміщення таких повідомлень залежить від наявності поблизу роботи. Ці повідомлення повинні бути доповненням до будь-яких інших законодавчих вимог, які вимагаються від Підрядника.</w:t>
      </w:r>
    </w:p>
    <w:p w14:paraId="6998BDD1"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Компанія подбає про те, щоб усі співробітники були повністю обізнані з правилами, а також процедурами аварійних і рятувальних заходів. Компанія запровадить правило про миттєве звільнення будь-якого працівника, який серйозно порушить ці правила.</w:t>
      </w:r>
    </w:p>
    <w:p w14:paraId="23B6F18A"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Компанія вживатиме заходів для запобігання нещасним випадкам, травмам і захворюванням, які виникають, пов’язані з або відбуваються під час роботи, зводячи до мінімуму, наскільки це можливо, причини небезпеки.</w:t>
      </w:r>
    </w:p>
    <w:p w14:paraId="3C5D0337"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Компанія займатиметься такими сферами, як:</w:t>
      </w:r>
    </w:p>
    <w:p w14:paraId="575124C7"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визначення потенційних небезпек для працівників, особливо тих, які можуть становити загрозу для життя.</w:t>
      </w:r>
    </w:p>
    <w:p w14:paraId="5EFCD14A"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забезпечення профілактичних і захисних заходів, включаючи модифікацію, заміну або усунення небезпечних умов або речовин</w:t>
      </w:r>
    </w:p>
    <w:p w14:paraId="23F5EC69"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навчання робітників</w:t>
      </w:r>
    </w:p>
    <w:p w14:paraId="2C7B3A88"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документування та звітність про нещасні випадки на виробництві, професійні захворювання та нещасні випадки; та інші дані, пов’язані зі здоров’ям і безпекою</w:t>
      </w:r>
    </w:p>
    <w:p w14:paraId="0E814AB3"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заходи щодо попередження надзвичайних ситуацій, готовності та реагування.</w:t>
      </w:r>
    </w:p>
    <w:p w14:paraId="111B7FF5" w14:textId="77777777" w:rsidR="00B421A2" w:rsidRPr="00E77FA9" w:rsidRDefault="00B421A2" w:rsidP="00B421A2">
      <w:pPr>
        <w:textAlignment w:val="baseline"/>
        <w:rPr>
          <w:rFonts w:ascii="Calibri" w:eastAsia="Times New Roman" w:hAnsi="Calibri" w:cs="Calibri"/>
          <w:color w:val="000000"/>
          <w:lang w:val="uk-UA"/>
        </w:rPr>
      </w:pPr>
    </w:p>
    <w:p w14:paraId="6708A60E"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b/>
          <w:bCs/>
          <w:color w:val="000000"/>
          <w:lang w:val="uk-UA"/>
        </w:rPr>
        <w:t>Відповідальність</w:t>
      </w:r>
      <w:r w:rsidRPr="00E77FA9">
        <w:rPr>
          <w:rFonts w:ascii="Calibri" w:eastAsia="Times New Roman" w:hAnsi="Calibri" w:cs="Calibri"/>
          <w:color w:val="000000"/>
        </w:rPr>
        <w:t> </w:t>
      </w:r>
    </w:p>
    <w:p w14:paraId="51D74EF0"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color w:val="000000"/>
        </w:rPr>
        <w:t> </w:t>
      </w:r>
    </w:p>
    <w:p w14:paraId="4BFC1D96"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color w:val="000000"/>
          <w:lang w:val="uk-UA"/>
        </w:rPr>
        <w:t>Особи, відповідальні на підприємстві за виконання та моніторинг цього Плану управління охороною праці на робочому місці:</w:t>
      </w:r>
      <w:r w:rsidRPr="00E77FA9">
        <w:rPr>
          <w:rFonts w:ascii="Calibri" w:eastAsia="Times New Roman" w:hAnsi="Calibri" w:cs="Calibri"/>
          <w:color w:val="000000"/>
        </w:rPr>
        <w:t> </w:t>
      </w:r>
    </w:p>
    <w:p w14:paraId="2207D983"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color w:val="000000"/>
        </w:rPr>
        <w:t> </w:t>
      </w:r>
    </w:p>
    <w:p w14:paraId="22303E26" w14:textId="20FAD42B"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b/>
          <w:bCs/>
          <w:color w:val="000000"/>
          <w:lang w:val="uk-UA"/>
        </w:rPr>
        <w:t xml:space="preserve">Відповідальний головний керівник:       інженер з охорони праці </w:t>
      </w:r>
      <w:r w:rsidR="0063774E" w:rsidRPr="00E77FA9">
        <w:rPr>
          <w:rFonts w:eastAsia="Times New Roman"/>
          <w:b/>
          <w:bCs/>
          <w:color w:val="000000"/>
          <w:lang w:val="uk-UA"/>
        </w:rPr>
        <w:t>_____________</w:t>
      </w:r>
      <w:r w:rsidRPr="00E77FA9">
        <w:rPr>
          <w:rFonts w:eastAsia="Times New Roman"/>
          <w:b/>
          <w:bCs/>
          <w:color w:val="000000"/>
          <w:lang w:val="uk-UA"/>
        </w:rPr>
        <w:t>.</w:t>
      </w:r>
      <w:r w:rsidRPr="00E77FA9">
        <w:rPr>
          <w:rFonts w:eastAsia="Times New Roman"/>
          <w:color w:val="000000"/>
        </w:rPr>
        <w:t> </w:t>
      </w:r>
    </w:p>
    <w:p w14:paraId="2FCCFD31"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6619FBEB"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Призначений </w:t>
      </w:r>
      <w:r w:rsidRPr="00E77FA9">
        <w:rPr>
          <w:rFonts w:ascii="Calibri" w:eastAsia="Times New Roman" w:hAnsi="Calibri" w:cs="Calibri"/>
          <w:b/>
          <w:bCs/>
          <w:color w:val="000000"/>
          <w:lang w:val="uk-UA"/>
        </w:rPr>
        <w:t>представник з питань охорони праці</w:t>
      </w:r>
      <w:r w:rsidRPr="00E77FA9">
        <w:rPr>
          <w:rFonts w:ascii="Calibri" w:eastAsia="Times New Roman" w:hAnsi="Calibri" w:cs="Calibri"/>
          <w:color w:val="000000"/>
          <w:lang w:val="uk-UA"/>
        </w:rPr>
        <w:t> відповідатиме за забезпечення безпеки та захист від нещасних випадків.</w:t>
      </w:r>
      <w:r w:rsidRPr="00E77FA9">
        <w:rPr>
          <w:rFonts w:ascii="Calibri" w:eastAsia="Times New Roman" w:hAnsi="Calibri" w:cs="Calibri"/>
          <w:color w:val="000000"/>
        </w:rPr>
        <w:t> </w:t>
      </w:r>
    </w:p>
    <w:p w14:paraId="0DE24C47" w14:textId="77777777" w:rsidR="00B421A2" w:rsidRPr="00E77FA9" w:rsidRDefault="00B421A2" w:rsidP="00B421A2">
      <w:pPr>
        <w:textAlignment w:val="baseline"/>
        <w:rPr>
          <w:rFonts w:ascii="Calibri" w:eastAsia="Times New Roman" w:hAnsi="Calibri" w:cs="Calibri"/>
          <w:color w:val="000000"/>
          <w:lang w:val="uk-UA"/>
        </w:rPr>
      </w:pPr>
      <w:r w:rsidRPr="00E77FA9">
        <w:rPr>
          <w:rFonts w:eastAsia="Times New Roman"/>
          <w:color w:val="000000"/>
        </w:rPr>
        <w:t> </w:t>
      </w:r>
      <w:r w:rsidRPr="00E77FA9">
        <w:rPr>
          <w:rFonts w:ascii="Calibri" w:eastAsia="Times New Roman" w:hAnsi="Calibri" w:cs="Calibri"/>
          <w:color w:val="000000"/>
          <w:lang w:val="uk-UA"/>
        </w:rPr>
        <w:t>Ця особа буде кваліфікованою для виконання цієї відповідальності і матиме повноваження давати інструкції та вживати захисних заходів для запобігання нещасним випадкам. За запитом компанія </w:t>
      </w:r>
      <w:proofErr w:type="spellStart"/>
      <w:r w:rsidRPr="00E77FA9">
        <w:rPr>
          <w:rFonts w:ascii="Calibri" w:eastAsia="Times New Roman" w:hAnsi="Calibri" w:cs="Calibri"/>
          <w:color w:val="000000"/>
          <w:lang w:val="uk-UA"/>
        </w:rPr>
        <w:t>надасть</w:t>
      </w:r>
      <w:proofErr w:type="spellEnd"/>
      <w:r w:rsidRPr="00E77FA9">
        <w:rPr>
          <w:rFonts w:ascii="Calibri" w:eastAsia="Times New Roman" w:hAnsi="Calibri" w:cs="Calibri"/>
          <w:color w:val="000000"/>
          <w:lang w:val="uk-UA"/>
        </w:rPr>
        <w:t> підтвердження цієї кваліфікації.</w:t>
      </w:r>
      <w:r w:rsidRPr="00E77FA9">
        <w:rPr>
          <w:rFonts w:ascii="Calibri" w:eastAsia="Times New Roman" w:hAnsi="Calibri" w:cs="Calibri"/>
          <w:color w:val="000000"/>
        </w:rPr>
        <w:t> </w:t>
      </w:r>
    </w:p>
    <w:p w14:paraId="3D94F478" w14:textId="77777777" w:rsidR="00B421A2" w:rsidRPr="00E77FA9" w:rsidRDefault="00B421A2" w:rsidP="00B421A2">
      <w:pPr>
        <w:textAlignment w:val="baseline"/>
        <w:rPr>
          <w:rFonts w:ascii="Calibri" w:eastAsia="Times New Roman" w:hAnsi="Calibri" w:cs="Calibri"/>
          <w:color w:val="000000"/>
          <w:lang w:val="uk-UA"/>
        </w:rPr>
      </w:pPr>
    </w:p>
    <w:p w14:paraId="16736DAC" w14:textId="77777777" w:rsidR="00B421A2" w:rsidRPr="008F292E"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Під час виконання робіт компанія надаватиме все, що потрібно цій особі для виконання цієї відповідальності та повноважень.</w:t>
      </w:r>
      <w:r w:rsidRPr="00E77FA9">
        <w:rPr>
          <w:rFonts w:ascii="Calibri" w:eastAsia="Times New Roman" w:hAnsi="Calibri" w:cs="Calibri"/>
          <w:color w:val="000000"/>
        </w:rPr>
        <w:t> </w:t>
      </w:r>
    </w:p>
    <w:p w14:paraId="732477AC" w14:textId="77777777" w:rsidR="00480437" w:rsidRPr="008F292E" w:rsidRDefault="00480437" w:rsidP="00B421A2">
      <w:pPr>
        <w:textAlignment w:val="baseline"/>
        <w:rPr>
          <w:rFonts w:ascii="Calibri" w:eastAsia="Times New Roman" w:hAnsi="Calibri" w:cs="Calibri"/>
          <w:color w:val="000000"/>
          <w:lang w:val="uk-UA"/>
        </w:rPr>
      </w:pPr>
    </w:p>
    <w:p w14:paraId="5468A257" w14:textId="77777777" w:rsidR="00480437" w:rsidRPr="008F292E" w:rsidRDefault="00480437" w:rsidP="00B421A2">
      <w:pPr>
        <w:textAlignment w:val="baseline"/>
        <w:rPr>
          <w:rFonts w:ascii="Calibri" w:eastAsia="Times New Roman" w:hAnsi="Calibri" w:cs="Calibri"/>
          <w:color w:val="000000"/>
          <w:lang w:val="uk-UA"/>
        </w:rPr>
      </w:pPr>
    </w:p>
    <w:p w14:paraId="3DF512A0" w14:textId="77777777" w:rsidR="004251A0" w:rsidRPr="008F292E" w:rsidRDefault="004251A0" w:rsidP="00B421A2">
      <w:pPr>
        <w:textAlignment w:val="baseline"/>
        <w:rPr>
          <w:rFonts w:ascii="Calibri" w:eastAsia="Times New Roman" w:hAnsi="Calibri" w:cs="Calibri"/>
          <w:color w:val="000000"/>
          <w:lang w:val="uk-UA"/>
        </w:rPr>
      </w:pPr>
    </w:p>
    <w:p w14:paraId="72C18592" w14:textId="77777777" w:rsidR="004251A0" w:rsidRPr="008F292E" w:rsidRDefault="004251A0" w:rsidP="00B421A2">
      <w:pPr>
        <w:textAlignment w:val="baseline"/>
        <w:rPr>
          <w:rFonts w:ascii="Calibri" w:eastAsia="Times New Roman" w:hAnsi="Calibri" w:cs="Calibri"/>
          <w:color w:val="000000"/>
          <w:lang w:val="uk-UA"/>
        </w:rPr>
      </w:pPr>
    </w:p>
    <w:p w14:paraId="10795390" w14:textId="77777777" w:rsidR="004251A0" w:rsidRPr="00E77FA9" w:rsidRDefault="004251A0" w:rsidP="00B421A2">
      <w:pPr>
        <w:textAlignment w:val="baseline"/>
        <w:rPr>
          <w:rFonts w:ascii="Segoe UI" w:eastAsia="Times New Roman" w:hAnsi="Segoe UI" w:cs="Segoe UI"/>
          <w:sz w:val="18"/>
          <w:szCs w:val="18"/>
          <w:lang w:val="uk-UA"/>
        </w:rPr>
      </w:pPr>
    </w:p>
    <w:p w14:paraId="65431D4C"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eastAsia="Times New Roman"/>
          <w:color w:val="000000"/>
        </w:rPr>
        <w:t>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6090"/>
        <w:gridCol w:w="2610"/>
      </w:tblGrid>
      <w:tr w:rsidR="00B421A2" w:rsidRPr="00E77FA9" w14:paraId="452BDC75" w14:textId="77777777" w:rsidTr="000421C6">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AC7E731"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w:t>
            </w:r>
            <w:r w:rsidRPr="00E77FA9">
              <w:rPr>
                <w:rFonts w:eastAsia="Times New Roman"/>
                <w:color w:val="000000"/>
              </w:rPr>
              <w:t> </w:t>
            </w:r>
          </w:p>
        </w:tc>
        <w:tc>
          <w:tcPr>
            <w:tcW w:w="6090" w:type="dxa"/>
            <w:tcBorders>
              <w:top w:val="single" w:sz="6" w:space="0" w:color="auto"/>
              <w:left w:val="nil"/>
              <w:bottom w:val="single" w:sz="6" w:space="0" w:color="auto"/>
              <w:right w:val="single" w:sz="6" w:space="0" w:color="auto"/>
            </w:tcBorders>
            <w:shd w:val="clear" w:color="auto" w:fill="auto"/>
            <w:hideMark/>
          </w:tcPr>
          <w:p w14:paraId="41FD22EF"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2610" w:type="dxa"/>
            <w:tcBorders>
              <w:top w:val="single" w:sz="6" w:space="0" w:color="auto"/>
              <w:left w:val="nil"/>
              <w:bottom w:val="single" w:sz="6" w:space="0" w:color="auto"/>
              <w:right w:val="single" w:sz="6" w:space="0" w:color="auto"/>
            </w:tcBorders>
            <w:shd w:val="clear" w:color="auto" w:fill="auto"/>
            <w:hideMark/>
          </w:tcPr>
          <w:p w14:paraId="27320663"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Відповідальний керівник</w:t>
            </w:r>
            <w:r w:rsidRPr="00E77FA9">
              <w:rPr>
                <w:rFonts w:eastAsia="Times New Roman"/>
                <w:color w:val="000000"/>
              </w:rPr>
              <w:t> </w:t>
            </w:r>
          </w:p>
        </w:tc>
      </w:tr>
      <w:tr w:rsidR="00B421A2" w:rsidRPr="00E77FA9" w14:paraId="38D3213D"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3EB53BD6" w14:textId="77777777" w:rsidR="00B421A2" w:rsidRPr="00E77FA9" w:rsidRDefault="00B421A2" w:rsidP="00B421A2">
            <w:pPr>
              <w:textAlignment w:val="baseline"/>
              <w:rPr>
                <w:rFonts w:eastAsia="Times New Roman"/>
              </w:rPr>
            </w:pPr>
            <w:r w:rsidRPr="00E77FA9">
              <w:rPr>
                <w:rFonts w:eastAsia="Times New Roman"/>
                <w:color w:val="000000"/>
                <w:lang w:val="uk-UA"/>
              </w:rPr>
              <w:t>1</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49C55795" w14:textId="77777777" w:rsidR="00B421A2" w:rsidRPr="00E77FA9" w:rsidRDefault="00B421A2" w:rsidP="00B421A2">
            <w:pPr>
              <w:textAlignment w:val="baseline"/>
              <w:rPr>
                <w:rFonts w:eastAsia="Times New Roman"/>
              </w:rPr>
            </w:pPr>
            <w:r w:rsidRPr="00E77FA9">
              <w:rPr>
                <w:rFonts w:eastAsia="Times New Roman"/>
                <w:color w:val="000000"/>
                <w:lang w:val="uk-UA"/>
              </w:rPr>
              <w:t xml:space="preserve">Виявлення потенційних небезпек і ризиків для працівників  (включно із ризиками воєнного стану) і розробка планів пом'якшення коригуючих і превентивних дій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32BDDCFA" w14:textId="0CA0EAE2" w:rsidR="00B421A2" w:rsidRPr="00E77FA9" w:rsidRDefault="0063774E" w:rsidP="00B421A2">
            <w:pPr>
              <w:textAlignment w:val="baseline"/>
              <w:rPr>
                <w:rFonts w:eastAsia="Times New Roman"/>
                <w:lang w:val="uk-UA"/>
              </w:rPr>
            </w:pPr>
            <w:r w:rsidRPr="00E77FA9">
              <w:rPr>
                <w:rFonts w:eastAsia="Times New Roman"/>
                <w:color w:val="000000"/>
                <w:lang w:val="uk-UA"/>
              </w:rPr>
              <w:t>____________________</w:t>
            </w:r>
          </w:p>
        </w:tc>
      </w:tr>
      <w:tr w:rsidR="00B421A2" w:rsidRPr="00E77FA9" w14:paraId="49DCEA9E"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16AEE067"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4DE38E95"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Розробка та оновлення Плану управління охороною праці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50268F3E" w14:textId="77777777" w:rsidR="00B421A2" w:rsidRPr="00E77FA9" w:rsidRDefault="00B421A2" w:rsidP="00B421A2">
            <w:pPr>
              <w:textAlignment w:val="baseline"/>
              <w:rPr>
                <w:rFonts w:eastAsia="Times New Roman"/>
                <w:color w:val="000000"/>
                <w:lang w:val="uk-UA"/>
              </w:rPr>
            </w:pPr>
            <w:r w:rsidRPr="00E77FA9">
              <w:rPr>
                <w:rFonts w:eastAsia="Times New Roman"/>
                <w:color w:val="000000"/>
              </w:rPr>
              <w:t> </w:t>
            </w:r>
            <w:r w:rsidR="00FF19AF" w:rsidRPr="00E77FA9">
              <w:rPr>
                <w:rFonts w:eastAsia="Times New Roman"/>
                <w:color w:val="000000"/>
                <w:lang w:val="uk-UA"/>
              </w:rPr>
              <w:t>___________________</w:t>
            </w:r>
          </w:p>
          <w:p w14:paraId="2DE1C8B1" w14:textId="02298E53" w:rsidR="00FF19AF" w:rsidRPr="00E77FA9" w:rsidRDefault="00FF19AF" w:rsidP="00B421A2">
            <w:pPr>
              <w:textAlignment w:val="baseline"/>
              <w:rPr>
                <w:rFonts w:eastAsia="Times New Roman"/>
                <w:lang w:val="uk-UA"/>
              </w:rPr>
            </w:pPr>
          </w:p>
        </w:tc>
      </w:tr>
      <w:tr w:rsidR="00B421A2" w:rsidRPr="00E77FA9" w14:paraId="1F02F8B5"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3B2191B4" w14:textId="77777777" w:rsidR="00B421A2" w:rsidRPr="00E77FA9" w:rsidRDefault="00B421A2" w:rsidP="00B421A2">
            <w:pPr>
              <w:textAlignment w:val="baseline"/>
              <w:rPr>
                <w:rFonts w:eastAsia="Times New Roman"/>
              </w:rPr>
            </w:pPr>
            <w:r w:rsidRPr="00E77FA9">
              <w:rPr>
                <w:rFonts w:eastAsia="Times New Roman"/>
                <w:color w:val="000000"/>
                <w:lang w:val="uk-UA"/>
              </w:rPr>
              <w:t>3</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11DF8C39"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Бути в курсі змін/оновлень законодавства з охорони праці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670B4A5A" w14:textId="77777777" w:rsidR="00B421A2" w:rsidRPr="00E77FA9" w:rsidRDefault="00B421A2" w:rsidP="00B421A2">
            <w:pPr>
              <w:textAlignment w:val="baseline"/>
              <w:rPr>
                <w:rFonts w:eastAsia="Times New Roman"/>
                <w:color w:val="000000"/>
                <w:lang w:val="uk-UA"/>
              </w:rPr>
            </w:pPr>
            <w:r w:rsidRPr="00E77FA9">
              <w:rPr>
                <w:rFonts w:eastAsia="Times New Roman"/>
                <w:color w:val="000000"/>
              </w:rPr>
              <w:t> </w:t>
            </w:r>
            <w:r w:rsidR="00FF19AF" w:rsidRPr="00E77FA9">
              <w:rPr>
                <w:rFonts w:eastAsia="Times New Roman"/>
                <w:color w:val="000000"/>
                <w:lang w:val="uk-UA"/>
              </w:rPr>
              <w:t>____________________</w:t>
            </w:r>
          </w:p>
          <w:p w14:paraId="4813146A" w14:textId="10D3121B" w:rsidR="00FF19AF" w:rsidRPr="00E77FA9" w:rsidRDefault="00FF19AF" w:rsidP="00B421A2">
            <w:pPr>
              <w:textAlignment w:val="baseline"/>
              <w:rPr>
                <w:rFonts w:eastAsia="Times New Roman"/>
                <w:lang w:val="uk-UA"/>
              </w:rPr>
            </w:pPr>
          </w:p>
        </w:tc>
      </w:tr>
      <w:tr w:rsidR="00B421A2" w:rsidRPr="00E77FA9" w14:paraId="127596E0"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500BF532" w14:textId="77777777" w:rsidR="00B421A2" w:rsidRPr="00E77FA9" w:rsidRDefault="00B421A2" w:rsidP="00B421A2">
            <w:pPr>
              <w:textAlignment w:val="baseline"/>
              <w:rPr>
                <w:rFonts w:eastAsia="Times New Roman"/>
              </w:rPr>
            </w:pPr>
            <w:r w:rsidRPr="00E77FA9">
              <w:rPr>
                <w:rFonts w:eastAsia="Times New Roman"/>
                <w:color w:val="000000"/>
                <w:lang w:val="uk-UA"/>
              </w:rPr>
              <w:t>4</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75CA56E7" w14:textId="77777777" w:rsidR="00B421A2" w:rsidRPr="00E77FA9" w:rsidRDefault="00B421A2" w:rsidP="00B421A2">
            <w:pPr>
              <w:textAlignment w:val="baseline"/>
              <w:rPr>
                <w:rFonts w:eastAsia="Times New Roman"/>
              </w:rPr>
            </w:pPr>
            <w:r w:rsidRPr="00E77FA9">
              <w:rPr>
                <w:rFonts w:eastAsia="Times New Roman"/>
                <w:color w:val="000000"/>
                <w:lang w:val="uk-UA"/>
              </w:rPr>
              <w:t>Здійснення профілактичних і захисних заходів, включаючи модифікацію, заміну або усунення небезпечних умов або речовин, включаючи дотримання правил безпеки на робочому місці, включаючи правильне використання засобів індивідуального захисту (ЗІЗ)</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6E74D0A7" w14:textId="64AEE618" w:rsidR="00B421A2" w:rsidRPr="00E77FA9" w:rsidRDefault="00B421A2" w:rsidP="00B421A2">
            <w:pPr>
              <w:textAlignment w:val="baseline"/>
              <w:rPr>
                <w:rFonts w:eastAsia="Times New Roman"/>
                <w:lang w:val="uk-UA"/>
              </w:rPr>
            </w:pPr>
            <w:r w:rsidRPr="00E77FA9">
              <w:rPr>
                <w:rFonts w:eastAsia="Times New Roman"/>
                <w:color w:val="000000"/>
              </w:rPr>
              <w:t> </w:t>
            </w:r>
            <w:r w:rsidR="00FF19AF" w:rsidRPr="00E77FA9">
              <w:rPr>
                <w:rFonts w:eastAsia="Times New Roman"/>
                <w:color w:val="000000"/>
                <w:lang w:val="uk-UA"/>
              </w:rPr>
              <w:t>___________________</w:t>
            </w:r>
          </w:p>
        </w:tc>
      </w:tr>
      <w:tr w:rsidR="00B421A2" w:rsidRPr="00E77FA9" w14:paraId="38B483F6"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4429BAC2" w14:textId="77777777" w:rsidR="00B421A2" w:rsidRPr="00E77FA9" w:rsidRDefault="00B421A2" w:rsidP="00B421A2">
            <w:pPr>
              <w:textAlignment w:val="baseline"/>
              <w:rPr>
                <w:rFonts w:eastAsia="Times New Roman"/>
              </w:rPr>
            </w:pPr>
            <w:r w:rsidRPr="00E77FA9">
              <w:rPr>
                <w:rFonts w:eastAsia="Times New Roman"/>
                <w:color w:val="000000"/>
                <w:lang w:val="uk-UA"/>
              </w:rPr>
              <w:t>5</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0FEE84D6"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Розробка плану навчання робітників та його виконання</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4C6ACFD9" w14:textId="79C041E3" w:rsidR="00B421A2" w:rsidRPr="00E77FA9" w:rsidRDefault="00B421A2" w:rsidP="00B421A2">
            <w:pPr>
              <w:textAlignment w:val="baseline"/>
              <w:rPr>
                <w:rFonts w:eastAsia="Times New Roman"/>
                <w:lang w:val="uk-UA"/>
              </w:rPr>
            </w:pPr>
            <w:r w:rsidRPr="00E77FA9">
              <w:rPr>
                <w:rFonts w:eastAsia="Times New Roman"/>
                <w:color w:val="000000"/>
              </w:rPr>
              <w:t> </w:t>
            </w:r>
            <w:r w:rsidR="00FF19AF" w:rsidRPr="00E77FA9">
              <w:rPr>
                <w:rFonts w:eastAsia="Times New Roman"/>
                <w:color w:val="000000"/>
                <w:lang w:val="uk-UA"/>
              </w:rPr>
              <w:t>___________________</w:t>
            </w:r>
          </w:p>
        </w:tc>
      </w:tr>
      <w:tr w:rsidR="00B421A2" w:rsidRPr="00E77FA9" w14:paraId="00E189FC"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00373CD4" w14:textId="77777777" w:rsidR="00B421A2" w:rsidRPr="00E77FA9" w:rsidRDefault="00B421A2" w:rsidP="00B421A2">
            <w:pPr>
              <w:textAlignment w:val="baseline"/>
              <w:rPr>
                <w:rFonts w:eastAsia="Times New Roman"/>
              </w:rPr>
            </w:pPr>
            <w:r w:rsidRPr="00E77FA9">
              <w:rPr>
                <w:rFonts w:eastAsia="Times New Roman"/>
                <w:color w:val="000000"/>
                <w:lang w:val="uk-UA"/>
              </w:rPr>
              <w:t>6</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622536ED"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Отримання та контроль наявності дозволів на роботу</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48B91EDB" w14:textId="6B1C8AA3" w:rsidR="00B421A2" w:rsidRPr="00E77FA9" w:rsidRDefault="00B421A2" w:rsidP="00B421A2">
            <w:pPr>
              <w:textAlignment w:val="baseline"/>
              <w:rPr>
                <w:rFonts w:eastAsia="Times New Roman"/>
                <w:lang w:val="ru-RU"/>
              </w:rPr>
            </w:pPr>
            <w:r w:rsidRPr="00E77FA9">
              <w:rPr>
                <w:rFonts w:eastAsia="Times New Roman"/>
                <w:color w:val="000000"/>
              </w:rPr>
              <w:t> </w:t>
            </w:r>
            <w:r w:rsidR="00FF19AF" w:rsidRPr="00E77FA9">
              <w:rPr>
                <w:rFonts w:eastAsia="Times New Roman"/>
                <w:color w:val="000000"/>
                <w:lang w:val="uk-UA"/>
              </w:rPr>
              <w:t>___________________</w:t>
            </w:r>
          </w:p>
        </w:tc>
      </w:tr>
      <w:tr w:rsidR="00B421A2" w:rsidRPr="00E77FA9" w14:paraId="7B408FA7"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67773487" w14:textId="77777777" w:rsidR="00B421A2" w:rsidRPr="00E77FA9" w:rsidRDefault="00B421A2" w:rsidP="00B421A2">
            <w:pPr>
              <w:textAlignment w:val="baseline"/>
              <w:rPr>
                <w:rFonts w:eastAsia="Times New Roman"/>
              </w:rPr>
            </w:pPr>
            <w:r w:rsidRPr="00E77FA9">
              <w:rPr>
                <w:rFonts w:eastAsia="Times New Roman"/>
                <w:color w:val="000000"/>
                <w:lang w:val="uk-UA"/>
              </w:rPr>
              <w:t>7</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632710C9"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Виконання регулярних перевірок </w:t>
            </w:r>
            <w:proofErr w:type="spellStart"/>
            <w:r w:rsidRPr="00E77FA9">
              <w:rPr>
                <w:rFonts w:eastAsia="Times New Roman"/>
                <w:color w:val="000000"/>
                <w:lang w:val="uk-UA"/>
              </w:rPr>
              <w:t>будмайданчику</w:t>
            </w:r>
            <w:proofErr w:type="spellEnd"/>
            <w:r w:rsidRPr="00E77FA9">
              <w:rPr>
                <w:rFonts w:eastAsia="Times New Roman"/>
                <w:color w:val="000000"/>
                <w:lang w:val="uk-UA"/>
              </w:rPr>
              <w:t> для моніторингу відповідності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6CBBC9FB" w14:textId="79222936" w:rsidR="00B421A2" w:rsidRPr="00E77FA9" w:rsidRDefault="00B421A2" w:rsidP="00B421A2">
            <w:pPr>
              <w:textAlignment w:val="baseline"/>
              <w:rPr>
                <w:rFonts w:eastAsia="Times New Roman"/>
                <w:lang w:val="ru-RU"/>
              </w:rPr>
            </w:pPr>
            <w:r w:rsidRPr="00E77FA9">
              <w:rPr>
                <w:rFonts w:eastAsia="Times New Roman"/>
                <w:color w:val="000000"/>
              </w:rPr>
              <w:t> </w:t>
            </w:r>
            <w:r w:rsidR="00FF19AF" w:rsidRPr="00E77FA9">
              <w:rPr>
                <w:rFonts w:eastAsia="Times New Roman"/>
                <w:color w:val="000000"/>
                <w:lang w:val="uk-UA"/>
              </w:rPr>
              <w:t>___________________</w:t>
            </w:r>
          </w:p>
        </w:tc>
      </w:tr>
      <w:tr w:rsidR="00B421A2" w:rsidRPr="00E77FA9" w14:paraId="7FD1FE3C"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76D3E20A" w14:textId="77777777" w:rsidR="00B421A2" w:rsidRPr="00E77FA9" w:rsidRDefault="00B421A2" w:rsidP="00B421A2">
            <w:pPr>
              <w:textAlignment w:val="baseline"/>
              <w:rPr>
                <w:rFonts w:eastAsia="Times New Roman"/>
              </w:rPr>
            </w:pPr>
            <w:r w:rsidRPr="00E77FA9">
              <w:rPr>
                <w:rFonts w:eastAsia="Times New Roman"/>
                <w:color w:val="000000"/>
                <w:lang w:val="uk-UA"/>
              </w:rPr>
              <w:t>8</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39939AE3"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Повідомлення керівникам та зовнішнім інституціям  про ситуацію з охорони праці та скарги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6EA9B6AD" w14:textId="027F1C42" w:rsidR="00B421A2" w:rsidRPr="00E77FA9" w:rsidRDefault="00B421A2" w:rsidP="00B421A2">
            <w:pPr>
              <w:textAlignment w:val="baseline"/>
              <w:rPr>
                <w:rFonts w:eastAsia="Times New Roman"/>
                <w:lang w:val="ru-RU"/>
              </w:rPr>
            </w:pPr>
            <w:r w:rsidRPr="00E77FA9">
              <w:rPr>
                <w:rFonts w:eastAsia="Times New Roman"/>
                <w:color w:val="000000"/>
              </w:rPr>
              <w:t> </w:t>
            </w:r>
            <w:r w:rsidR="00FF19AF" w:rsidRPr="00E77FA9">
              <w:rPr>
                <w:rFonts w:eastAsia="Times New Roman"/>
                <w:color w:val="000000"/>
                <w:lang w:val="uk-UA"/>
              </w:rPr>
              <w:t>___________________</w:t>
            </w:r>
          </w:p>
        </w:tc>
      </w:tr>
      <w:tr w:rsidR="00B421A2" w:rsidRPr="00E77FA9" w14:paraId="1E381D1B" w14:textId="77777777" w:rsidTr="000421C6">
        <w:tc>
          <w:tcPr>
            <w:tcW w:w="555" w:type="dxa"/>
            <w:tcBorders>
              <w:top w:val="nil"/>
              <w:left w:val="single" w:sz="6" w:space="0" w:color="auto"/>
              <w:bottom w:val="single" w:sz="6" w:space="0" w:color="auto"/>
              <w:right w:val="single" w:sz="6" w:space="0" w:color="auto"/>
            </w:tcBorders>
            <w:shd w:val="clear" w:color="auto" w:fill="auto"/>
            <w:hideMark/>
          </w:tcPr>
          <w:p w14:paraId="36133983" w14:textId="77777777" w:rsidR="00B421A2" w:rsidRPr="00E77FA9" w:rsidRDefault="00B421A2" w:rsidP="00B421A2">
            <w:pPr>
              <w:textAlignment w:val="baseline"/>
              <w:rPr>
                <w:rFonts w:eastAsia="Times New Roman"/>
              </w:rPr>
            </w:pPr>
            <w:r w:rsidRPr="00E77FA9">
              <w:rPr>
                <w:rFonts w:eastAsia="Times New Roman"/>
                <w:color w:val="000000"/>
                <w:lang w:val="uk-UA"/>
              </w:rPr>
              <w:t>9</w:t>
            </w:r>
            <w:r w:rsidRPr="00E77FA9">
              <w:rPr>
                <w:rFonts w:eastAsia="Times New Roman"/>
                <w:color w:val="000000"/>
              </w:rPr>
              <w:t> </w:t>
            </w:r>
          </w:p>
        </w:tc>
        <w:tc>
          <w:tcPr>
            <w:tcW w:w="6090" w:type="dxa"/>
            <w:tcBorders>
              <w:top w:val="nil"/>
              <w:left w:val="nil"/>
              <w:bottom w:val="single" w:sz="6" w:space="0" w:color="auto"/>
              <w:right w:val="single" w:sz="6" w:space="0" w:color="auto"/>
            </w:tcBorders>
            <w:shd w:val="clear" w:color="auto" w:fill="auto"/>
            <w:hideMark/>
          </w:tcPr>
          <w:p w14:paraId="1A9217DB"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Підготовка та ведення документації з охорони праці та безпеки, включаючи звіти про нещасні випадки та коригувальні та запобіжні дії </w:t>
            </w:r>
            <w:r w:rsidRPr="00E77FA9">
              <w:rPr>
                <w:rFonts w:eastAsia="Times New Roman"/>
                <w:color w:val="000000"/>
              </w:rPr>
              <w:t> </w:t>
            </w:r>
          </w:p>
        </w:tc>
        <w:tc>
          <w:tcPr>
            <w:tcW w:w="2610" w:type="dxa"/>
            <w:tcBorders>
              <w:top w:val="nil"/>
              <w:left w:val="nil"/>
              <w:bottom w:val="single" w:sz="6" w:space="0" w:color="auto"/>
              <w:right w:val="single" w:sz="6" w:space="0" w:color="auto"/>
            </w:tcBorders>
            <w:shd w:val="clear" w:color="auto" w:fill="auto"/>
            <w:hideMark/>
          </w:tcPr>
          <w:p w14:paraId="71A9E80D" w14:textId="76AC9019" w:rsidR="00B421A2" w:rsidRPr="00E77FA9" w:rsidRDefault="00B421A2" w:rsidP="00B421A2">
            <w:pPr>
              <w:textAlignment w:val="baseline"/>
              <w:rPr>
                <w:rFonts w:eastAsia="Times New Roman"/>
                <w:lang w:val="ru-RU"/>
              </w:rPr>
            </w:pPr>
            <w:r w:rsidRPr="00E77FA9">
              <w:rPr>
                <w:rFonts w:eastAsia="Times New Roman"/>
                <w:color w:val="000000"/>
              </w:rPr>
              <w:t> </w:t>
            </w:r>
            <w:r w:rsidR="00FF19AF" w:rsidRPr="00E77FA9">
              <w:rPr>
                <w:rFonts w:eastAsia="Times New Roman"/>
                <w:color w:val="000000"/>
                <w:lang w:val="uk-UA"/>
              </w:rPr>
              <w:t>___________________</w:t>
            </w:r>
          </w:p>
        </w:tc>
      </w:tr>
    </w:tbl>
    <w:p w14:paraId="69C15B50" w14:textId="77777777" w:rsidR="00B421A2" w:rsidRPr="00E77FA9" w:rsidRDefault="00B421A2" w:rsidP="00B421A2">
      <w:pPr>
        <w:ind w:left="360"/>
        <w:textAlignment w:val="baseline"/>
        <w:rPr>
          <w:rFonts w:ascii="Calibri" w:eastAsia="Times New Roman" w:hAnsi="Calibri" w:cs="Calibri"/>
          <w:b/>
          <w:bCs/>
          <w:lang w:val="uk-UA"/>
        </w:rPr>
      </w:pPr>
    </w:p>
    <w:p w14:paraId="39D90958"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Моніторинг та звітування щодо охорони праці на робочому місці та умов праці</w:t>
      </w:r>
      <w:r w:rsidRPr="00E77FA9">
        <w:rPr>
          <w:rFonts w:ascii="Calibri" w:eastAsia="Times New Roman" w:hAnsi="Calibri" w:cs="Calibri"/>
        </w:rPr>
        <w:t> </w:t>
      </w:r>
    </w:p>
    <w:p w14:paraId="5648436B" w14:textId="77777777" w:rsidR="00B421A2" w:rsidRPr="00E77FA9" w:rsidRDefault="00B421A2" w:rsidP="00B421A2">
      <w:pPr>
        <w:textAlignment w:val="baseline"/>
        <w:rPr>
          <w:rFonts w:ascii="Calibri" w:eastAsia="Times New Roman" w:hAnsi="Calibri" w:cs="Calibri"/>
          <w:color w:val="000000"/>
          <w:lang w:val="uk-UA"/>
        </w:rPr>
      </w:pPr>
    </w:p>
    <w:p w14:paraId="2D4F4088" w14:textId="77777777" w:rsidR="00B421A2" w:rsidRPr="00E77FA9" w:rsidRDefault="00B421A2" w:rsidP="00B421A2">
      <w:pPr>
        <w:contextualSpacing/>
        <w:rPr>
          <w:rFonts w:eastAsia="Times New Roman"/>
          <w:lang w:val="uk-UA"/>
        </w:rPr>
      </w:pPr>
      <w:r w:rsidRPr="00E77FA9">
        <w:rPr>
          <w:rFonts w:eastAsia="Times New Roman"/>
          <w:lang w:val="uk-UA"/>
        </w:rPr>
        <w:t>Здоров’я та безпека на робочому місці та соціальні умови праці контролюватимуться щоденно всіма керівниками Підрядників.</w:t>
      </w:r>
    </w:p>
    <w:p w14:paraId="546B6105" w14:textId="77777777" w:rsidR="00B421A2" w:rsidRPr="00E77FA9" w:rsidRDefault="00B421A2" w:rsidP="00B421A2">
      <w:pPr>
        <w:contextualSpacing/>
        <w:rPr>
          <w:rFonts w:eastAsia="Times New Roman"/>
          <w:lang w:val="uk-UA"/>
        </w:rPr>
      </w:pPr>
      <w:r w:rsidRPr="00E77FA9">
        <w:rPr>
          <w:rFonts w:eastAsia="Times New Roman"/>
          <w:lang w:val="uk-UA"/>
        </w:rPr>
        <w:t>Офіційний короткий звіт буде заповнений особою, відповідальною за Охорону праці на регулярній основі та у випадку надзвичайної ситуації, і надісланий Керівнику проекту та керівництву компанії.</w:t>
      </w:r>
    </w:p>
    <w:p w14:paraId="3675DED3" w14:textId="77777777" w:rsidR="00B421A2" w:rsidRPr="00E77FA9" w:rsidRDefault="00B421A2" w:rsidP="00B421A2">
      <w:pPr>
        <w:contextualSpacing/>
        <w:rPr>
          <w:rFonts w:eastAsia="Times New Roman"/>
          <w:lang w:val="uk-UA"/>
        </w:rPr>
      </w:pPr>
      <w:r w:rsidRPr="00E77FA9">
        <w:rPr>
          <w:rFonts w:eastAsia="Times New Roman"/>
          <w:lang w:val="uk-UA"/>
        </w:rPr>
        <w:t>Керівництво компанії підтверджує отримання звіту та приймає рішення про необхідні подальші дії для виконання.</w:t>
      </w:r>
    </w:p>
    <w:p w14:paraId="62F20E9B" w14:textId="77777777" w:rsidR="00B421A2" w:rsidRPr="00E77FA9" w:rsidRDefault="00B421A2" w:rsidP="00B421A2">
      <w:pPr>
        <w:contextualSpacing/>
        <w:rPr>
          <w:rFonts w:eastAsia="Times New Roman"/>
          <w:lang w:val="uk-UA"/>
        </w:rPr>
      </w:pPr>
      <w:r w:rsidRPr="00E77FA9">
        <w:rPr>
          <w:rFonts w:eastAsia="Times New Roman"/>
          <w:lang w:val="uk-UA"/>
        </w:rPr>
        <w:t>Ці звіти включатимуть моніторинг соціальних умов праці (див. розділи нижче). Усі невідповідності, скарги та дії будуть перераховані в надзвичайних і регулярних звітах.</w:t>
      </w:r>
    </w:p>
    <w:p w14:paraId="7B2734DC" w14:textId="77777777" w:rsidR="00B421A2" w:rsidRPr="00E77FA9" w:rsidRDefault="00B421A2" w:rsidP="00B421A2">
      <w:pPr>
        <w:textAlignment w:val="baseline"/>
        <w:rPr>
          <w:rFonts w:eastAsia="Times New Roman"/>
          <w:color w:val="000000"/>
          <w:lang w:val="uk-UA"/>
        </w:rPr>
      </w:pPr>
    </w:p>
    <w:p w14:paraId="2A23D2FC"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eastAsia="Times New Roman"/>
          <w:b/>
          <w:bCs/>
          <w:color w:val="000000"/>
          <w:lang w:val="uk-UA"/>
        </w:rPr>
        <w:t>Вимоги до Підрядника щодо звітності з питань  СЕБОП стосовно в надзвичайних ситуацій</w:t>
      </w:r>
    </w:p>
    <w:p w14:paraId="3B61D926" w14:textId="77777777" w:rsidR="00B421A2" w:rsidRPr="00E77FA9" w:rsidRDefault="00B421A2" w:rsidP="00B421A2">
      <w:pPr>
        <w:contextualSpacing/>
        <w:rPr>
          <w:lang w:val="uk-UA"/>
        </w:rPr>
      </w:pPr>
      <w:r w:rsidRPr="00E77FA9">
        <w:rPr>
          <w:rFonts w:eastAsia="Times New Roman"/>
          <w:lang w:val="uk-UA"/>
        </w:rPr>
        <w:t> </w:t>
      </w:r>
      <w:r w:rsidRPr="00E77FA9">
        <w:rPr>
          <w:lang w:val="uk-UA"/>
        </w:rPr>
        <w:t>Стосовно екологічних та соціальних питань, включаючи питання охорони праці та безпеки громади, а також впливи на мешканців, які проживають поряд, Підрядник повинен</w:t>
      </w:r>
      <w:r w:rsidRPr="00E77FA9">
        <w:rPr>
          <w:b/>
          <w:bCs/>
          <w:lang w:val="uk-UA"/>
        </w:rPr>
        <w:t xml:space="preserve"> </w:t>
      </w:r>
      <w:r w:rsidRPr="00E77FA9">
        <w:rPr>
          <w:lang w:val="uk-UA"/>
        </w:rPr>
        <w:t>негайно (не пізніше 24 годин) повідомити УФСІ про будь-яку подію, інцидент або аварію, пов’язану з виконання Проекту та щодо деталей</w:t>
      </w:r>
    </w:p>
    <w:p w14:paraId="33D46B36" w14:textId="77777777" w:rsidR="00B421A2" w:rsidRPr="00E77FA9" w:rsidRDefault="00B421A2" w:rsidP="00B421A2">
      <w:pPr>
        <w:contextualSpacing/>
        <w:rPr>
          <w:lang w:val="uk-UA"/>
        </w:rPr>
      </w:pPr>
      <w:r w:rsidRPr="00E77FA9">
        <w:rPr>
          <w:lang w:val="uk-UA"/>
        </w:rPr>
        <w:t>(i) будь-якого інциденту</w:t>
      </w:r>
    </w:p>
    <w:p w14:paraId="7721B960" w14:textId="77777777" w:rsidR="00B421A2" w:rsidRPr="00E77FA9" w:rsidRDefault="00B421A2" w:rsidP="00B421A2">
      <w:pPr>
        <w:contextualSpacing/>
        <w:rPr>
          <w:lang w:val="uk-UA"/>
        </w:rPr>
      </w:pPr>
      <w:r w:rsidRPr="00E77FA9">
        <w:rPr>
          <w:lang w:val="uk-UA"/>
        </w:rPr>
        <w:t>- екологічної природи;</w:t>
      </w:r>
    </w:p>
    <w:p w14:paraId="63D19202" w14:textId="77777777" w:rsidR="00B421A2" w:rsidRPr="00E77FA9" w:rsidRDefault="00B421A2" w:rsidP="00B421A2">
      <w:pPr>
        <w:contextualSpacing/>
        <w:rPr>
          <w:lang w:val="uk-UA"/>
        </w:rPr>
      </w:pPr>
      <w:r w:rsidRPr="00E77FA9">
        <w:rPr>
          <w:lang w:val="uk-UA"/>
        </w:rPr>
        <w:t>- охорони праці;</w:t>
      </w:r>
    </w:p>
    <w:p w14:paraId="79DB338F" w14:textId="77777777" w:rsidR="00B421A2" w:rsidRPr="00E77FA9" w:rsidRDefault="00B421A2" w:rsidP="00B421A2">
      <w:pPr>
        <w:contextualSpacing/>
        <w:rPr>
          <w:lang w:val="uk-UA"/>
        </w:rPr>
      </w:pPr>
      <w:r w:rsidRPr="00E77FA9">
        <w:rPr>
          <w:lang w:val="uk-UA"/>
        </w:rPr>
        <w:t>- громадської безпеки (включно із ризиками воєнного стану)</w:t>
      </w:r>
    </w:p>
    <w:p w14:paraId="6955F72C" w14:textId="77777777" w:rsidR="00B421A2" w:rsidRPr="00E77FA9" w:rsidRDefault="00B421A2" w:rsidP="00B421A2">
      <w:pPr>
        <w:contextualSpacing/>
        <w:rPr>
          <w:lang w:val="uk-UA"/>
        </w:rPr>
      </w:pPr>
      <w:r w:rsidRPr="00E77FA9">
        <w:rPr>
          <w:lang w:val="uk-UA"/>
        </w:rPr>
        <w:t>(зокрема, але не обмежуючись ними,  про будь-який вибух, розлив або нещасний випадок на робочому місці, що призводить до смерті, серйозних або множинних травм або матеріального забруднення навколишнього</w:t>
      </w:r>
      <w:r w:rsidRPr="00E77FA9">
        <w:rPr>
          <w:b/>
          <w:bCs/>
          <w:lang w:val="uk-UA"/>
        </w:rPr>
        <w:t xml:space="preserve"> </w:t>
      </w:r>
      <w:r w:rsidRPr="00E77FA9">
        <w:rPr>
          <w:lang w:val="uk-UA"/>
        </w:rPr>
        <w:t xml:space="preserve">середовища, нещасних випадків представників </w:t>
      </w:r>
      <w:r w:rsidRPr="00E77FA9">
        <w:rPr>
          <w:lang w:val="uk-UA"/>
        </w:rPr>
        <w:lastRenderedPageBreak/>
        <w:t>громадськості/місцевих громад, що призвели до смерті або серйозних або множинних травм, сексуальних домагань та насильства за участю робочої сили проекту);</w:t>
      </w:r>
    </w:p>
    <w:p w14:paraId="21F84780" w14:textId="77777777" w:rsidR="00B421A2" w:rsidRPr="00E77FA9" w:rsidRDefault="00B421A2" w:rsidP="00B421A2">
      <w:pPr>
        <w:contextualSpacing/>
        <w:rPr>
          <w:lang w:val="uk-UA"/>
        </w:rPr>
      </w:pPr>
      <w:r w:rsidRPr="00E77FA9">
        <w:rPr>
          <w:lang w:val="uk-UA"/>
        </w:rPr>
        <w:t>(ii) будь-який інцидент соціального характеру (включаючи без обмеження будь-які насильницькі заворушення чи суперечки з місцевими громадами);</w:t>
      </w:r>
    </w:p>
    <w:p w14:paraId="4CDBBE49" w14:textId="77777777" w:rsidR="00B421A2" w:rsidRPr="00E77FA9" w:rsidRDefault="00B421A2" w:rsidP="00B421A2">
      <w:pPr>
        <w:textAlignment w:val="baseline"/>
        <w:rPr>
          <w:lang w:val="uk-UA"/>
        </w:rPr>
      </w:pPr>
      <w:r w:rsidRPr="00E77FA9">
        <w:rPr>
          <w:lang w:val="uk-UA"/>
        </w:rPr>
        <w:t xml:space="preserve">(iii) будь-який інший інцидент екологічного або соціального характеру, що стався на або поблизу будь-якого </w:t>
      </w:r>
      <w:proofErr w:type="spellStart"/>
      <w:r w:rsidRPr="00E77FA9">
        <w:rPr>
          <w:lang w:val="uk-UA"/>
        </w:rPr>
        <w:t>будмайданчика</w:t>
      </w:r>
      <w:proofErr w:type="spellEnd"/>
      <w:r w:rsidRPr="00E77FA9">
        <w:rPr>
          <w:lang w:val="uk-UA"/>
        </w:rPr>
        <w:t xml:space="preserve">, щодо використання інструментів, обладнання або щодо об'єкта УФСІ (інциденти, згадані в (i) - (iii), у перелічених "Інцидентах") </w:t>
      </w:r>
    </w:p>
    <w:p w14:paraId="251FC69F" w14:textId="77777777" w:rsidR="00B421A2" w:rsidRPr="00E77FA9" w:rsidRDefault="00B421A2" w:rsidP="00B421A2">
      <w:pPr>
        <w:textAlignment w:val="baseline"/>
        <w:rPr>
          <w:lang w:val="uk-UA"/>
        </w:rPr>
      </w:pPr>
      <w:r w:rsidRPr="00E77FA9">
        <w:rPr>
          <w:lang w:val="uk-UA"/>
        </w:rPr>
        <w:t xml:space="preserve">який </w:t>
      </w:r>
    </w:p>
    <w:p w14:paraId="4F137BE8" w14:textId="77777777" w:rsidR="00B421A2" w:rsidRPr="00E77FA9" w:rsidRDefault="00B421A2" w:rsidP="00B421A2">
      <w:pPr>
        <w:textAlignment w:val="baseline"/>
        <w:rPr>
          <w:lang w:val="uk-UA"/>
        </w:rPr>
      </w:pPr>
      <w:r w:rsidRPr="00E77FA9">
        <w:rPr>
          <w:lang w:val="uk-UA"/>
        </w:rPr>
        <w:t xml:space="preserve">• має або може мати суттєвий негативний вплив; або </w:t>
      </w:r>
    </w:p>
    <w:p w14:paraId="39854B53" w14:textId="77777777" w:rsidR="00B421A2" w:rsidRPr="00E77FA9" w:rsidRDefault="00B421A2" w:rsidP="00B421A2">
      <w:pPr>
        <w:textAlignment w:val="baseline"/>
        <w:rPr>
          <w:lang w:val="uk-UA"/>
        </w:rPr>
      </w:pPr>
      <w:r w:rsidRPr="00E77FA9">
        <w:rPr>
          <w:lang w:val="uk-UA"/>
        </w:rPr>
        <w:t xml:space="preserve">• привернув або може викликати значну негативну увагу сторонніх сторін або створити значні негативні повідомлення в ЗМІ/пресі; або </w:t>
      </w:r>
    </w:p>
    <w:p w14:paraId="49A7730A" w14:textId="77777777" w:rsidR="00B421A2" w:rsidRPr="00E77FA9" w:rsidRDefault="00B421A2" w:rsidP="00B421A2">
      <w:pPr>
        <w:textAlignment w:val="baseline"/>
        <w:rPr>
          <w:lang w:val="uk-UA"/>
        </w:rPr>
      </w:pPr>
      <w:r w:rsidRPr="00E77FA9">
        <w:rPr>
          <w:lang w:val="uk-UA"/>
        </w:rPr>
        <w:t xml:space="preserve">• дає або може призвести до суттєвих потенційних зобов'язань. </w:t>
      </w:r>
    </w:p>
    <w:p w14:paraId="37F50FD7" w14:textId="77777777" w:rsidR="00B421A2" w:rsidRPr="00E77FA9" w:rsidRDefault="00B421A2" w:rsidP="00B421A2">
      <w:pPr>
        <w:textAlignment w:val="baseline"/>
        <w:rPr>
          <w:lang w:val="uk-UA"/>
        </w:rPr>
      </w:pPr>
      <w:r w:rsidRPr="00E77FA9">
        <w:rPr>
          <w:lang w:val="uk-UA"/>
        </w:rPr>
        <w:t>Підрядник також інформує УФСІ (Керівника проекту) про деталі будь-яких заходів, вжитих для пом'якшення або усунення наслідків або причин таких подій.</w:t>
      </w:r>
      <w:r w:rsidRPr="00E77FA9">
        <w:rPr>
          <w:lang w:val="uk-UA"/>
        </w:rPr>
        <w:tab/>
      </w:r>
    </w:p>
    <w:p w14:paraId="4F6D7057" w14:textId="77777777" w:rsidR="00B421A2" w:rsidRPr="00E77FA9" w:rsidRDefault="00B421A2" w:rsidP="00B421A2">
      <w:pPr>
        <w:textAlignment w:val="baseline"/>
        <w:rPr>
          <w:rFonts w:ascii="Segoe UI" w:eastAsia="Times New Roman" w:hAnsi="Segoe UI" w:cs="Segoe UI"/>
          <w:sz w:val="18"/>
          <w:szCs w:val="18"/>
          <w:lang w:val="ru-RU"/>
        </w:rPr>
      </w:pPr>
    </w:p>
    <w:p w14:paraId="347B8D27" w14:textId="77777777" w:rsidR="00B421A2" w:rsidRPr="00E77FA9" w:rsidRDefault="00B421A2" w:rsidP="00B421A2">
      <w:pPr>
        <w:ind w:left="720"/>
        <w:textAlignment w:val="baseline"/>
        <w:rPr>
          <w:b/>
          <w:bCs/>
          <w:lang w:val="uk-UA"/>
        </w:rPr>
      </w:pPr>
      <w:r w:rsidRPr="00E77FA9">
        <w:rPr>
          <w:b/>
          <w:bCs/>
          <w:lang w:val="uk-UA"/>
        </w:rPr>
        <w:t>Щомісячна звітність </w:t>
      </w:r>
    </w:p>
    <w:p w14:paraId="02E2D8F4" w14:textId="77777777" w:rsidR="00B421A2" w:rsidRPr="00E77FA9" w:rsidRDefault="00B421A2" w:rsidP="00B421A2">
      <w:pPr>
        <w:ind w:left="720"/>
        <w:textAlignment w:val="baseline"/>
        <w:rPr>
          <w:b/>
          <w:bCs/>
          <w:lang w:val="uk-UA"/>
        </w:rPr>
      </w:pPr>
    </w:p>
    <w:p w14:paraId="53A9BC91" w14:textId="77777777" w:rsidR="00B421A2" w:rsidRPr="00E77FA9" w:rsidRDefault="00B421A2" w:rsidP="00B421A2">
      <w:pPr>
        <w:jc w:val="center"/>
        <w:textAlignment w:val="baseline"/>
        <w:rPr>
          <w:rFonts w:ascii="Calibri" w:eastAsia="Times New Roman" w:hAnsi="Calibri" w:cs="Calibri"/>
          <w:lang w:val="ru-RU"/>
        </w:rPr>
      </w:pPr>
      <w:r w:rsidRPr="00E77FA9">
        <w:rPr>
          <w:rFonts w:ascii="Calibri" w:eastAsia="Times New Roman" w:hAnsi="Calibri" w:cs="Calibri"/>
          <w:b/>
          <w:bCs/>
          <w:lang w:val="uk-UA"/>
        </w:rPr>
        <w:t>Шаблон щомісячного звіту з питань СЕБОП</w:t>
      </w:r>
      <w:r w:rsidRPr="00E77FA9">
        <w:rPr>
          <w:rFonts w:ascii="Calibri" w:eastAsia="Times New Roman" w:hAnsi="Calibri" w:cs="Calibri"/>
        </w:rPr>
        <w:t> </w:t>
      </w:r>
    </w:p>
    <w:p w14:paraId="31B3DBCC" w14:textId="77777777" w:rsidR="00B421A2" w:rsidRPr="00E77FA9" w:rsidRDefault="00B421A2" w:rsidP="00B421A2">
      <w:pPr>
        <w:jc w:val="center"/>
        <w:textAlignment w:val="baseline"/>
        <w:rPr>
          <w:rFonts w:ascii="Segoe UI" w:eastAsia="Times New Roman" w:hAnsi="Segoe UI" w:cs="Segoe UI"/>
          <w:sz w:val="18"/>
          <w:szCs w:val="18"/>
          <w:lang w:val="ru-RU"/>
        </w:rPr>
      </w:pPr>
    </w:p>
    <w:tbl>
      <w:tblPr>
        <w:tblStyle w:val="140"/>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10"/>
        <w:gridCol w:w="1172"/>
        <w:gridCol w:w="2939"/>
        <w:gridCol w:w="2551"/>
      </w:tblGrid>
      <w:tr w:rsidR="00B421A2" w:rsidRPr="00E77FA9" w14:paraId="39338E63" w14:textId="77777777" w:rsidTr="000421C6">
        <w:tc>
          <w:tcPr>
            <w:tcW w:w="2410" w:type="dxa"/>
          </w:tcPr>
          <w:p w14:paraId="5C03F8C6" w14:textId="77777777" w:rsidR="00B421A2" w:rsidRPr="00E77FA9" w:rsidRDefault="00B421A2" w:rsidP="00B421A2">
            <w:pPr>
              <w:spacing w:after="200" w:line="300" w:lineRule="atLeast"/>
              <w:jc w:val="center"/>
              <w:rPr>
                <w:rFonts w:eastAsia="Calibri"/>
                <w:b/>
                <w:bCs/>
                <w:sz w:val="20"/>
                <w:lang w:val="uk-UA"/>
              </w:rPr>
            </w:pPr>
            <w:r w:rsidRPr="00E77FA9">
              <w:rPr>
                <w:rFonts w:eastAsia="Calibri"/>
                <w:b/>
                <w:bCs/>
                <w:sz w:val="20"/>
                <w:lang w:val="uk-UA"/>
              </w:rPr>
              <w:t>Показники</w:t>
            </w:r>
          </w:p>
        </w:tc>
        <w:tc>
          <w:tcPr>
            <w:tcW w:w="1172" w:type="dxa"/>
          </w:tcPr>
          <w:p w14:paraId="1F6BB1B4" w14:textId="77777777" w:rsidR="00B421A2" w:rsidRPr="00E77FA9" w:rsidRDefault="00B421A2" w:rsidP="00B421A2">
            <w:pPr>
              <w:tabs>
                <w:tab w:val="left" w:pos="615"/>
              </w:tabs>
              <w:spacing w:after="200" w:line="300" w:lineRule="atLeast"/>
              <w:jc w:val="center"/>
              <w:rPr>
                <w:rFonts w:eastAsia="Calibri"/>
                <w:b/>
                <w:bCs/>
                <w:sz w:val="18"/>
                <w:lang w:val="uk-UA"/>
              </w:rPr>
            </w:pPr>
            <w:r w:rsidRPr="00E77FA9">
              <w:rPr>
                <w:rFonts w:eastAsia="Calibri"/>
                <w:b/>
                <w:bCs/>
                <w:sz w:val="18"/>
                <w:lang w:val="uk-UA"/>
              </w:rPr>
              <w:t>Кількість випадків</w:t>
            </w:r>
          </w:p>
        </w:tc>
        <w:tc>
          <w:tcPr>
            <w:tcW w:w="2939" w:type="dxa"/>
          </w:tcPr>
          <w:p w14:paraId="018CFDD7" w14:textId="77777777" w:rsidR="00B421A2" w:rsidRPr="00E77FA9" w:rsidRDefault="00B421A2" w:rsidP="00B421A2">
            <w:pPr>
              <w:tabs>
                <w:tab w:val="left" w:pos="615"/>
              </w:tabs>
              <w:spacing w:after="200" w:line="300" w:lineRule="atLeast"/>
              <w:jc w:val="center"/>
              <w:rPr>
                <w:rFonts w:eastAsia="Calibri"/>
                <w:b/>
                <w:bCs/>
                <w:sz w:val="18"/>
                <w:lang w:val="uk-UA"/>
              </w:rPr>
            </w:pPr>
            <w:r w:rsidRPr="00E77FA9">
              <w:rPr>
                <w:rFonts w:eastAsia="Calibri"/>
                <w:b/>
                <w:bCs/>
                <w:sz w:val="18"/>
                <w:lang w:val="uk-UA"/>
              </w:rPr>
              <w:t>Опис Ключових питань</w:t>
            </w:r>
          </w:p>
        </w:tc>
        <w:tc>
          <w:tcPr>
            <w:tcW w:w="2551" w:type="dxa"/>
          </w:tcPr>
          <w:p w14:paraId="18F2E478" w14:textId="77777777" w:rsidR="00B421A2" w:rsidRPr="00E77FA9" w:rsidRDefault="00B421A2" w:rsidP="00B421A2">
            <w:pPr>
              <w:tabs>
                <w:tab w:val="left" w:pos="615"/>
              </w:tabs>
              <w:spacing w:after="200" w:line="300" w:lineRule="atLeast"/>
              <w:jc w:val="center"/>
              <w:rPr>
                <w:rFonts w:eastAsia="Calibri"/>
                <w:b/>
                <w:bCs/>
                <w:sz w:val="18"/>
                <w:lang w:val="uk-UA"/>
              </w:rPr>
            </w:pPr>
            <w:r w:rsidRPr="00E77FA9">
              <w:rPr>
                <w:rFonts w:eastAsia="Calibri"/>
                <w:b/>
                <w:bCs/>
                <w:sz w:val="18"/>
                <w:lang w:val="uk-UA"/>
              </w:rPr>
              <w:t>Коригувальні дії</w:t>
            </w:r>
          </w:p>
        </w:tc>
      </w:tr>
      <w:tr w:rsidR="00B421A2" w:rsidRPr="00E77FA9" w14:paraId="3DF526A8" w14:textId="77777777" w:rsidTr="000421C6">
        <w:tc>
          <w:tcPr>
            <w:tcW w:w="2410" w:type="dxa"/>
          </w:tcPr>
          <w:p w14:paraId="09EA3330" w14:textId="77777777" w:rsidR="00B421A2" w:rsidRPr="00E77FA9" w:rsidRDefault="00B421A2" w:rsidP="00B421A2">
            <w:pPr>
              <w:spacing w:after="200" w:line="300" w:lineRule="atLeast"/>
              <w:rPr>
                <w:rFonts w:eastAsia="Calibri"/>
                <w:b/>
                <w:bCs/>
                <w:sz w:val="20"/>
              </w:rPr>
            </w:pPr>
            <w:r w:rsidRPr="00E77FA9">
              <w:rPr>
                <w:rFonts w:eastAsia="Calibri"/>
                <w:b/>
                <w:bCs/>
                <w:sz w:val="20"/>
                <w:lang w:val="uk-UA"/>
              </w:rPr>
              <w:t>Аварії</w:t>
            </w:r>
            <w:r w:rsidRPr="00E77FA9">
              <w:rPr>
                <w:rFonts w:eastAsia="Calibri"/>
                <w:b/>
                <w:bCs/>
                <w:sz w:val="20"/>
              </w:rPr>
              <w:t xml:space="preserve">* </w:t>
            </w:r>
          </w:p>
        </w:tc>
        <w:tc>
          <w:tcPr>
            <w:tcW w:w="1172" w:type="dxa"/>
          </w:tcPr>
          <w:p w14:paraId="78BA71AE"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23A817B9" w14:textId="77777777" w:rsidR="00B421A2" w:rsidRPr="00E77FA9" w:rsidRDefault="00B421A2" w:rsidP="00B421A2">
            <w:pPr>
              <w:tabs>
                <w:tab w:val="left" w:pos="615"/>
              </w:tabs>
              <w:spacing w:after="200" w:line="300" w:lineRule="atLeast"/>
              <w:rPr>
                <w:rFonts w:eastAsia="Calibri"/>
                <w:b/>
                <w:bCs/>
              </w:rPr>
            </w:pPr>
          </w:p>
        </w:tc>
        <w:tc>
          <w:tcPr>
            <w:tcW w:w="2551" w:type="dxa"/>
          </w:tcPr>
          <w:p w14:paraId="02A2E343"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45F35B93" w14:textId="77777777" w:rsidTr="000421C6">
        <w:tc>
          <w:tcPr>
            <w:tcW w:w="2410" w:type="dxa"/>
          </w:tcPr>
          <w:p w14:paraId="00D8C00C" w14:textId="77777777" w:rsidR="00B421A2" w:rsidRPr="00E77FA9" w:rsidRDefault="00B421A2" w:rsidP="00B421A2">
            <w:pPr>
              <w:spacing w:after="200" w:line="300" w:lineRule="atLeast"/>
              <w:rPr>
                <w:rFonts w:eastAsia="Calibri"/>
                <w:b/>
                <w:bCs/>
                <w:sz w:val="20"/>
              </w:rPr>
            </w:pPr>
            <w:r w:rsidRPr="00E77FA9">
              <w:rPr>
                <w:rFonts w:eastAsia="Calibri"/>
                <w:b/>
                <w:bCs/>
                <w:sz w:val="20"/>
                <w:lang w:val="uk-UA"/>
              </w:rPr>
              <w:t>Інциденти</w:t>
            </w:r>
            <w:r w:rsidRPr="00E77FA9">
              <w:rPr>
                <w:rFonts w:eastAsia="Calibri"/>
                <w:b/>
                <w:bCs/>
                <w:sz w:val="20"/>
              </w:rPr>
              <w:t>*</w:t>
            </w:r>
          </w:p>
        </w:tc>
        <w:tc>
          <w:tcPr>
            <w:tcW w:w="1172" w:type="dxa"/>
          </w:tcPr>
          <w:p w14:paraId="164C3BA4"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0598CDA9" w14:textId="77777777" w:rsidR="00B421A2" w:rsidRPr="00E77FA9" w:rsidRDefault="00B421A2" w:rsidP="00B421A2">
            <w:pPr>
              <w:tabs>
                <w:tab w:val="left" w:pos="615"/>
              </w:tabs>
              <w:spacing w:after="200" w:line="300" w:lineRule="atLeast"/>
              <w:rPr>
                <w:rFonts w:eastAsia="Calibri"/>
                <w:b/>
                <w:bCs/>
              </w:rPr>
            </w:pPr>
          </w:p>
        </w:tc>
        <w:tc>
          <w:tcPr>
            <w:tcW w:w="2551" w:type="dxa"/>
          </w:tcPr>
          <w:p w14:paraId="52168B85"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5A90015B" w14:textId="77777777" w:rsidTr="000421C6">
        <w:tc>
          <w:tcPr>
            <w:tcW w:w="2410" w:type="dxa"/>
          </w:tcPr>
          <w:p w14:paraId="240CE7ED" w14:textId="77777777" w:rsidR="00B421A2" w:rsidRPr="00E77FA9" w:rsidRDefault="00B421A2" w:rsidP="00B421A2">
            <w:pPr>
              <w:spacing w:after="200" w:line="300" w:lineRule="atLeast"/>
              <w:rPr>
                <w:rFonts w:eastAsia="Calibri"/>
                <w:b/>
                <w:bCs/>
                <w:sz w:val="20"/>
                <w:lang w:val="uk-UA"/>
              </w:rPr>
            </w:pPr>
            <w:r w:rsidRPr="00E77FA9">
              <w:rPr>
                <w:rFonts w:eastAsia="Calibri"/>
                <w:b/>
                <w:bCs/>
                <w:sz w:val="20"/>
                <w:lang w:val="uk-UA"/>
              </w:rPr>
              <w:t>Скарги</w:t>
            </w:r>
          </w:p>
        </w:tc>
        <w:tc>
          <w:tcPr>
            <w:tcW w:w="1172" w:type="dxa"/>
          </w:tcPr>
          <w:p w14:paraId="1E2A3A8E"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551509B0" w14:textId="77777777" w:rsidR="00B421A2" w:rsidRPr="00E77FA9" w:rsidRDefault="00B421A2" w:rsidP="00B421A2">
            <w:pPr>
              <w:tabs>
                <w:tab w:val="left" w:pos="615"/>
              </w:tabs>
              <w:spacing w:after="200" w:line="300" w:lineRule="atLeast"/>
              <w:rPr>
                <w:rFonts w:eastAsia="Calibri"/>
                <w:b/>
                <w:bCs/>
              </w:rPr>
            </w:pPr>
          </w:p>
        </w:tc>
        <w:tc>
          <w:tcPr>
            <w:tcW w:w="2551" w:type="dxa"/>
          </w:tcPr>
          <w:p w14:paraId="2321964E"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39F0CA2E" w14:textId="77777777" w:rsidTr="000421C6">
        <w:tc>
          <w:tcPr>
            <w:tcW w:w="2410" w:type="dxa"/>
          </w:tcPr>
          <w:p w14:paraId="6190E3C9" w14:textId="77777777" w:rsidR="00B421A2" w:rsidRPr="00E77FA9" w:rsidRDefault="00B421A2" w:rsidP="00B421A2">
            <w:pPr>
              <w:spacing w:after="200" w:line="300" w:lineRule="atLeast"/>
              <w:rPr>
                <w:rFonts w:eastAsia="Calibri"/>
                <w:b/>
                <w:bCs/>
                <w:sz w:val="20"/>
                <w:lang w:val="uk-UA"/>
              </w:rPr>
            </w:pPr>
            <w:r w:rsidRPr="00E77FA9">
              <w:rPr>
                <w:rFonts w:eastAsia="Calibri"/>
                <w:b/>
                <w:bCs/>
                <w:sz w:val="18"/>
              </w:rPr>
              <w:t xml:space="preserve">- </w:t>
            </w:r>
            <w:r w:rsidRPr="00E77FA9">
              <w:rPr>
                <w:rFonts w:eastAsia="Calibri"/>
                <w:b/>
                <w:bCs/>
                <w:sz w:val="18"/>
                <w:lang w:val="uk-UA"/>
              </w:rPr>
              <w:t>робітників</w:t>
            </w:r>
          </w:p>
        </w:tc>
        <w:tc>
          <w:tcPr>
            <w:tcW w:w="1172" w:type="dxa"/>
          </w:tcPr>
          <w:p w14:paraId="0E7F8D29"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4E570A07" w14:textId="77777777" w:rsidR="00B421A2" w:rsidRPr="00E77FA9" w:rsidRDefault="00B421A2" w:rsidP="00B421A2">
            <w:pPr>
              <w:tabs>
                <w:tab w:val="left" w:pos="615"/>
              </w:tabs>
              <w:spacing w:after="200" w:line="300" w:lineRule="atLeast"/>
              <w:rPr>
                <w:rFonts w:eastAsia="Calibri"/>
                <w:b/>
                <w:bCs/>
              </w:rPr>
            </w:pPr>
          </w:p>
        </w:tc>
        <w:tc>
          <w:tcPr>
            <w:tcW w:w="2551" w:type="dxa"/>
          </w:tcPr>
          <w:p w14:paraId="7C2887DB"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5691901A" w14:textId="77777777" w:rsidTr="000421C6">
        <w:tc>
          <w:tcPr>
            <w:tcW w:w="2410" w:type="dxa"/>
          </w:tcPr>
          <w:p w14:paraId="658916A8" w14:textId="77777777" w:rsidR="00B421A2" w:rsidRPr="00E77FA9" w:rsidRDefault="00B421A2" w:rsidP="00B421A2">
            <w:pPr>
              <w:spacing w:after="200" w:line="300" w:lineRule="atLeast"/>
              <w:rPr>
                <w:rFonts w:eastAsia="Calibri"/>
                <w:b/>
                <w:bCs/>
                <w:sz w:val="20"/>
                <w:lang w:val="uk-UA"/>
              </w:rPr>
            </w:pPr>
            <w:r w:rsidRPr="00E77FA9">
              <w:rPr>
                <w:rFonts w:eastAsia="Calibri"/>
                <w:b/>
                <w:bCs/>
                <w:sz w:val="18"/>
              </w:rPr>
              <w:t xml:space="preserve">- </w:t>
            </w:r>
            <w:r w:rsidRPr="00E77FA9">
              <w:rPr>
                <w:rFonts w:eastAsia="Calibri"/>
                <w:b/>
                <w:bCs/>
                <w:sz w:val="18"/>
                <w:lang w:val="uk-UA"/>
              </w:rPr>
              <w:t>громади</w:t>
            </w:r>
          </w:p>
        </w:tc>
        <w:tc>
          <w:tcPr>
            <w:tcW w:w="1172" w:type="dxa"/>
          </w:tcPr>
          <w:p w14:paraId="573723F7"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796B9B03" w14:textId="77777777" w:rsidR="00B421A2" w:rsidRPr="00E77FA9" w:rsidRDefault="00B421A2" w:rsidP="00B421A2">
            <w:pPr>
              <w:tabs>
                <w:tab w:val="left" w:pos="615"/>
              </w:tabs>
              <w:spacing w:after="200" w:line="300" w:lineRule="atLeast"/>
              <w:rPr>
                <w:rFonts w:eastAsia="Calibri"/>
                <w:b/>
                <w:bCs/>
              </w:rPr>
            </w:pPr>
          </w:p>
        </w:tc>
        <w:tc>
          <w:tcPr>
            <w:tcW w:w="2551" w:type="dxa"/>
          </w:tcPr>
          <w:p w14:paraId="3026AB97"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64E082C4" w14:textId="77777777" w:rsidTr="000421C6">
        <w:tc>
          <w:tcPr>
            <w:tcW w:w="2410" w:type="dxa"/>
          </w:tcPr>
          <w:p w14:paraId="295223E4" w14:textId="77777777" w:rsidR="00B421A2" w:rsidRPr="00E77FA9" w:rsidRDefault="00B421A2" w:rsidP="00B421A2">
            <w:pPr>
              <w:spacing w:after="200" w:line="300" w:lineRule="atLeast"/>
              <w:rPr>
                <w:rFonts w:eastAsia="Calibri"/>
                <w:b/>
                <w:bCs/>
                <w:sz w:val="20"/>
              </w:rPr>
            </w:pPr>
            <w:r w:rsidRPr="00E77FA9">
              <w:rPr>
                <w:rFonts w:eastAsia="Calibri"/>
                <w:b/>
                <w:bCs/>
                <w:sz w:val="20"/>
                <w:lang w:val="uk-UA"/>
              </w:rPr>
              <w:t>Суперечки/незгода</w:t>
            </w:r>
            <w:r w:rsidRPr="00E77FA9">
              <w:rPr>
                <w:rFonts w:eastAsia="Calibri"/>
                <w:b/>
                <w:bCs/>
                <w:sz w:val="20"/>
              </w:rPr>
              <w:t>:</w:t>
            </w:r>
          </w:p>
        </w:tc>
        <w:tc>
          <w:tcPr>
            <w:tcW w:w="1172" w:type="dxa"/>
          </w:tcPr>
          <w:p w14:paraId="4F37B1A0"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26A63220" w14:textId="77777777" w:rsidR="00B421A2" w:rsidRPr="00E77FA9" w:rsidRDefault="00B421A2" w:rsidP="00B421A2">
            <w:pPr>
              <w:tabs>
                <w:tab w:val="left" w:pos="615"/>
              </w:tabs>
              <w:spacing w:after="200" w:line="300" w:lineRule="atLeast"/>
              <w:rPr>
                <w:rFonts w:eastAsia="Calibri"/>
                <w:b/>
                <w:bCs/>
              </w:rPr>
            </w:pPr>
          </w:p>
        </w:tc>
        <w:tc>
          <w:tcPr>
            <w:tcW w:w="2551" w:type="dxa"/>
          </w:tcPr>
          <w:p w14:paraId="50DDB7C9"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7942CA0E" w14:textId="77777777" w:rsidTr="000421C6">
        <w:tc>
          <w:tcPr>
            <w:tcW w:w="2410" w:type="dxa"/>
          </w:tcPr>
          <w:p w14:paraId="140596DC" w14:textId="77777777" w:rsidR="00B421A2" w:rsidRPr="00E77FA9" w:rsidRDefault="00B421A2" w:rsidP="00B421A2">
            <w:pPr>
              <w:spacing w:after="200" w:line="300" w:lineRule="atLeast"/>
              <w:rPr>
                <w:rFonts w:eastAsia="Calibri"/>
                <w:b/>
                <w:bCs/>
                <w:sz w:val="18"/>
                <w:lang w:val="uk-UA"/>
              </w:rPr>
            </w:pPr>
            <w:r w:rsidRPr="00E77FA9">
              <w:rPr>
                <w:rFonts w:eastAsia="Calibri"/>
                <w:b/>
                <w:bCs/>
                <w:sz w:val="18"/>
              </w:rPr>
              <w:t xml:space="preserve">- </w:t>
            </w:r>
            <w:r w:rsidRPr="00E77FA9">
              <w:rPr>
                <w:rFonts w:eastAsia="Calibri"/>
                <w:b/>
                <w:bCs/>
                <w:sz w:val="18"/>
                <w:lang w:val="uk-UA"/>
              </w:rPr>
              <w:t>робітників</w:t>
            </w:r>
          </w:p>
        </w:tc>
        <w:tc>
          <w:tcPr>
            <w:tcW w:w="1172" w:type="dxa"/>
          </w:tcPr>
          <w:p w14:paraId="357940DA"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07B9B740" w14:textId="77777777" w:rsidR="00B421A2" w:rsidRPr="00E77FA9" w:rsidRDefault="00B421A2" w:rsidP="00B421A2">
            <w:pPr>
              <w:tabs>
                <w:tab w:val="left" w:pos="615"/>
              </w:tabs>
              <w:spacing w:after="200" w:line="300" w:lineRule="atLeast"/>
              <w:rPr>
                <w:rFonts w:eastAsia="Calibri"/>
                <w:b/>
                <w:bCs/>
              </w:rPr>
            </w:pPr>
          </w:p>
        </w:tc>
        <w:tc>
          <w:tcPr>
            <w:tcW w:w="2551" w:type="dxa"/>
          </w:tcPr>
          <w:p w14:paraId="7AB7D3BC" w14:textId="77777777" w:rsidR="00B421A2" w:rsidRPr="00E77FA9" w:rsidRDefault="00B421A2" w:rsidP="00B421A2">
            <w:pPr>
              <w:tabs>
                <w:tab w:val="left" w:pos="615"/>
              </w:tabs>
              <w:spacing w:after="200" w:line="300" w:lineRule="atLeast"/>
              <w:rPr>
                <w:rFonts w:eastAsia="Calibri"/>
                <w:b/>
                <w:bCs/>
                <w:sz w:val="18"/>
              </w:rPr>
            </w:pPr>
          </w:p>
        </w:tc>
      </w:tr>
      <w:tr w:rsidR="00B421A2" w:rsidRPr="00E77FA9" w14:paraId="5C23FBDD" w14:textId="77777777" w:rsidTr="000421C6">
        <w:trPr>
          <w:trHeight w:val="525"/>
        </w:trPr>
        <w:tc>
          <w:tcPr>
            <w:tcW w:w="2410" w:type="dxa"/>
          </w:tcPr>
          <w:p w14:paraId="124E778C" w14:textId="77777777" w:rsidR="00B421A2" w:rsidRPr="00E77FA9" w:rsidRDefault="00B421A2" w:rsidP="00B421A2">
            <w:pPr>
              <w:tabs>
                <w:tab w:val="left" w:pos="1035"/>
              </w:tabs>
              <w:spacing w:after="200" w:line="300" w:lineRule="atLeast"/>
              <w:rPr>
                <w:rFonts w:eastAsia="Calibri"/>
                <w:b/>
                <w:bCs/>
                <w:u w:val="single"/>
                <w:lang w:val="uk-UA"/>
              </w:rPr>
            </w:pPr>
            <w:r w:rsidRPr="00E77FA9">
              <w:rPr>
                <w:rFonts w:eastAsia="Calibri"/>
                <w:b/>
                <w:bCs/>
                <w:sz w:val="18"/>
              </w:rPr>
              <w:t xml:space="preserve">- </w:t>
            </w:r>
            <w:r w:rsidRPr="00E77FA9">
              <w:rPr>
                <w:rFonts w:eastAsia="Calibri"/>
                <w:b/>
                <w:bCs/>
                <w:sz w:val="18"/>
                <w:lang w:val="uk-UA"/>
              </w:rPr>
              <w:t>громади</w:t>
            </w:r>
          </w:p>
        </w:tc>
        <w:tc>
          <w:tcPr>
            <w:tcW w:w="1172" w:type="dxa"/>
          </w:tcPr>
          <w:p w14:paraId="674CDE18" w14:textId="77777777" w:rsidR="00B421A2" w:rsidRPr="00E77FA9" w:rsidRDefault="00B421A2" w:rsidP="00B421A2">
            <w:pPr>
              <w:tabs>
                <w:tab w:val="left" w:pos="615"/>
              </w:tabs>
              <w:spacing w:after="200" w:line="300" w:lineRule="atLeast"/>
              <w:rPr>
                <w:rFonts w:eastAsia="Calibri"/>
                <w:b/>
                <w:bCs/>
                <w:sz w:val="18"/>
              </w:rPr>
            </w:pPr>
          </w:p>
        </w:tc>
        <w:tc>
          <w:tcPr>
            <w:tcW w:w="2939" w:type="dxa"/>
          </w:tcPr>
          <w:p w14:paraId="0AF12D51" w14:textId="77777777" w:rsidR="00B421A2" w:rsidRPr="00E77FA9" w:rsidRDefault="00B421A2" w:rsidP="00B421A2">
            <w:pPr>
              <w:tabs>
                <w:tab w:val="left" w:pos="615"/>
              </w:tabs>
              <w:spacing w:after="200" w:line="300" w:lineRule="atLeast"/>
              <w:rPr>
                <w:rFonts w:eastAsia="Calibri"/>
                <w:b/>
                <w:bCs/>
              </w:rPr>
            </w:pPr>
          </w:p>
        </w:tc>
        <w:tc>
          <w:tcPr>
            <w:tcW w:w="2551" w:type="dxa"/>
          </w:tcPr>
          <w:p w14:paraId="616433CC" w14:textId="77777777" w:rsidR="00B421A2" w:rsidRPr="00E77FA9" w:rsidRDefault="00B421A2" w:rsidP="00B421A2">
            <w:pPr>
              <w:tabs>
                <w:tab w:val="left" w:pos="615"/>
              </w:tabs>
              <w:spacing w:after="200" w:line="300" w:lineRule="atLeast"/>
              <w:rPr>
                <w:rFonts w:eastAsia="Calibri"/>
                <w:b/>
                <w:bCs/>
                <w:sz w:val="18"/>
              </w:rPr>
            </w:pPr>
          </w:p>
        </w:tc>
      </w:tr>
    </w:tbl>
    <w:p w14:paraId="6B82368F" w14:textId="77777777" w:rsidR="00B421A2" w:rsidRPr="00E77FA9" w:rsidRDefault="00B421A2" w:rsidP="00B421A2">
      <w:pPr>
        <w:ind w:left="720"/>
        <w:textAlignment w:val="baseline"/>
        <w:rPr>
          <w:rFonts w:ascii="Segoe UI" w:eastAsia="Times New Roman" w:hAnsi="Segoe UI" w:cs="Segoe UI"/>
          <w:sz w:val="18"/>
          <w:szCs w:val="18"/>
        </w:rPr>
      </w:pPr>
      <w:r w:rsidRPr="00E77FA9">
        <w:rPr>
          <w:rFonts w:eastAsia="Times New Roman"/>
          <w:lang w:val="uk-UA"/>
        </w:rPr>
        <w:t>*     </w:t>
      </w:r>
      <w:r w:rsidRPr="00E77FA9">
        <w:rPr>
          <w:rFonts w:ascii="Calibri" w:eastAsia="Times New Roman" w:hAnsi="Calibri" w:cs="Calibri"/>
          <w:lang w:val="uk-UA"/>
        </w:rPr>
        <w:t>Аварії/інциденти:</w:t>
      </w:r>
      <w:r w:rsidRPr="00E77FA9">
        <w:rPr>
          <w:rFonts w:ascii="Calibri" w:eastAsia="Times New Roman" w:hAnsi="Calibri" w:cs="Calibri"/>
        </w:rPr>
        <w:t> </w:t>
      </w:r>
    </w:p>
    <w:p w14:paraId="7D73EDA7"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eastAsia="Times New Roman"/>
          <w:lang w:val="uk-UA"/>
        </w:rPr>
        <w:t>  (i) екологічн</w:t>
      </w:r>
      <w:r w:rsidRPr="00E77FA9">
        <w:rPr>
          <w:rFonts w:ascii="Calibri" w:eastAsia="Times New Roman" w:hAnsi="Calibri" w:cs="Calibri"/>
          <w:lang w:val="uk-UA"/>
        </w:rPr>
        <w:t>і</w:t>
      </w:r>
      <w:r w:rsidRPr="00E77FA9">
        <w:rPr>
          <w:rFonts w:eastAsia="Times New Roman"/>
          <w:lang w:val="uk-UA"/>
        </w:rPr>
        <w:t>; </w:t>
      </w:r>
      <w:r w:rsidRPr="00E77FA9">
        <w:rPr>
          <w:rFonts w:ascii="Calibri" w:eastAsia="Times New Roman" w:hAnsi="Calibri" w:cs="Calibri"/>
          <w:lang w:val="uk-UA"/>
        </w:rPr>
        <w:t>з охорони праці; громадського здоров’я та безпеки (зокрема, але не обмежуючись ними, будь-який вибух, розлив або нещасний випадок на робочому місці, що призводить до смерті, серйозних або множинних травм або матеріального забруднення навколишнього середовища, нещасних випадків представників громадськості/місцевих громад, що призводять до смерті або серйозних наслідків або множинних травм, сексуальних домагань та насильства за участю робочої сили проекту);</w:t>
      </w:r>
      <w:r w:rsidRPr="00E77FA9">
        <w:rPr>
          <w:rFonts w:ascii="Calibri" w:eastAsia="Times New Roman" w:hAnsi="Calibri" w:cs="Calibri"/>
        </w:rPr>
        <w:t> </w:t>
      </w:r>
    </w:p>
    <w:p w14:paraId="63711A79"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eastAsia="Times New Roman"/>
          <w:lang w:val="uk-UA"/>
        </w:rPr>
        <w:t> (ii) будь-який інцидент соціального характеру (включаючи без обмежен</w:t>
      </w:r>
      <w:r w:rsidRPr="00E77FA9">
        <w:rPr>
          <w:rFonts w:ascii="Calibri" w:eastAsia="Times New Roman" w:hAnsi="Calibri" w:cs="Calibri"/>
          <w:lang w:val="uk-UA"/>
        </w:rPr>
        <w:t>ь будь-які насильницькі заворушення чи суперечки з місцевими громадами);</w:t>
      </w:r>
      <w:r w:rsidRPr="00E77FA9">
        <w:rPr>
          <w:rFonts w:ascii="Calibri" w:eastAsia="Times New Roman" w:hAnsi="Calibri" w:cs="Calibri"/>
        </w:rPr>
        <w:t> </w:t>
      </w:r>
    </w:p>
    <w:p w14:paraId="05118913"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eastAsia="Times New Roman"/>
          <w:lang w:val="uk-UA"/>
        </w:rPr>
        <w:t>(iii) будь-який інший інцидент екологічного або соціального/</w:t>
      </w:r>
      <w:proofErr w:type="spellStart"/>
      <w:r w:rsidRPr="00E77FA9">
        <w:rPr>
          <w:rFonts w:eastAsia="Times New Roman"/>
          <w:lang w:val="uk-UA"/>
        </w:rPr>
        <w:t>безпекового</w:t>
      </w:r>
      <w:proofErr w:type="spellEnd"/>
      <w:r w:rsidRPr="00E77FA9">
        <w:rPr>
          <w:rFonts w:eastAsia="Times New Roman"/>
          <w:lang w:val="uk-UA"/>
        </w:rPr>
        <w:t xml:space="preserve"> характеру, що стався на або поблизу будь-як</w:t>
      </w:r>
      <w:r w:rsidRPr="00E77FA9">
        <w:rPr>
          <w:rFonts w:ascii="Calibri" w:eastAsia="Times New Roman" w:hAnsi="Calibri" w:cs="Calibri"/>
          <w:lang w:val="uk-UA"/>
        </w:rPr>
        <w:t>ого</w:t>
      </w:r>
      <w:r w:rsidRPr="00E77FA9">
        <w:rPr>
          <w:rFonts w:eastAsia="Times New Roman"/>
          <w:lang w:val="uk-UA"/>
        </w:rPr>
        <w:t> </w:t>
      </w:r>
      <w:r w:rsidRPr="00E77FA9">
        <w:rPr>
          <w:rFonts w:ascii="Calibri" w:eastAsia="Times New Roman" w:hAnsi="Calibri" w:cs="Calibri"/>
          <w:lang w:val="uk-UA"/>
        </w:rPr>
        <w:t>будівельного майданчику</w:t>
      </w:r>
      <w:r w:rsidRPr="00E77FA9">
        <w:rPr>
          <w:rFonts w:eastAsia="Times New Roman"/>
          <w:lang w:val="uk-UA"/>
        </w:rPr>
        <w:t>,</w:t>
      </w:r>
      <w:r w:rsidRPr="00E77FA9">
        <w:rPr>
          <w:rFonts w:ascii="Calibri" w:eastAsia="Times New Roman" w:hAnsi="Calibri" w:cs="Calibri"/>
          <w:lang w:val="uk-UA"/>
        </w:rPr>
        <w:t> стосовно використання</w:t>
      </w:r>
      <w:r w:rsidRPr="00E77FA9">
        <w:rPr>
          <w:rFonts w:eastAsia="Times New Roman"/>
          <w:lang w:val="uk-UA"/>
        </w:rPr>
        <w:t> </w:t>
      </w:r>
      <w:r w:rsidRPr="00E77FA9">
        <w:rPr>
          <w:rFonts w:ascii="Calibri" w:eastAsia="Times New Roman" w:hAnsi="Calibri" w:cs="Calibri"/>
          <w:lang w:val="uk-UA"/>
        </w:rPr>
        <w:t>інструментів, обладнання або</w:t>
      </w:r>
      <w:r w:rsidRPr="00E77FA9">
        <w:rPr>
          <w:rFonts w:eastAsia="Times New Roman"/>
          <w:lang w:val="uk-UA"/>
        </w:rPr>
        <w:t>  </w:t>
      </w:r>
      <w:r w:rsidRPr="00E77FA9">
        <w:rPr>
          <w:rFonts w:ascii="Calibri" w:eastAsia="Times New Roman" w:hAnsi="Calibri" w:cs="Calibri"/>
          <w:lang w:val="uk-UA"/>
        </w:rPr>
        <w:t>об'єкта УФСІ (інциденти, згадані в (i) - (iii), у перелічених "Інцидентах")</w:t>
      </w:r>
      <w:r w:rsidRPr="00E77FA9">
        <w:rPr>
          <w:rFonts w:ascii="Calibri" w:eastAsia="Times New Roman" w:hAnsi="Calibri" w:cs="Calibri"/>
        </w:rPr>
        <w:t> </w:t>
      </w:r>
    </w:p>
    <w:p w14:paraId="0CC44DB6" w14:textId="77777777" w:rsidR="00B421A2" w:rsidRPr="00E77FA9" w:rsidRDefault="00B421A2" w:rsidP="00B421A2">
      <w:pPr>
        <w:ind w:left="720"/>
        <w:textAlignment w:val="baseline"/>
        <w:rPr>
          <w:rFonts w:ascii="Segoe UI" w:eastAsia="Times New Roman" w:hAnsi="Segoe UI" w:cs="Segoe UI"/>
          <w:sz w:val="18"/>
          <w:szCs w:val="18"/>
          <w:lang w:val="ru-RU"/>
        </w:rPr>
      </w:pPr>
      <w:r w:rsidRPr="00E77FA9">
        <w:rPr>
          <w:rFonts w:ascii="Calibri" w:eastAsia="Times New Roman" w:hAnsi="Calibri" w:cs="Calibri"/>
          <w:lang w:val="uk-UA"/>
        </w:rPr>
        <w:lastRenderedPageBreak/>
        <w:t>(і</w:t>
      </w:r>
      <w:r w:rsidRPr="00E77FA9">
        <w:rPr>
          <w:rFonts w:ascii="Calibri" w:eastAsia="Times New Roman" w:hAnsi="Calibri" w:cs="Calibri"/>
        </w:rPr>
        <w:t>v</w:t>
      </w:r>
      <w:r w:rsidRPr="00E77FA9">
        <w:rPr>
          <w:rFonts w:ascii="Calibri" w:eastAsia="Times New Roman" w:hAnsi="Calibri" w:cs="Calibri"/>
          <w:lang w:val="ru-RU"/>
        </w:rPr>
        <w:t xml:space="preserve">) </w:t>
      </w:r>
      <w:r w:rsidRPr="00E77FA9">
        <w:rPr>
          <w:rFonts w:ascii="Calibri" w:eastAsia="Times New Roman" w:hAnsi="Calibri" w:cs="Calibri"/>
          <w:lang w:val="uk-UA"/>
        </w:rPr>
        <w:t>що має або може мати суттєвий негативний вплив; або привернув або може викликати значну негативну увагу сторонніх сторін або створити значні негативні повідомлення в ЗМІ/пресі; або дає, або може призвести до істотних потенційних зобов'язань.</w:t>
      </w:r>
      <w:r w:rsidRPr="00E77FA9">
        <w:rPr>
          <w:rFonts w:ascii="Calibri" w:eastAsia="Times New Roman" w:hAnsi="Calibri" w:cs="Calibri"/>
        </w:rPr>
        <w:t> </w:t>
      </w:r>
    </w:p>
    <w:p w14:paraId="61E5EE3F"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rPr>
        <w:t> </w:t>
      </w:r>
    </w:p>
    <w:p w14:paraId="4CF1CA64"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rPr>
        <w:t> </w:t>
      </w:r>
    </w:p>
    <w:p w14:paraId="72EE408E" w14:textId="77777777" w:rsidR="00B421A2" w:rsidRPr="00E77FA9" w:rsidRDefault="00B421A2" w:rsidP="00B421A2">
      <w:pPr>
        <w:jc w:val="center"/>
        <w:rPr>
          <w:b/>
          <w:bCs/>
          <w:lang w:val="uk-UA"/>
        </w:rPr>
      </w:pPr>
      <w:r w:rsidRPr="00E77FA9">
        <w:rPr>
          <w:b/>
          <w:bCs/>
          <w:lang w:val="uk-UA"/>
        </w:rPr>
        <w:t>Регулярна квартальна, піврічна/річна звітність щодо соціально-екологічних питань та охорони праці (</w:t>
      </w:r>
      <w:r w:rsidRPr="00E77FA9">
        <w:rPr>
          <w:b/>
          <w:bCs/>
          <w:lang w:val="ru-RU"/>
        </w:rPr>
        <w:t>СЕБОП</w:t>
      </w:r>
      <w:r w:rsidRPr="00E77FA9">
        <w:rPr>
          <w:b/>
          <w:bCs/>
          <w:lang w:val="uk-UA"/>
        </w:rPr>
        <w:t>)</w:t>
      </w:r>
    </w:p>
    <w:p w14:paraId="392F8CCF" w14:textId="77777777" w:rsidR="00B421A2" w:rsidRPr="00E77FA9" w:rsidRDefault="00B421A2" w:rsidP="00B421A2">
      <w:pPr>
        <w:ind w:left="720"/>
        <w:contextualSpacing/>
        <w:rPr>
          <w:b/>
          <w:bCs/>
          <w:lang w:val="uk-UA"/>
        </w:rPr>
      </w:pPr>
    </w:p>
    <w:p w14:paraId="7039B989" w14:textId="77777777" w:rsidR="00B421A2" w:rsidRPr="00E77FA9" w:rsidRDefault="00B421A2" w:rsidP="00B421A2">
      <w:pPr>
        <w:contextualSpacing/>
        <w:rPr>
          <w:b/>
          <w:bCs/>
          <w:lang w:val="uk-UA"/>
        </w:rPr>
      </w:pPr>
      <w:r w:rsidRPr="00E77FA9">
        <w:rPr>
          <w:b/>
          <w:bCs/>
          <w:lang w:val="uk-UA"/>
        </w:rPr>
        <w:t xml:space="preserve">Перелік показників для квартальної, піврічної/річної СЕБОП звітності </w:t>
      </w:r>
    </w:p>
    <w:p w14:paraId="718FC2E3" w14:textId="77777777" w:rsidR="00B421A2" w:rsidRPr="00E77FA9" w:rsidRDefault="00B421A2" w:rsidP="00B421A2">
      <w:pPr>
        <w:contextualSpacing/>
        <w:rPr>
          <w:b/>
          <w:bCs/>
          <w:lang w:val="uk-UA"/>
        </w:rPr>
      </w:pPr>
    </w:p>
    <w:p w14:paraId="33348410" w14:textId="77777777" w:rsidR="00B421A2" w:rsidRPr="00E77FA9" w:rsidRDefault="00B421A2" w:rsidP="00B421A2">
      <w:pPr>
        <w:ind w:left="720"/>
        <w:rPr>
          <w:lang w:val="uk-UA"/>
        </w:rPr>
      </w:pPr>
      <w:r w:rsidRPr="00E77FA9">
        <w:rPr>
          <w:lang w:val="uk-UA"/>
        </w:rPr>
        <w:t xml:space="preserve">• Наявність отриманих місцевих дозволів </w:t>
      </w:r>
    </w:p>
    <w:p w14:paraId="00BB2E90" w14:textId="77777777" w:rsidR="00B421A2" w:rsidRPr="00E77FA9" w:rsidRDefault="00B421A2" w:rsidP="00B421A2">
      <w:pPr>
        <w:ind w:left="720"/>
        <w:rPr>
          <w:lang w:val="uk-UA"/>
        </w:rPr>
      </w:pPr>
      <w:r w:rsidRPr="00E77FA9">
        <w:rPr>
          <w:lang w:val="uk-UA"/>
        </w:rPr>
        <w:t>• Стан виконання пунктів Плану екологічного та соціального менеджменту (ESMP)</w:t>
      </w:r>
    </w:p>
    <w:p w14:paraId="27F5E823" w14:textId="77777777" w:rsidR="00B421A2" w:rsidRPr="00E77FA9" w:rsidRDefault="00B421A2" w:rsidP="00B421A2">
      <w:pPr>
        <w:ind w:left="720"/>
        <w:rPr>
          <w:lang w:val="uk-UA"/>
        </w:rPr>
      </w:pPr>
      <w:r w:rsidRPr="00E77FA9">
        <w:rPr>
          <w:lang w:val="uk-UA"/>
        </w:rPr>
        <w:t xml:space="preserve">• Прогрес у виправленні </w:t>
      </w:r>
      <w:proofErr w:type="spellStart"/>
      <w:r w:rsidRPr="00E77FA9">
        <w:rPr>
          <w:lang w:val="uk-UA"/>
        </w:rPr>
        <w:t>невідповідностей</w:t>
      </w:r>
      <w:proofErr w:type="spellEnd"/>
      <w:r w:rsidRPr="00E77FA9">
        <w:rPr>
          <w:lang w:val="uk-UA"/>
        </w:rPr>
        <w:t xml:space="preserve"> щодо СЕБОП, виявлених у попередніх звітах.</w:t>
      </w:r>
    </w:p>
    <w:p w14:paraId="1FD7456F" w14:textId="77777777" w:rsidR="00B421A2" w:rsidRPr="00E77FA9" w:rsidRDefault="00B421A2" w:rsidP="00B421A2">
      <w:pPr>
        <w:ind w:left="720"/>
        <w:rPr>
          <w:lang w:val="uk-UA"/>
        </w:rPr>
      </w:pPr>
      <w:r w:rsidRPr="00E77FA9">
        <w:rPr>
          <w:lang w:val="uk-UA"/>
        </w:rPr>
        <w:t>• Аварії та інциденти</w:t>
      </w:r>
    </w:p>
    <w:p w14:paraId="208F7394" w14:textId="77777777" w:rsidR="00B421A2" w:rsidRPr="00E77FA9" w:rsidRDefault="00B421A2" w:rsidP="00B421A2">
      <w:pPr>
        <w:ind w:left="720"/>
        <w:rPr>
          <w:lang w:val="uk-UA"/>
        </w:rPr>
      </w:pPr>
      <w:r w:rsidRPr="00E77FA9">
        <w:rPr>
          <w:lang w:val="uk-UA"/>
        </w:rPr>
        <w:t>• Результати роботи з охорони праці (статистика: місяць, кількість робітників (за підрядниками), кількість персоналу з охорони праці на місці, кількість/вид інструктажів з охорони праці; кількість пропусків, випадків надання першої допомоги, інцидентів з відсутністю понад три дні, смертельні випадки; підсумок усіх нещасних випадків, які стали результатом відсутності понад три дні);</w:t>
      </w:r>
    </w:p>
    <w:p w14:paraId="3A51B218" w14:textId="77777777" w:rsidR="00B421A2" w:rsidRPr="00E77FA9" w:rsidRDefault="00B421A2" w:rsidP="00B421A2">
      <w:pPr>
        <w:ind w:left="720"/>
        <w:rPr>
          <w:lang w:val="uk-UA"/>
        </w:rPr>
      </w:pPr>
      <w:r w:rsidRPr="00E77FA9">
        <w:rPr>
          <w:lang w:val="uk-UA"/>
        </w:rPr>
        <w:t>• Інциденти третіх осіб (наприклад, члени громади, дорожній рух тощо)</w:t>
      </w:r>
    </w:p>
    <w:p w14:paraId="6B2A2330" w14:textId="77777777" w:rsidR="00B421A2" w:rsidRPr="00E77FA9" w:rsidRDefault="00B421A2" w:rsidP="00B421A2">
      <w:pPr>
        <w:ind w:left="720"/>
        <w:rPr>
          <w:lang w:val="uk-UA"/>
        </w:rPr>
      </w:pPr>
      <w:r w:rsidRPr="00E77FA9">
        <w:rPr>
          <w:lang w:val="uk-UA"/>
        </w:rPr>
        <w:t>• заворушення або страйк робітників; протест громади;</w:t>
      </w:r>
    </w:p>
    <w:p w14:paraId="4A94D023" w14:textId="77777777" w:rsidR="00B421A2" w:rsidRPr="00E77FA9" w:rsidRDefault="00B421A2" w:rsidP="00B421A2">
      <w:pPr>
        <w:ind w:left="720"/>
        <w:rPr>
          <w:lang w:val="uk-UA"/>
        </w:rPr>
      </w:pPr>
      <w:r w:rsidRPr="00E77FA9">
        <w:rPr>
          <w:lang w:val="uk-UA"/>
        </w:rPr>
        <w:t>• Скарги та суперечки</w:t>
      </w:r>
    </w:p>
    <w:p w14:paraId="4A01B78A" w14:textId="77777777" w:rsidR="00B421A2" w:rsidRPr="00E77FA9" w:rsidRDefault="00B421A2" w:rsidP="00B421A2">
      <w:pPr>
        <w:ind w:left="720"/>
        <w:rPr>
          <w:lang w:val="uk-UA"/>
        </w:rPr>
      </w:pPr>
      <w:r w:rsidRPr="00E77FA9">
        <w:rPr>
          <w:lang w:val="uk-UA"/>
        </w:rPr>
        <w:t>• скарги працівників (наприклад, пов'язані з умовами праці/житла);</w:t>
      </w:r>
    </w:p>
    <w:p w14:paraId="3EEB0765" w14:textId="77777777" w:rsidR="00B421A2" w:rsidRPr="00E77FA9" w:rsidRDefault="00B421A2" w:rsidP="00B421A2">
      <w:pPr>
        <w:ind w:left="720"/>
        <w:rPr>
          <w:lang w:val="uk-UA"/>
        </w:rPr>
      </w:pPr>
      <w:r w:rsidRPr="00E77FA9">
        <w:rPr>
          <w:lang w:val="uk-UA"/>
        </w:rPr>
        <w:t>• скарги громади/третіх осіб, будь-які юридичні позови/суди проти проекту, пов'язані з проблемами СЕБОП.</w:t>
      </w:r>
    </w:p>
    <w:p w14:paraId="5987747F" w14:textId="77777777" w:rsidR="00B421A2" w:rsidRPr="00E77FA9" w:rsidRDefault="00B421A2" w:rsidP="00B421A2">
      <w:pPr>
        <w:ind w:left="720"/>
        <w:rPr>
          <w:lang w:val="uk-UA"/>
        </w:rPr>
      </w:pPr>
      <w:r w:rsidRPr="00E77FA9">
        <w:rPr>
          <w:lang w:val="uk-UA"/>
        </w:rPr>
        <w:t>• Результати / подальші дії інспекцій місцевими органами влади – якщо такі є (щодо охорони здоров'я / праці / навколишнього середовища / безпечного використання обладнання) або будь-яких аудитів третьої сторони.</w:t>
      </w:r>
    </w:p>
    <w:p w14:paraId="3C8D1EED" w14:textId="77777777" w:rsidR="00B421A2" w:rsidRPr="00E77FA9" w:rsidRDefault="00B421A2" w:rsidP="00B421A2">
      <w:pPr>
        <w:textAlignment w:val="baseline"/>
        <w:rPr>
          <w:rFonts w:ascii="Segoe UI" w:eastAsia="Times New Roman" w:hAnsi="Segoe UI" w:cs="Segoe UI"/>
          <w:sz w:val="18"/>
          <w:szCs w:val="18"/>
          <w:lang w:val="ru-RU"/>
        </w:rPr>
      </w:pPr>
    </w:p>
    <w:p w14:paraId="0CE84E6E"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p w14:paraId="47158DC1"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aps/>
          <w:lang w:val="uk-UA"/>
        </w:rPr>
        <w:t>УМОВИ ПРАЦІ</w:t>
      </w:r>
      <w:r w:rsidRPr="00E77FA9">
        <w:rPr>
          <w:rFonts w:eastAsia="Times New Roman"/>
          <w:b/>
          <w:bCs/>
          <w:caps/>
          <w:lang w:val="uk-UA"/>
        </w:rPr>
        <w:t> </w:t>
      </w:r>
      <w:r w:rsidRPr="00E77FA9">
        <w:rPr>
          <w:rFonts w:eastAsia="Times New Roman"/>
        </w:rPr>
        <w:t> </w:t>
      </w:r>
    </w:p>
    <w:p w14:paraId="20EBFD02" w14:textId="77777777" w:rsidR="00B421A2" w:rsidRPr="00E77FA9" w:rsidRDefault="00B421A2" w:rsidP="00B421A2">
      <w:pPr>
        <w:ind w:left="360"/>
        <w:textAlignment w:val="baseline"/>
        <w:rPr>
          <w:rFonts w:ascii="Calibri" w:eastAsia="Times New Roman" w:hAnsi="Calibri" w:cs="Calibri"/>
          <w:b/>
          <w:bCs/>
          <w:lang w:val="uk-UA"/>
        </w:rPr>
      </w:pPr>
    </w:p>
    <w:p w14:paraId="1855EBAD" w14:textId="77777777" w:rsidR="00B421A2" w:rsidRPr="00E77FA9" w:rsidRDefault="00B421A2" w:rsidP="00B421A2">
      <w:pPr>
        <w:ind w:left="360"/>
        <w:textAlignment w:val="baseline"/>
        <w:rPr>
          <w:rFonts w:ascii="Segoe UI" w:eastAsia="Times New Roman" w:hAnsi="Segoe UI" w:cs="Segoe UI"/>
          <w:sz w:val="18"/>
          <w:szCs w:val="18"/>
          <w:lang w:val="uk-UA"/>
        </w:rPr>
      </w:pPr>
      <w:r w:rsidRPr="00E77FA9">
        <w:rPr>
          <w:rFonts w:ascii="Calibri" w:eastAsia="Times New Roman" w:hAnsi="Calibri" w:cs="Calibri"/>
          <w:b/>
          <w:bCs/>
          <w:lang w:val="uk-UA"/>
        </w:rPr>
        <w:t>Політика щодо умов праці</w:t>
      </w:r>
      <w:r w:rsidRPr="00E77FA9">
        <w:rPr>
          <w:rFonts w:eastAsia="Times New Roman"/>
          <w:b/>
          <w:bCs/>
          <w:lang w:val="uk-UA"/>
        </w:rPr>
        <w:t> </w:t>
      </w:r>
      <w:r w:rsidRPr="00E77FA9">
        <w:rPr>
          <w:rFonts w:eastAsia="Times New Roman"/>
        </w:rPr>
        <w:t> </w:t>
      </w:r>
    </w:p>
    <w:p w14:paraId="333F1D4C"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lang w:val="uk-UA"/>
        </w:rPr>
        <w:t>Компанія відповідатиме вимогам щодо соціальних умов праці, зазначеним у Частині 2 та Частині 3 поточного ESMP та положеннях договірної документації щодо СЕБОП, включаючи наступні стандарти щодо своєї діяльності в цілому:</w:t>
      </w:r>
      <w:r w:rsidRPr="00E77FA9">
        <w:rPr>
          <w:rFonts w:eastAsia="Times New Roman"/>
          <w:lang w:val="uk-UA"/>
        </w:rPr>
        <w:t> </w:t>
      </w:r>
      <w:r w:rsidRPr="00E77FA9">
        <w:rPr>
          <w:rFonts w:eastAsia="Times New Roman"/>
        </w:rPr>
        <w:t> </w:t>
      </w:r>
    </w:p>
    <w:p w14:paraId="1753B119"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 При наданні послуг дотримуватиметься всіх чинних законів, правил, норм і вимог</w:t>
      </w:r>
      <w:r w:rsidRPr="00E77FA9">
        <w:rPr>
          <w:rFonts w:ascii="Calibri" w:eastAsia="Times New Roman" w:hAnsi="Calibri" w:cs="Calibri"/>
        </w:rPr>
        <w:t> </w:t>
      </w:r>
    </w:p>
    <w:p w14:paraId="00BDC050"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t>•</w:t>
      </w:r>
      <w:r w:rsidRPr="00E77FA9">
        <w:rPr>
          <w:rFonts w:ascii="Calibri" w:eastAsia="Times New Roman" w:hAnsi="Calibri" w:cs="Calibri"/>
          <w:lang w:val="uk-UA"/>
        </w:rPr>
        <w:t> Не використовуватиме дитячу працю, як визначено місцевим законодавством.</w:t>
      </w:r>
      <w:r w:rsidRPr="00E77FA9">
        <w:rPr>
          <w:rFonts w:ascii="Calibri" w:eastAsia="Times New Roman" w:hAnsi="Calibri" w:cs="Calibri"/>
        </w:rPr>
        <w:t> </w:t>
      </w:r>
    </w:p>
    <w:p w14:paraId="0A876155"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t>• </w:t>
      </w:r>
      <w:r w:rsidRPr="00E77FA9">
        <w:rPr>
          <w:rFonts w:ascii="Calibri" w:eastAsia="Times New Roman" w:hAnsi="Calibri" w:cs="Calibri"/>
          <w:lang w:val="uk-UA"/>
        </w:rPr>
        <w:t>Не використовуватиме примусову чи обов'язкову працю</w:t>
      </w:r>
      <w:r w:rsidRPr="00E77FA9">
        <w:rPr>
          <w:rFonts w:ascii="Calibri" w:eastAsia="Times New Roman" w:hAnsi="Calibri" w:cs="Calibri"/>
        </w:rPr>
        <w:t> </w:t>
      </w:r>
    </w:p>
    <w:p w14:paraId="06ADAA10"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t>• </w:t>
      </w:r>
      <w:r w:rsidRPr="00E77FA9">
        <w:rPr>
          <w:rFonts w:ascii="Calibri" w:eastAsia="Times New Roman" w:hAnsi="Calibri" w:cs="Calibri"/>
          <w:lang w:val="uk-UA"/>
        </w:rPr>
        <w:t>Не допускатиме фізичного насилля над працівниками</w:t>
      </w:r>
      <w:r w:rsidRPr="00E77FA9">
        <w:rPr>
          <w:rFonts w:ascii="Calibri" w:eastAsia="Times New Roman" w:hAnsi="Calibri" w:cs="Calibri"/>
        </w:rPr>
        <w:t> </w:t>
      </w:r>
    </w:p>
    <w:p w14:paraId="4F61DEEC"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t>• </w:t>
      </w:r>
      <w:r w:rsidRPr="00E77FA9">
        <w:rPr>
          <w:rFonts w:ascii="Calibri" w:eastAsia="Times New Roman" w:hAnsi="Calibri" w:cs="Calibri"/>
          <w:lang w:val="uk-UA"/>
        </w:rPr>
        <w:t>Поважатиме права працівників вибирати, чи бути представленими третіми сторонами, і вести колективні переговори відповідно до місцевого законодавства</w:t>
      </w:r>
      <w:r w:rsidRPr="00E77FA9">
        <w:rPr>
          <w:rFonts w:ascii="Calibri" w:eastAsia="Times New Roman" w:hAnsi="Calibri" w:cs="Calibri"/>
        </w:rPr>
        <w:t> </w:t>
      </w:r>
    </w:p>
    <w:p w14:paraId="78B1E147"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 Заробітна плата та пільги відповідатимуть місцевому законодавству. Воно буде платити робітникам вчасно і регулярно</w:t>
      </w:r>
      <w:r w:rsidRPr="00E77FA9">
        <w:rPr>
          <w:rFonts w:ascii="Calibri" w:eastAsia="Times New Roman" w:hAnsi="Calibri" w:cs="Calibri"/>
        </w:rPr>
        <w:t> </w:t>
      </w:r>
    </w:p>
    <w:p w14:paraId="5B1C6BB5"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 Робочий час та понаднормовий час на об'єктах компанії будуть відповідати місцевим законам</w:t>
      </w:r>
      <w:r w:rsidRPr="00E77FA9">
        <w:rPr>
          <w:rFonts w:ascii="Calibri" w:eastAsia="Times New Roman" w:hAnsi="Calibri" w:cs="Calibri"/>
        </w:rPr>
        <w:t> </w:t>
      </w:r>
    </w:p>
    <w:p w14:paraId="6C5CF5F6"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t>• </w:t>
      </w:r>
      <w:r w:rsidRPr="00E77FA9">
        <w:rPr>
          <w:rFonts w:ascii="Calibri" w:eastAsia="Times New Roman" w:hAnsi="Calibri" w:cs="Calibri"/>
          <w:lang w:val="uk-UA"/>
        </w:rPr>
        <w:t>Компанія відповідатиме місцевим нормам і гарним міжнародним стандартам щодо умов охорони праці</w:t>
      </w:r>
      <w:r w:rsidRPr="00E77FA9">
        <w:rPr>
          <w:rFonts w:ascii="Calibri" w:eastAsia="Times New Roman" w:hAnsi="Calibri" w:cs="Calibri"/>
        </w:rPr>
        <w:t> </w:t>
      </w:r>
    </w:p>
    <w:p w14:paraId="4554DE32"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lang w:val="uk-UA"/>
        </w:rPr>
        <w:lastRenderedPageBreak/>
        <w:t>• </w:t>
      </w:r>
      <w:r w:rsidRPr="00E77FA9">
        <w:rPr>
          <w:rFonts w:ascii="Calibri" w:eastAsia="Times New Roman" w:hAnsi="Calibri" w:cs="Calibri"/>
          <w:lang w:val="uk-UA"/>
        </w:rPr>
        <w:t>Компанія відповідатиме всім чинним екологічним законам</w:t>
      </w:r>
      <w:r w:rsidRPr="00E77FA9">
        <w:rPr>
          <w:rFonts w:ascii="Calibri" w:eastAsia="Times New Roman" w:hAnsi="Calibri" w:cs="Calibri"/>
        </w:rPr>
        <w:t> </w:t>
      </w:r>
    </w:p>
    <w:p w14:paraId="63DCF981"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Компанія продемонструє свою відповідність цим вимогам на прохання і до задоволення вимог Керівника проекту.</w:t>
      </w:r>
      <w:r w:rsidRPr="00E77FA9">
        <w:rPr>
          <w:rFonts w:ascii="Calibri" w:eastAsia="Times New Roman" w:hAnsi="Calibri" w:cs="Calibri"/>
        </w:rPr>
        <w:t> </w:t>
      </w:r>
    </w:p>
    <w:p w14:paraId="2F5CC5CC"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lang w:val="uk-UA"/>
        </w:rPr>
        <w:t>Компанія не буде застосовувати примусова праця, яка складається з будь-якої роботи або послуги, виконаної не добровільно, яка вимагається від особи під загрозою застосування сили або покарання, і включає будь-який вид примусової або обов’язкової праці, наприклад, кабальну працю, підневільну працю або подібні умови трудового договору.</w:t>
      </w:r>
      <w:r w:rsidRPr="00E77FA9">
        <w:rPr>
          <w:rFonts w:ascii="Calibri" w:eastAsia="Times New Roman" w:hAnsi="Calibri" w:cs="Calibri"/>
        </w:rPr>
        <w:t> </w:t>
      </w:r>
    </w:p>
    <w:p w14:paraId="151CE739" w14:textId="77777777" w:rsidR="00B421A2" w:rsidRPr="00E77FA9" w:rsidRDefault="00B421A2" w:rsidP="00B421A2">
      <w:pPr>
        <w:textAlignment w:val="baseline"/>
        <w:rPr>
          <w:rFonts w:ascii="Calibri" w:eastAsia="Times New Roman" w:hAnsi="Calibri" w:cs="Calibri"/>
          <w:b/>
          <w:bCs/>
          <w:lang w:val="uk-UA"/>
        </w:rPr>
      </w:pPr>
    </w:p>
    <w:p w14:paraId="10DF2D75"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Відповідальність</w:t>
      </w:r>
    </w:p>
    <w:p w14:paraId="5CDF9A60" w14:textId="77777777" w:rsidR="00B421A2" w:rsidRPr="00E77FA9" w:rsidRDefault="00B421A2" w:rsidP="00B421A2">
      <w:pPr>
        <w:textAlignment w:val="baseline"/>
        <w:rPr>
          <w:rFonts w:ascii="Calibri" w:eastAsia="Times New Roman" w:hAnsi="Calibri" w:cs="Calibri"/>
          <w:lang w:val="ru-RU"/>
        </w:rPr>
      </w:pPr>
      <w:r w:rsidRPr="00E77FA9">
        <w:rPr>
          <w:rFonts w:ascii="Calibri" w:eastAsia="Times New Roman" w:hAnsi="Calibri" w:cs="Calibri"/>
          <w:lang w:val="uk-UA"/>
        </w:rPr>
        <w:t>Відповідальними за виконання та моніторинг цього Плану управління умовами праці є:</w:t>
      </w:r>
      <w:r w:rsidRPr="00E77FA9">
        <w:rPr>
          <w:rFonts w:ascii="Calibri" w:eastAsia="Times New Roman" w:hAnsi="Calibri" w:cs="Calibri"/>
        </w:rPr>
        <w:t> </w:t>
      </w:r>
    </w:p>
    <w:p w14:paraId="0932298C" w14:textId="77777777" w:rsidR="00B421A2" w:rsidRPr="00E77FA9" w:rsidRDefault="00B421A2" w:rsidP="00B421A2">
      <w:pPr>
        <w:textAlignment w:val="baseline"/>
        <w:rPr>
          <w:rFonts w:eastAsia="Times New Roman"/>
          <w:b/>
          <w:bCs/>
          <w:color w:val="000000"/>
          <w:lang w:val="uk-UA"/>
        </w:rPr>
      </w:pPr>
    </w:p>
    <w:p w14:paraId="64709D13" w14:textId="22CF521A" w:rsidR="00B421A2" w:rsidRPr="00E77FA9" w:rsidRDefault="00B421A2" w:rsidP="00B421A2">
      <w:pPr>
        <w:textAlignment w:val="baseline"/>
        <w:rPr>
          <w:rFonts w:eastAsia="Times New Roman"/>
          <w:lang w:val="ru-RU"/>
        </w:rPr>
      </w:pPr>
      <w:r w:rsidRPr="00E77FA9">
        <w:rPr>
          <w:rFonts w:eastAsia="Times New Roman"/>
          <w:b/>
          <w:bCs/>
          <w:color w:val="000000"/>
          <w:lang w:val="uk-UA"/>
        </w:rPr>
        <w:t xml:space="preserve">Відповідальний головний керівник </w:t>
      </w:r>
      <w:r w:rsidR="0027170E" w:rsidRPr="00E77FA9">
        <w:rPr>
          <w:rFonts w:eastAsia="Times New Roman"/>
          <w:b/>
          <w:bCs/>
          <w:color w:val="000000"/>
          <w:lang w:val="uk-UA"/>
        </w:rPr>
        <w:t>________________________________________</w:t>
      </w:r>
      <w:r w:rsidRPr="00E77FA9">
        <w:rPr>
          <w:rFonts w:eastAsia="Times New Roman"/>
          <w:color w:val="000000"/>
        </w:rPr>
        <w:t> </w:t>
      </w:r>
    </w:p>
    <w:p w14:paraId="4F46CB1A" w14:textId="77777777" w:rsidR="00B421A2" w:rsidRPr="00E77FA9" w:rsidRDefault="00B421A2" w:rsidP="00B421A2">
      <w:pPr>
        <w:textAlignment w:val="baseline"/>
        <w:rPr>
          <w:rFonts w:ascii="Calibri" w:eastAsia="Times New Roman" w:hAnsi="Calibri" w:cs="Calibri"/>
          <w:lang w:val="ru-RU"/>
        </w:rPr>
      </w:pPr>
    </w:p>
    <w:p w14:paraId="69EA7F2E" w14:textId="77777777" w:rsidR="00B421A2" w:rsidRPr="00E77FA9" w:rsidRDefault="00B421A2" w:rsidP="00B421A2">
      <w:pPr>
        <w:textAlignment w:val="baseline"/>
        <w:rPr>
          <w:rFonts w:ascii="Segoe UI" w:eastAsia="Times New Roman" w:hAnsi="Segoe UI" w:cs="Segoe UI"/>
          <w:sz w:val="18"/>
          <w:szCs w:val="18"/>
          <w:lang w:val="ru-RU"/>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
        <w:gridCol w:w="4738"/>
        <w:gridCol w:w="4035"/>
      </w:tblGrid>
      <w:tr w:rsidR="00B421A2" w:rsidRPr="00E77FA9" w14:paraId="06BEDFBA" w14:textId="77777777" w:rsidTr="000421C6">
        <w:tc>
          <w:tcPr>
            <w:tcW w:w="377" w:type="dxa"/>
            <w:tcBorders>
              <w:top w:val="single" w:sz="6" w:space="0" w:color="auto"/>
              <w:left w:val="single" w:sz="6" w:space="0" w:color="auto"/>
              <w:bottom w:val="single" w:sz="6" w:space="0" w:color="auto"/>
              <w:right w:val="single" w:sz="6" w:space="0" w:color="auto"/>
            </w:tcBorders>
            <w:shd w:val="clear" w:color="auto" w:fill="auto"/>
            <w:hideMark/>
          </w:tcPr>
          <w:p w14:paraId="641E06A3" w14:textId="77777777" w:rsidR="00B421A2" w:rsidRPr="00E77FA9" w:rsidRDefault="00B421A2" w:rsidP="00B421A2">
            <w:pPr>
              <w:jc w:val="center"/>
              <w:textAlignment w:val="baseline"/>
              <w:rPr>
                <w:rFonts w:eastAsia="Times New Roman"/>
                <w:lang w:val="ru-RU"/>
              </w:rPr>
            </w:pPr>
            <w:r w:rsidRPr="00E77FA9">
              <w:rPr>
                <w:rFonts w:eastAsia="Times New Roman"/>
              </w:rPr>
              <w:t> </w:t>
            </w:r>
            <w:r w:rsidRPr="00E77FA9">
              <w:rPr>
                <w:rFonts w:eastAsia="Times New Roman"/>
                <w:b/>
                <w:bCs/>
                <w:color w:val="000000"/>
                <w:lang w:val="uk-UA"/>
              </w:rPr>
              <w:t>№</w:t>
            </w:r>
            <w:r w:rsidRPr="00E77FA9">
              <w:rPr>
                <w:rFonts w:eastAsia="Times New Roman"/>
                <w:color w:val="000000"/>
              </w:rPr>
              <w:t> </w:t>
            </w:r>
          </w:p>
        </w:tc>
        <w:tc>
          <w:tcPr>
            <w:tcW w:w="4948" w:type="dxa"/>
            <w:tcBorders>
              <w:top w:val="single" w:sz="6" w:space="0" w:color="auto"/>
              <w:left w:val="nil"/>
              <w:bottom w:val="single" w:sz="6" w:space="0" w:color="auto"/>
              <w:right w:val="single" w:sz="6" w:space="0" w:color="auto"/>
            </w:tcBorders>
            <w:shd w:val="clear" w:color="auto" w:fill="auto"/>
            <w:hideMark/>
          </w:tcPr>
          <w:p w14:paraId="6EF18FE0"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3825" w:type="dxa"/>
            <w:tcBorders>
              <w:top w:val="single" w:sz="6" w:space="0" w:color="auto"/>
              <w:left w:val="nil"/>
              <w:bottom w:val="single" w:sz="6" w:space="0" w:color="auto"/>
              <w:right w:val="single" w:sz="6" w:space="0" w:color="auto"/>
            </w:tcBorders>
            <w:shd w:val="clear" w:color="auto" w:fill="auto"/>
            <w:hideMark/>
          </w:tcPr>
          <w:p w14:paraId="44297D76"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Відповідальний керівник</w:t>
            </w:r>
            <w:r w:rsidRPr="00E77FA9">
              <w:rPr>
                <w:rFonts w:eastAsia="Times New Roman"/>
                <w:color w:val="000000"/>
              </w:rPr>
              <w:t> </w:t>
            </w:r>
          </w:p>
        </w:tc>
      </w:tr>
      <w:tr w:rsidR="00B421A2" w:rsidRPr="00E77FA9" w14:paraId="47CD8DE9" w14:textId="77777777" w:rsidTr="000421C6">
        <w:tc>
          <w:tcPr>
            <w:tcW w:w="377" w:type="dxa"/>
            <w:tcBorders>
              <w:top w:val="nil"/>
              <w:left w:val="single" w:sz="6" w:space="0" w:color="auto"/>
              <w:bottom w:val="single" w:sz="6" w:space="0" w:color="auto"/>
              <w:right w:val="single" w:sz="6" w:space="0" w:color="auto"/>
            </w:tcBorders>
            <w:shd w:val="clear" w:color="auto" w:fill="auto"/>
            <w:hideMark/>
          </w:tcPr>
          <w:p w14:paraId="63999D76" w14:textId="77777777" w:rsidR="00B421A2" w:rsidRPr="00E77FA9" w:rsidRDefault="00B421A2" w:rsidP="00B421A2">
            <w:pPr>
              <w:textAlignment w:val="baseline"/>
              <w:rPr>
                <w:rFonts w:eastAsia="Times New Roman"/>
              </w:rPr>
            </w:pPr>
            <w:r w:rsidRPr="00E77FA9">
              <w:rPr>
                <w:rFonts w:eastAsia="Times New Roman"/>
                <w:color w:val="000000"/>
                <w:lang w:val="uk-UA"/>
              </w:rPr>
              <w:t>1</w:t>
            </w:r>
            <w:r w:rsidRPr="00E77FA9">
              <w:rPr>
                <w:rFonts w:eastAsia="Times New Roman"/>
                <w:color w:val="000000"/>
              </w:rPr>
              <w:t> </w:t>
            </w:r>
          </w:p>
        </w:tc>
        <w:tc>
          <w:tcPr>
            <w:tcW w:w="4948" w:type="dxa"/>
            <w:tcBorders>
              <w:top w:val="nil"/>
              <w:left w:val="nil"/>
              <w:bottom w:val="single" w:sz="6" w:space="0" w:color="auto"/>
              <w:right w:val="single" w:sz="6" w:space="0" w:color="auto"/>
            </w:tcBorders>
            <w:shd w:val="clear" w:color="auto" w:fill="auto"/>
            <w:hideMark/>
          </w:tcPr>
          <w:p w14:paraId="173AAF3B"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Контроль за дотриманням соціальних умов </w:t>
            </w:r>
            <w:proofErr w:type="spellStart"/>
            <w:r w:rsidRPr="00E77FA9">
              <w:rPr>
                <w:rFonts w:eastAsia="Times New Roman"/>
                <w:color w:val="000000"/>
                <w:lang w:val="uk-UA"/>
              </w:rPr>
              <w:t>праці,навчання</w:t>
            </w:r>
            <w:proofErr w:type="spellEnd"/>
            <w:r w:rsidRPr="00E77FA9">
              <w:rPr>
                <w:rFonts w:eastAsia="Times New Roman"/>
                <w:color w:val="000000"/>
                <w:lang w:val="uk-UA"/>
              </w:rPr>
              <w:t xml:space="preserve"> всіх будівельних робітників з основних питань  санітарії та охорони праці</w:t>
            </w:r>
          </w:p>
        </w:tc>
        <w:tc>
          <w:tcPr>
            <w:tcW w:w="3825" w:type="dxa"/>
            <w:tcBorders>
              <w:top w:val="nil"/>
              <w:left w:val="nil"/>
              <w:bottom w:val="single" w:sz="6" w:space="0" w:color="auto"/>
              <w:right w:val="single" w:sz="6" w:space="0" w:color="auto"/>
            </w:tcBorders>
            <w:shd w:val="clear" w:color="auto" w:fill="auto"/>
            <w:hideMark/>
          </w:tcPr>
          <w:p w14:paraId="41612B79" w14:textId="6C44DF31" w:rsidR="00B421A2" w:rsidRPr="00E77FA9" w:rsidRDefault="00B421A2" w:rsidP="00B421A2">
            <w:pPr>
              <w:textAlignment w:val="baseline"/>
              <w:rPr>
                <w:rFonts w:eastAsia="Times New Roman"/>
                <w:lang w:val="uk-UA"/>
              </w:rPr>
            </w:pPr>
            <w:r w:rsidRPr="00E77FA9">
              <w:rPr>
                <w:rFonts w:eastAsia="Times New Roman"/>
                <w:color w:val="000000"/>
              </w:rPr>
              <w:t> </w:t>
            </w:r>
            <w:r w:rsidR="0027170E" w:rsidRPr="00E77FA9">
              <w:rPr>
                <w:rFonts w:eastAsia="Times New Roman"/>
                <w:color w:val="000000"/>
                <w:lang w:val="uk-UA"/>
              </w:rPr>
              <w:t>___________________________</w:t>
            </w:r>
          </w:p>
        </w:tc>
      </w:tr>
      <w:tr w:rsidR="00B421A2" w:rsidRPr="00E77FA9" w14:paraId="63E70FC7" w14:textId="77777777" w:rsidTr="000421C6">
        <w:tc>
          <w:tcPr>
            <w:tcW w:w="377" w:type="dxa"/>
            <w:tcBorders>
              <w:top w:val="nil"/>
              <w:left w:val="single" w:sz="6" w:space="0" w:color="auto"/>
              <w:bottom w:val="single" w:sz="6" w:space="0" w:color="auto"/>
              <w:right w:val="single" w:sz="6" w:space="0" w:color="auto"/>
            </w:tcBorders>
            <w:shd w:val="clear" w:color="auto" w:fill="auto"/>
            <w:hideMark/>
          </w:tcPr>
          <w:p w14:paraId="33C9EC07"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4948" w:type="dxa"/>
            <w:tcBorders>
              <w:top w:val="nil"/>
              <w:left w:val="nil"/>
              <w:bottom w:val="single" w:sz="6" w:space="0" w:color="auto"/>
              <w:right w:val="single" w:sz="6" w:space="0" w:color="auto"/>
            </w:tcBorders>
            <w:shd w:val="clear" w:color="auto" w:fill="auto"/>
            <w:hideMark/>
          </w:tcPr>
          <w:p w14:paraId="64708DDA"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Доступність до пункту надання першої медичної допомоги на будівельних майданчиках : на робочому місці має бути аптечка першої медичної допомоги</w:t>
            </w:r>
          </w:p>
        </w:tc>
        <w:tc>
          <w:tcPr>
            <w:tcW w:w="3825" w:type="dxa"/>
            <w:tcBorders>
              <w:top w:val="nil"/>
              <w:left w:val="nil"/>
              <w:bottom w:val="single" w:sz="6" w:space="0" w:color="auto"/>
              <w:right w:val="single" w:sz="6" w:space="0" w:color="auto"/>
            </w:tcBorders>
            <w:shd w:val="clear" w:color="auto" w:fill="auto"/>
            <w:hideMark/>
          </w:tcPr>
          <w:p w14:paraId="4CFEBEB5" w14:textId="70E83569" w:rsidR="00B421A2" w:rsidRPr="00E77FA9" w:rsidRDefault="00B421A2" w:rsidP="00B421A2">
            <w:pPr>
              <w:textAlignment w:val="baseline"/>
              <w:rPr>
                <w:rFonts w:eastAsia="Times New Roman"/>
                <w:lang w:val="uk-UA"/>
              </w:rPr>
            </w:pPr>
            <w:r w:rsidRPr="00E77FA9">
              <w:rPr>
                <w:rFonts w:eastAsia="Times New Roman"/>
                <w:color w:val="000000"/>
              </w:rPr>
              <w:t> </w:t>
            </w:r>
            <w:r w:rsidR="0027170E" w:rsidRPr="00E77FA9">
              <w:rPr>
                <w:rFonts w:eastAsia="Times New Roman"/>
                <w:color w:val="000000"/>
                <w:lang w:val="uk-UA"/>
              </w:rPr>
              <w:t>___________________________</w:t>
            </w:r>
          </w:p>
        </w:tc>
      </w:tr>
      <w:tr w:rsidR="00B421A2" w:rsidRPr="00E77FA9" w14:paraId="3776D97F" w14:textId="77777777" w:rsidTr="000421C6">
        <w:tc>
          <w:tcPr>
            <w:tcW w:w="377" w:type="dxa"/>
            <w:tcBorders>
              <w:top w:val="nil"/>
              <w:left w:val="single" w:sz="6" w:space="0" w:color="auto"/>
              <w:bottom w:val="single" w:sz="6" w:space="0" w:color="auto"/>
              <w:right w:val="single" w:sz="6" w:space="0" w:color="auto"/>
            </w:tcBorders>
            <w:shd w:val="clear" w:color="auto" w:fill="auto"/>
            <w:hideMark/>
          </w:tcPr>
          <w:p w14:paraId="32551FF5" w14:textId="77777777" w:rsidR="00B421A2" w:rsidRPr="00E77FA9" w:rsidRDefault="00B421A2" w:rsidP="00B421A2">
            <w:pPr>
              <w:textAlignment w:val="baseline"/>
              <w:rPr>
                <w:rFonts w:eastAsia="Times New Roman"/>
              </w:rPr>
            </w:pPr>
            <w:r w:rsidRPr="00E77FA9">
              <w:rPr>
                <w:rFonts w:eastAsia="Times New Roman"/>
                <w:color w:val="000000"/>
                <w:lang w:val="uk-UA"/>
              </w:rPr>
              <w:t>3</w:t>
            </w:r>
            <w:r w:rsidRPr="00E77FA9">
              <w:rPr>
                <w:rFonts w:eastAsia="Times New Roman"/>
                <w:color w:val="000000"/>
              </w:rPr>
              <w:t> </w:t>
            </w:r>
          </w:p>
        </w:tc>
        <w:tc>
          <w:tcPr>
            <w:tcW w:w="4948" w:type="dxa"/>
            <w:tcBorders>
              <w:top w:val="nil"/>
              <w:left w:val="nil"/>
              <w:bottom w:val="single" w:sz="6" w:space="0" w:color="auto"/>
              <w:right w:val="single" w:sz="6" w:space="0" w:color="auto"/>
            </w:tcBorders>
            <w:shd w:val="clear" w:color="auto" w:fill="auto"/>
            <w:hideMark/>
          </w:tcPr>
          <w:p w14:paraId="06B7CB9B"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Засоби індивідуального захисту для </w:t>
            </w:r>
            <w:proofErr w:type="spellStart"/>
            <w:r w:rsidRPr="00E77FA9">
              <w:rPr>
                <w:rFonts w:eastAsia="Times New Roman"/>
                <w:color w:val="000000"/>
                <w:lang w:val="uk-UA"/>
              </w:rPr>
              <w:t>робітгиків</w:t>
            </w:r>
            <w:proofErr w:type="spellEnd"/>
            <w:r w:rsidRPr="00E77FA9">
              <w:rPr>
                <w:rFonts w:eastAsia="Times New Roman"/>
                <w:color w:val="000000"/>
                <w:lang w:val="uk-UA"/>
              </w:rPr>
              <w:t xml:space="preserve"> ,такі як захисні </w:t>
            </w:r>
            <w:proofErr w:type="spellStart"/>
            <w:r w:rsidRPr="00E77FA9">
              <w:rPr>
                <w:rFonts w:eastAsia="Times New Roman"/>
                <w:color w:val="000000"/>
                <w:lang w:val="uk-UA"/>
              </w:rPr>
              <w:t>чоботи,шоломи,рукавички,захисний</w:t>
            </w:r>
            <w:proofErr w:type="spellEnd"/>
            <w:r w:rsidRPr="00E77FA9">
              <w:rPr>
                <w:rFonts w:eastAsia="Times New Roman"/>
                <w:color w:val="000000"/>
                <w:lang w:val="uk-UA"/>
              </w:rPr>
              <w:t xml:space="preserve"> одяг ,захисні окуляри і навушники відповідно до </w:t>
            </w:r>
            <w:proofErr w:type="spellStart"/>
            <w:r w:rsidRPr="00E77FA9">
              <w:rPr>
                <w:rFonts w:eastAsia="Times New Roman"/>
                <w:color w:val="000000"/>
                <w:lang w:val="uk-UA"/>
              </w:rPr>
              <w:t>законадавства</w:t>
            </w:r>
            <w:proofErr w:type="spellEnd"/>
          </w:p>
        </w:tc>
        <w:tc>
          <w:tcPr>
            <w:tcW w:w="3825" w:type="dxa"/>
            <w:tcBorders>
              <w:top w:val="nil"/>
              <w:left w:val="nil"/>
              <w:bottom w:val="single" w:sz="6" w:space="0" w:color="auto"/>
              <w:right w:val="single" w:sz="6" w:space="0" w:color="auto"/>
            </w:tcBorders>
            <w:shd w:val="clear" w:color="auto" w:fill="auto"/>
            <w:hideMark/>
          </w:tcPr>
          <w:p w14:paraId="540AA55E" w14:textId="6D87B9AA" w:rsidR="00B421A2" w:rsidRPr="00E77FA9" w:rsidRDefault="00B421A2" w:rsidP="00B421A2">
            <w:pPr>
              <w:textAlignment w:val="baseline"/>
              <w:rPr>
                <w:rFonts w:eastAsia="Times New Roman"/>
                <w:lang w:val="uk-UA"/>
              </w:rPr>
            </w:pPr>
            <w:r w:rsidRPr="00E77FA9">
              <w:rPr>
                <w:rFonts w:eastAsia="Times New Roman"/>
                <w:color w:val="000000"/>
              </w:rPr>
              <w:t> </w:t>
            </w:r>
            <w:r w:rsidR="0027170E" w:rsidRPr="00E77FA9">
              <w:rPr>
                <w:rFonts w:eastAsia="Times New Roman"/>
                <w:color w:val="000000"/>
                <w:lang w:val="uk-UA"/>
              </w:rPr>
              <w:t>_________________________________</w:t>
            </w:r>
          </w:p>
        </w:tc>
      </w:tr>
      <w:tr w:rsidR="00B421A2" w:rsidRPr="00E77FA9" w14:paraId="7C33A758" w14:textId="77777777" w:rsidTr="000421C6">
        <w:tc>
          <w:tcPr>
            <w:tcW w:w="377" w:type="dxa"/>
            <w:tcBorders>
              <w:top w:val="nil"/>
              <w:left w:val="single" w:sz="6" w:space="0" w:color="auto"/>
              <w:bottom w:val="single" w:sz="6" w:space="0" w:color="auto"/>
              <w:right w:val="single" w:sz="6" w:space="0" w:color="auto"/>
            </w:tcBorders>
            <w:shd w:val="clear" w:color="auto" w:fill="auto"/>
            <w:hideMark/>
          </w:tcPr>
          <w:p w14:paraId="6582A883" w14:textId="77777777" w:rsidR="00B421A2" w:rsidRPr="00E77FA9" w:rsidRDefault="00B421A2" w:rsidP="00B421A2">
            <w:pPr>
              <w:textAlignment w:val="baseline"/>
              <w:rPr>
                <w:rFonts w:eastAsia="Times New Roman"/>
              </w:rPr>
            </w:pPr>
            <w:r w:rsidRPr="00E77FA9">
              <w:rPr>
                <w:rFonts w:eastAsia="Times New Roman"/>
                <w:color w:val="000000"/>
                <w:lang w:val="uk-UA"/>
              </w:rPr>
              <w:t>4</w:t>
            </w:r>
            <w:r w:rsidRPr="00E77FA9">
              <w:rPr>
                <w:rFonts w:eastAsia="Times New Roman"/>
                <w:color w:val="000000"/>
              </w:rPr>
              <w:t> </w:t>
            </w:r>
          </w:p>
        </w:tc>
        <w:tc>
          <w:tcPr>
            <w:tcW w:w="4948" w:type="dxa"/>
            <w:tcBorders>
              <w:top w:val="nil"/>
              <w:left w:val="nil"/>
              <w:bottom w:val="single" w:sz="6" w:space="0" w:color="auto"/>
              <w:right w:val="single" w:sz="6" w:space="0" w:color="auto"/>
            </w:tcBorders>
            <w:shd w:val="clear" w:color="auto" w:fill="auto"/>
            <w:hideMark/>
          </w:tcPr>
          <w:p w14:paraId="60879F73" w14:textId="77777777" w:rsidR="00B421A2" w:rsidRPr="00E77FA9" w:rsidRDefault="00B421A2" w:rsidP="00B421A2">
            <w:pPr>
              <w:textAlignment w:val="baseline"/>
              <w:rPr>
                <w:rFonts w:eastAsia="Times New Roman"/>
                <w:lang w:val="uk-UA"/>
              </w:rPr>
            </w:pPr>
            <w:r w:rsidRPr="00E77FA9">
              <w:rPr>
                <w:rFonts w:eastAsia="Times New Roman"/>
                <w:color w:val="000000"/>
              </w:rPr>
              <w:t> </w:t>
            </w:r>
            <w:r w:rsidRPr="00E77FA9">
              <w:rPr>
                <w:rFonts w:eastAsia="Times New Roman"/>
                <w:color w:val="000000"/>
                <w:lang w:val="uk-UA"/>
              </w:rPr>
              <w:t xml:space="preserve">Для робітників мають бути забезпечені: достатня кількість чистої питної </w:t>
            </w:r>
            <w:proofErr w:type="spellStart"/>
            <w:r w:rsidRPr="00E77FA9">
              <w:rPr>
                <w:rFonts w:eastAsia="Times New Roman"/>
                <w:color w:val="000000"/>
                <w:lang w:val="uk-UA"/>
              </w:rPr>
              <w:t>води;туалети</w:t>
            </w:r>
            <w:proofErr w:type="spellEnd"/>
            <w:r w:rsidRPr="00E77FA9">
              <w:rPr>
                <w:rFonts w:eastAsia="Times New Roman"/>
                <w:color w:val="000000"/>
                <w:lang w:val="uk-UA"/>
              </w:rPr>
              <w:t xml:space="preserve"> та місця вмивання   для всіх робітників ;-вбиральні відповідають санітарним вимогам і сміттєві контейнери підлягають регулярному очищенню</w:t>
            </w:r>
          </w:p>
        </w:tc>
        <w:tc>
          <w:tcPr>
            <w:tcW w:w="3825" w:type="dxa"/>
            <w:tcBorders>
              <w:top w:val="nil"/>
              <w:left w:val="nil"/>
              <w:bottom w:val="single" w:sz="6" w:space="0" w:color="auto"/>
              <w:right w:val="single" w:sz="6" w:space="0" w:color="auto"/>
            </w:tcBorders>
            <w:shd w:val="clear" w:color="auto" w:fill="auto"/>
            <w:hideMark/>
          </w:tcPr>
          <w:p w14:paraId="4DFCF444" w14:textId="2E3A874A" w:rsidR="00B421A2" w:rsidRPr="00E77FA9" w:rsidRDefault="00B421A2" w:rsidP="00B421A2">
            <w:pPr>
              <w:textAlignment w:val="baseline"/>
              <w:rPr>
                <w:rFonts w:eastAsia="Times New Roman"/>
                <w:lang w:val="uk-UA"/>
              </w:rPr>
            </w:pPr>
            <w:r w:rsidRPr="00E77FA9">
              <w:rPr>
                <w:rFonts w:eastAsia="Times New Roman"/>
                <w:color w:val="000000"/>
              </w:rPr>
              <w:t> </w:t>
            </w:r>
            <w:r w:rsidR="0027170E" w:rsidRPr="00E77FA9">
              <w:rPr>
                <w:rFonts w:eastAsia="Times New Roman"/>
                <w:color w:val="000000"/>
                <w:lang w:val="uk-UA"/>
              </w:rPr>
              <w:t>________________________________</w:t>
            </w:r>
          </w:p>
        </w:tc>
      </w:tr>
    </w:tbl>
    <w:p w14:paraId="64A7E895" w14:textId="77777777" w:rsidR="00B421A2" w:rsidRPr="00E77FA9" w:rsidRDefault="00B421A2" w:rsidP="00B421A2">
      <w:pPr>
        <w:textAlignment w:val="baseline"/>
        <w:rPr>
          <w:color w:val="000000" w:themeColor="text1"/>
          <w:lang w:val="uk-UA"/>
        </w:rPr>
      </w:pPr>
      <w:r w:rsidRPr="00E77FA9">
        <w:rPr>
          <w:color w:val="000000" w:themeColor="text1"/>
          <w:lang w:val="uk-UA"/>
        </w:rPr>
        <w:t> </w:t>
      </w:r>
    </w:p>
    <w:p w14:paraId="189281A9" w14:textId="77777777" w:rsidR="00B421A2" w:rsidRPr="00E77FA9" w:rsidRDefault="00B421A2" w:rsidP="00B421A2">
      <w:pPr>
        <w:textAlignment w:val="baseline"/>
        <w:rPr>
          <w:color w:val="000000" w:themeColor="text1"/>
          <w:lang w:val="uk-UA"/>
        </w:rPr>
      </w:pPr>
    </w:p>
    <w:p w14:paraId="4784E897"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Моніторинг умов праці</w:t>
      </w:r>
      <w:r w:rsidRPr="00E77FA9">
        <w:rPr>
          <w:rFonts w:ascii="Calibri" w:eastAsia="Times New Roman" w:hAnsi="Calibri" w:cs="Calibri"/>
        </w:rPr>
        <w:t> </w:t>
      </w:r>
    </w:p>
    <w:p w14:paraId="50DBCB89"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Умови праці контролюватимуть усі керівники Підрядника.</w:t>
      </w:r>
      <w:r w:rsidRPr="00E77FA9">
        <w:rPr>
          <w:rFonts w:ascii="Calibri" w:eastAsia="Times New Roman" w:hAnsi="Calibri" w:cs="Calibri"/>
          <w:color w:val="000000"/>
        </w:rPr>
        <w:t> </w:t>
      </w:r>
    </w:p>
    <w:p w14:paraId="1B1C2914"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Аспекти умов праці та статус їх впровадження будуть включені до щотижневого звіту про умови праці (див. вище).</w:t>
      </w:r>
      <w:r w:rsidRPr="00E77FA9">
        <w:rPr>
          <w:rFonts w:ascii="Calibri" w:eastAsia="Times New Roman" w:hAnsi="Calibri" w:cs="Calibri"/>
          <w:color w:val="000000"/>
        </w:rPr>
        <w:t> </w:t>
      </w:r>
    </w:p>
    <w:p w14:paraId="2260A3BB" w14:textId="77777777" w:rsidR="00B421A2" w:rsidRPr="00E77FA9" w:rsidRDefault="00B421A2" w:rsidP="00B421A2">
      <w:pPr>
        <w:textAlignment w:val="baseline"/>
        <w:rPr>
          <w:color w:val="000000" w:themeColor="text1"/>
          <w:lang w:val="uk-UA"/>
        </w:rPr>
      </w:pPr>
    </w:p>
    <w:p w14:paraId="70761100" w14:textId="77777777" w:rsidR="00B421A2" w:rsidRPr="00E77FA9" w:rsidRDefault="00B421A2" w:rsidP="00B421A2">
      <w:pPr>
        <w:textAlignment w:val="baseline"/>
        <w:rPr>
          <w:color w:val="000000" w:themeColor="text1"/>
          <w:lang w:val="uk-UA"/>
        </w:rPr>
      </w:pPr>
    </w:p>
    <w:p w14:paraId="7C77258E"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aps/>
          <w:lang w:val="uk-UA"/>
        </w:rPr>
        <w:t>ПЛАН ГРОМАДСЬКОЇ БЕЗПЕКИ ТА СТОСУНКІВ ІЗ ГРОМАДОЮ</w:t>
      </w:r>
      <w:r w:rsidRPr="00E77FA9">
        <w:rPr>
          <w:rFonts w:eastAsia="Times New Roman"/>
          <w:b/>
          <w:bCs/>
          <w:caps/>
          <w:lang w:val="uk-UA"/>
        </w:rPr>
        <w:t> </w:t>
      </w:r>
      <w:r w:rsidRPr="00E77FA9">
        <w:rPr>
          <w:rFonts w:eastAsia="Times New Roman"/>
        </w:rPr>
        <w:t> </w:t>
      </w:r>
    </w:p>
    <w:p w14:paraId="01E8C2D5" w14:textId="77777777" w:rsidR="00B421A2" w:rsidRPr="00E77FA9" w:rsidRDefault="00B421A2" w:rsidP="00B421A2">
      <w:pPr>
        <w:ind w:left="360"/>
        <w:textAlignment w:val="baseline"/>
        <w:rPr>
          <w:rFonts w:ascii="Calibri" w:eastAsia="Times New Roman" w:hAnsi="Calibri" w:cs="Calibri"/>
          <w:b/>
          <w:bCs/>
          <w:lang w:val="uk-UA"/>
        </w:rPr>
      </w:pPr>
    </w:p>
    <w:p w14:paraId="59871DCC" w14:textId="77777777" w:rsidR="00B421A2" w:rsidRPr="00E77FA9" w:rsidRDefault="00B421A2" w:rsidP="00B421A2">
      <w:pPr>
        <w:ind w:left="360"/>
        <w:textAlignment w:val="baseline"/>
        <w:rPr>
          <w:rFonts w:ascii="Segoe UI" w:eastAsia="Times New Roman" w:hAnsi="Segoe UI" w:cs="Segoe UI"/>
          <w:sz w:val="18"/>
          <w:szCs w:val="18"/>
          <w:lang w:val="ru-RU"/>
        </w:rPr>
      </w:pPr>
      <w:r w:rsidRPr="00E77FA9">
        <w:rPr>
          <w:rFonts w:ascii="Calibri" w:eastAsia="Times New Roman" w:hAnsi="Calibri" w:cs="Calibri"/>
          <w:b/>
          <w:bCs/>
          <w:lang w:val="uk-UA"/>
        </w:rPr>
        <w:t>Політика громадської безпеки та стосунків із громадою</w:t>
      </w:r>
      <w:r w:rsidRPr="00E77FA9">
        <w:rPr>
          <w:b/>
          <w:bCs/>
          <w:vertAlign w:val="superscript"/>
        </w:rPr>
        <w:footnoteReference w:id="4"/>
      </w:r>
      <w:r w:rsidRPr="00E77FA9">
        <w:rPr>
          <w:rFonts w:eastAsia="Times New Roman"/>
          <w:b/>
          <w:bCs/>
          <w:lang w:val="uk-UA"/>
        </w:rPr>
        <w:t> </w:t>
      </w:r>
      <w:r w:rsidRPr="00E77FA9">
        <w:rPr>
          <w:rFonts w:eastAsia="Times New Roman"/>
        </w:rPr>
        <w:t> </w:t>
      </w:r>
    </w:p>
    <w:p w14:paraId="2F8F12B3"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Компанія прагне захистити співробітників і громаду від будь-якої шкоди, яка може спричинити будівельну діяльність.</w:t>
      </w:r>
      <w:r w:rsidRPr="00E77FA9">
        <w:rPr>
          <w:rFonts w:eastAsia="Times New Roman"/>
          <w:color w:val="000000"/>
          <w:lang w:val="uk-UA"/>
        </w:rPr>
        <w:t>.</w:t>
      </w:r>
      <w:r w:rsidRPr="00E77FA9">
        <w:rPr>
          <w:rFonts w:eastAsia="Times New Roman"/>
          <w:color w:val="000000"/>
        </w:rPr>
        <w:t> </w:t>
      </w:r>
    </w:p>
    <w:p w14:paraId="1ECD239D" w14:textId="77777777" w:rsidR="00B421A2" w:rsidRPr="00E77FA9" w:rsidRDefault="00B421A2" w:rsidP="00B421A2">
      <w:pPr>
        <w:ind w:left="360"/>
        <w:textAlignment w:val="baseline"/>
        <w:rPr>
          <w:rFonts w:ascii="Calibri" w:eastAsia="Times New Roman" w:hAnsi="Calibri" w:cs="Calibri"/>
          <w:b/>
          <w:bCs/>
          <w:lang w:val="uk-UA"/>
        </w:rPr>
      </w:pPr>
    </w:p>
    <w:p w14:paraId="3EDBF58F" w14:textId="77777777" w:rsidR="00B421A2" w:rsidRPr="00E77FA9" w:rsidRDefault="00B421A2" w:rsidP="00B421A2">
      <w:pPr>
        <w:ind w:left="360"/>
        <w:textAlignment w:val="baseline"/>
        <w:rPr>
          <w:rFonts w:ascii="Calibri" w:eastAsia="Times New Roman" w:hAnsi="Calibri" w:cs="Calibri"/>
          <w:lang w:val="uk-UA"/>
        </w:rPr>
      </w:pPr>
      <w:r w:rsidRPr="00E77FA9">
        <w:rPr>
          <w:rFonts w:ascii="Calibri" w:eastAsia="Times New Roman" w:hAnsi="Calibri" w:cs="Calibri"/>
          <w:b/>
          <w:bCs/>
          <w:lang w:val="uk-UA"/>
        </w:rPr>
        <w:lastRenderedPageBreak/>
        <w:t>Відповідальність</w:t>
      </w:r>
      <w:r w:rsidRPr="00E77FA9">
        <w:rPr>
          <w:rFonts w:ascii="Calibri" w:eastAsia="Times New Roman" w:hAnsi="Calibri" w:cs="Calibri"/>
        </w:rPr>
        <w:t> </w:t>
      </w:r>
    </w:p>
    <w:p w14:paraId="17683948" w14:textId="77777777" w:rsidR="00B421A2" w:rsidRPr="00E77FA9" w:rsidRDefault="00B421A2" w:rsidP="00B421A2">
      <w:pPr>
        <w:ind w:left="360"/>
        <w:textAlignment w:val="baseline"/>
        <w:rPr>
          <w:rFonts w:ascii="Segoe UI" w:eastAsia="Times New Roman" w:hAnsi="Segoe UI" w:cs="Segoe UI"/>
          <w:sz w:val="18"/>
          <w:szCs w:val="18"/>
          <w:lang w:val="uk-UA"/>
        </w:rPr>
      </w:pPr>
    </w:p>
    <w:p w14:paraId="146A39D4"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Особи, відповідальні у Компанії за виконання та моніторинг цього Плану громадської безпеки та стосунків із громадою:</w:t>
      </w:r>
      <w:r w:rsidRPr="00E77FA9">
        <w:rPr>
          <w:rFonts w:ascii="Calibri" w:eastAsia="Times New Roman" w:hAnsi="Calibri" w:cs="Calibri"/>
          <w:color w:val="000000"/>
        </w:rPr>
        <w:t> </w:t>
      </w:r>
    </w:p>
    <w:p w14:paraId="4A39361C" w14:textId="77777777" w:rsidR="00B421A2" w:rsidRPr="00E77FA9" w:rsidRDefault="00B421A2" w:rsidP="00B421A2">
      <w:pPr>
        <w:textAlignment w:val="baseline"/>
        <w:rPr>
          <w:rFonts w:ascii="Segoe UI" w:eastAsia="Times New Roman" w:hAnsi="Segoe UI" w:cs="Segoe UI"/>
          <w:sz w:val="18"/>
          <w:szCs w:val="18"/>
          <w:lang w:val="uk-UA"/>
        </w:rPr>
      </w:pPr>
    </w:p>
    <w:p w14:paraId="0FDD9D93" w14:textId="374ADC05"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b/>
          <w:bCs/>
          <w:color w:val="000000"/>
          <w:lang w:val="uk-UA"/>
        </w:rPr>
        <w:t xml:space="preserve">Відповідальний головний керівник: </w:t>
      </w:r>
      <w:r w:rsidR="002B2EC4">
        <w:rPr>
          <w:rFonts w:eastAsia="Times New Roman"/>
          <w:b/>
          <w:bCs/>
          <w:color w:val="000000"/>
          <w:lang w:val="uk-UA"/>
        </w:rPr>
        <w:t>___________________________________</w:t>
      </w:r>
      <w:r w:rsidRPr="00E77FA9">
        <w:rPr>
          <w:rFonts w:eastAsia="Times New Roman"/>
          <w:color w:val="000000"/>
        </w:rPr>
        <w:t> </w:t>
      </w:r>
    </w:p>
    <w:p w14:paraId="43F2DC3B"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eastAsia="Times New Roman"/>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5295"/>
        <w:gridCol w:w="3405"/>
      </w:tblGrid>
      <w:tr w:rsidR="00B421A2" w:rsidRPr="00E77FA9" w14:paraId="35272B64" w14:textId="77777777" w:rsidTr="000421C6">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56F79661" w14:textId="77777777" w:rsidR="00B421A2" w:rsidRPr="00E77FA9" w:rsidRDefault="00B421A2" w:rsidP="00B421A2">
            <w:pPr>
              <w:jc w:val="center"/>
              <w:textAlignment w:val="baseline"/>
              <w:rPr>
                <w:rFonts w:eastAsia="Times New Roman"/>
                <w:lang w:val="uk-UA"/>
              </w:rPr>
            </w:pPr>
            <w:r w:rsidRPr="00E77FA9">
              <w:rPr>
                <w:rFonts w:eastAsia="Times New Roman"/>
                <w:b/>
                <w:bCs/>
                <w:color w:val="000000"/>
                <w:lang w:val="uk-UA"/>
              </w:rPr>
              <w:t>№</w:t>
            </w:r>
          </w:p>
        </w:tc>
        <w:tc>
          <w:tcPr>
            <w:tcW w:w="5295" w:type="dxa"/>
            <w:tcBorders>
              <w:top w:val="single" w:sz="6" w:space="0" w:color="auto"/>
              <w:left w:val="nil"/>
              <w:bottom w:val="single" w:sz="6" w:space="0" w:color="auto"/>
              <w:right w:val="single" w:sz="6" w:space="0" w:color="auto"/>
            </w:tcBorders>
            <w:shd w:val="clear" w:color="auto" w:fill="auto"/>
            <w:hideMark/>
          </w:tcPr>
          <w:p w14:paraId="7350E3FF"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3405" w:type="dxa"/>
            <w:tcBorders>
              <w:top w:val="single" w:sz="6" w:space="0" w:color="auto"/>
              <w:left w:val="nil"/>
              <w:bottom w:val="single" w:sz="6" w:space="0" w:color="auto"/>
              <w:right w:val="single" w:sz="6" w:space="0" w:color="auto"/>
            </w:tcBorders>
            <w:shd w:val="clear" w:color="auto" w:fill="auto"/>
            <w:hideMark/>
          </w:tcPr>
          <w:p w14:paraId="0147A8E6"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Відповідальний керівник</w:t>
            </w:r>
            <w:r w:rsidRPr="00E77FA9">
              <w:rPr>
                <w:rFonts w:eastAsia="Times New Roman"/>
                <w:color w:val="000000"/>
              </w:rPr>
              <w:t> </w:t>
            </w:r>
          </w:p>
        </w:tc>
      </w:tr>
      <w:tr w:rsidR="00B421A2" w:rsidRPr="00E77FA9" w14:paraId="6B014EBE" w14:textId="77777777" w:rsidTr="000421C6">
        <w:tc>
          <w:tcPr>
            <w:tcW w:w="360" w:type="dxa"/>
            <w:tcBorders>
              <w:top w:val="nil"/>
              <w:left w:val="single" w:sz="6" w:space="0" w:color="auto"/>
              <w:bottom w:val="single" w:sz="6" w:space="0" w:color="auto"/>
              <w:right w:val="single" w:sz="6" w:space="0" w:color="auto"/>
            </w:tcBorders>
            <w:shd w:val="clear" w:color="auto" w:fill="auto"/>
            <w:hideMark/>
          </w:tcPr>
          <w:p w14:paraId="3AB858C5" w14:textId="77777777" w:rsidR="00B421A2" w:rsidRPr="00E77FA9" w:rsidRDefault="00B421A2" w:rsidP="00B421A2">
            <w:pPr>
              <w:textAlignment w:val="baseline"/>
              <w:rPr>
                <w:rFonts w:eastAsia="Times New Roman"/>
              </w:rPr>
            </w:pPr>
            <w:r w:rsidRPr="00E77FA9">
              <w:rPr>
                <w:rFonts w:eastAsia="Times New Roman"/>
                <w:color w:val="000000"/>
                <w:lang w:val="uk-UA"/>
              </w:rPr>
              <w:t>1</w:t>
            </w:r>
            <w:r w:rsidRPr="00E77FA9">
              <w:rPr>
                <w:rFonts w:eastAsia="Times New Roman"/>
                <w:color w:val="000000"/>
              </w:rPr>
              <w:t> </w:t>
            </w:r>
          </w:p>
        </w:tc>
        <w:tc>
          <w:tcPr>
            <w:tcW w:w="5295" w:type="dxa"/>
            <w:tcBorders>
              <w:top w:val="nil"/>
              <w:left w:val="nil"/>
              <w:bottom w:val="single" w:sz="6" w:space="0" w:color="auto"/>
              <w:right w:val="single" w:sz="6" w:space="0" w:color="auto"/>
            </w:tcBorders>
            <w:shd w:val="clear" w:color="auto" w:fill="auto"/>
            <w:hideMark/>
          </w:tcPr>
          <w:p w14:paraId="4D3260CF" w14:textId="77777777" w:rsidR="00B421A2" w:rsidRPr="00E77FA9" w:rsidRDefault="00B421A2" w:rsidP="00B421A2">
            <w:pPr>
              <w:textAlignment w:val="baseline"/>
              <w:rPr>
                <w:rFonts w:eastAsia="Times New Roman"/>
              </w:rPr>
            </w:pPr>
            <w:r w:rsidRPr="00E77FA9">
              <w:rPr>
                <w:rFonts w:eastAsia="Times New Roman"/>
                <w:color w:val="000000"/>
              </w:rPr>
              <w:t> </w:t>
            </w:r>
            <w:r w:rsidRPr="00E77FA9">
              <w:rPr>
                <w:rFonts w:eastAsia="Times New Roman"/>
                <w:color w:val="000000"/>
                <w:lang w:val="uk-UA"/>
              </w:rPr>
              <w:t>Завчасне інформування членів місцевої громади про перебіг будівництва та можливі негативні впливи</w:t>
            </w:r>
          </w:p>
        </w:tc>
        <w:tc>
          <w:tcPr>
            <w:tcW w:w="3405" w:type="dxa"/>
            <w:tcBorders>
              <w:top w:val="nil"/>
              <w:left w:val="nil"/>
              <w:bottom w:val="single" w:sz="6" w:space="0" w:color="auto"/>
              <w:right w:val="single" w:sz="6" w:space="0" w:color="auto"/>
            </w:tcBorders>
            <w:shd w:val="clear" w:color="auto" w:fill="auto"/>
            <w:hideMark/>
          </w:tcPr>
          <w:p w14:paraId="20B8C243" w14:textId="0F043D58" w:rsidR="00B421A2" w:rsidRPr="00E77FA9" w:rsidRDefault="00B421A2" w:rsidP="00B421A2">
            <w:pPr>
              <w:textAlignment w:val="baseline"/>
              <w:rPr>
                <w:rFonts w:eastAsia="Times New Roman"/>
              </w:rPr>
            </w:pPr>
            <w:r w:rsidRPr="00E77FA9">
              <w:rPr>
                <w:rFonts w:eastAsia="Times New Roman"/>
                <w:color w:val="000000"/>
              </w:rPr>
              <w:t> </w:t>
            </w:r>
            <w:r w:rsidR="0027170E" w:rsidRPr="00E77FA9">
              <w:rPr>
                <w:rFonts w:eastAsia="Times New Roman"/>
                <w:color w:val="000000"/>
                <w:lang w:val="uk-UA"/>
              </w:rPr>
              <w:t>_________________________</w:t>
            </w:r>
          </w:p>
        </w:tc>
      </w:tr>
      <w:tr w:rsidR="00B421A2" w:rsidRPr="00E77FA9" w14:paraId="60A9663D" w14:textId="77777777" w:rsidTr="000421C6">
        <w:tc>
          <w:tcPr>
            <w:tcW w:w="360" w:type="dxa"/>
            <w:tcBorders>
              <w:top w:val="nil"/>
              <w:left w:val="single" w:sz="6" w:space="0" w:color="auto"/>
              <w:bottom w:val="single" w:sz="6" w:space="0" w:color="auto"/>
              <w:right w:val="single" w:sz="6" w:space="0" w:color="auto"/>
            </w:tcBorders>
            <w:shd w:val="clear" w:color="auto" w:fill="auto"/>
            <w:hideMark/>
          </w:tcPr>
          <w:p w14:paraId="2C36B707"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5295" w:type="dxa"/>
            <w:tcBorders>
              <w:top w:val="nil"/>
              <w:left w:val="nil"/>
              <w:bottom w:val="single" w:sz="6" w:space="0" w:color="auto"/>
              <w:right w:val="single" w:sz="6" w:space="0" w:color="auto"/>
            </w:tcBorders>
            <w:shd w:val="clear" w:color="auto" w:fill="auto"/>
            <w:hideMark/>
          </w:tcPr>
          <w:p w14:paraId="4A183F84" w14:textId="77777777" w:rsidR="00B421A2" w:rsidRPr="00E77FA9" w:rsidRDefault="00B421A2" w:rsidP="00B421A2">
            <w:pPr>
              <w:textAlignment w:val="baseline"/>
              <w:rPr>
                <w:rFonts w:eastAsia="Times New Roman"/>
                <w:lang w:val="ru-RU"/>
              </w:rPr>
            </w:pPr>
            <w:r w:rsidRPr="00E77FA9">
              <w:rPr>
                <w:rFonts w:eastAsia="Times New Roman"/>
                <w:color w:val="000000"/>
              </w:rPr>
              <w:t> </w:t>
            </w:r>
            <w:r w:rsidRPr="00E77FA9">
              <w:rPr>
                <w:rFonts w:eastAsia="Times New Roman"/>
                <w:color w:val="000000"/>
                <w:lang w:val="uk-UA"/>
              </w:rPr>
              <w:t>Підтримання постійних контактів з лідерами громадської думки</w:t>
            </w:r>
          </w:p>
        </w:tc>
        <w:tc>
          <w:tcPr>
            <w:tcW w:w="3405" w:type="dxa"/>
            <w:tcBorders>
              <w:top w:val="nil"/>
              <w:left w:val="nil"/>
              <w:bottom w:val="single" w:sz="6" w:space="0" w:color="auto"/>
              <w:right w:val="single" w:sz="6" w:space="0" w:color="auto"/>
            </w:tcBorders>
            <w:shd w:val="clear" w:color="auto" w:fill="auto"/>
            <w:hideMark/>
          </w:tcPr>
          <w:p w14:paraId="1F4978BB" w14:textId="01431B24" w:rsidR="00B421A2" w:rsidRPr="00E77FA9" w:rsidRDefault="00B421A2" w:rsidP="00B421A2">
            <w:pPr>
              <w:textAlignment w:val="baseline"/>
              <w:rPr>
                <w:rFonts w:eastAsia="Times New Roman"/>
                <w:lang w:val="ru-RU"/>
              </w:rPr>
            </w:pPr>
            <w:r w:rsidRPr="00E77FA9">
              <w:rPr>
                <w:rFonts w:eastAsia="Times New Roman"/>
                <w:color w:val="000000"/>
              </w:rPr>
              <w:t> </w:t>
            </w:r>
            <w:r w:rsidR="0027170E" w:rsidRPr="00E77FA9">
              <w:rPr>
                <w:rFonts w:eastAsia="Times New Roman"/>
                <w:color w:val="000000"/>
                <w:lang w:val="uk-UA"/>
              </w:rPr>
              <w:t>_________________________</w:t>
            </w:r>
          </w:p>
        </w:tc>
      </w:tr>
      <w:tr w:rsidR="00B421A2" w:rsidRPr="00E77FA9" w14:paraId="169AE501" w14:textId="77777777" w:rsidTr="000421C6">
        <w:tc>
          <w:tcPr>
            <w:tcW w:w="360" w:type="dxa"/>
            <w:tcBorders>
              <w:top w:val="nil"/>
              <w:left w:val="single" w:sz="6" w:space="0" w:color="auto"/>
              <w:bottom w:val="single" w:sz="6" w:space="0" w:color="auto"/>
              <w:right w:val="single" w:sz="6" w:space="0" w:color="auto"/>
            </w:tcBorders>
            <w:shd w:val="clear" w:color="auto" w:fill="auto"/>
            <w:hideMark/>
          </w:tcPr>
          <w:p w14:paraId="5DC416DD" w14:textId="77777777" w:rsidR="00B421A2" w:rsidRPr="00E77FA9" w:rsidRDefault="00B421A2" w:rsidP="00B421A2">
            <w:pPr>
              <w:textAlignment w:val="baseline"/>
              <w:rPr>
                <w:rFonts w:eastAsia="Times New Roman"/>
              </w:rPr>
            </w:pPr>
            <w:r w:rsidRPr="00E77FA9">
              <w:rPr>
                <w:rFonts w:eastAsia="Times New Roman"/>
                <w:color w:val="000000"/>
                <w:lang w:val="uk-UA"/>
              </w:rPr>
              <w:t>3</w:t>
            </w:r>
            <w:r w:rsidRPr="00E77FA9">
              <w:rPr>
                <w:rFonts w:eastAsia="Times New Roman"/>
                <w:color w:val="000000"/>
              </w:rPr>
              <w:t> </w:t>
            </w:r>
          </w:p>
        </w:tc>
        <w:tc>
          <w:tcPr>
            <w:tcW w:w="5295" w:type="dxa"/>
            <w:tcBorders>
              <w:top w:val="nil"/>
              <w:left w:val="nil"/>
              <w:bottom w:val="single" w:sz="6" w:space="0" w:color="auto"/>
              <w:right w:val="single" w:sz="6" w:space="0" w:color="auto"/>
            </w:tcBorders>
            <w:shd w:val="clear" w:color="auto" w:fill="auto"/>
            <w:hideMark/>
          </w:tcPr>
          <w:p w14:paraId="46ADFAEB" w14:textId="77777777" w:rsidR="00B421A2" w:rsidRPr="00E77FA9" w:rsidRDefault="00B421A2" w:rsidP="00B421A2">
            <w:pPr>
              <w:textAlignment w:val="baseline"/>
              <w:rPr>
                <w:rFonts w:eastAsia="Times New Roman"/>
                <w:lang w:val="ru-RU"/>
              </w:rPr>
            </w:pPr>
            <w:r w:rsidRPr="00E77FA9">
              <w:rPr>
                <w:rFonts w:eastAsia="Times New Roman"/>
                <w:color w:val="000000"/>
              </w:rPr>
              <w:t> </w:t>
            </w:r>
            <w:r w:rsidRPr="00E77FA9">
              <w:rPr>
                <w:rFonts w:eastAsia="Times New Roman"/>
                <w:color w:val="000000"/>
                <w:lang w:val="uk-UA"/>
              </w:rPr>
              <w:t>Вчасне реагування на звернення громадян та опрацювання скарг та пропозицій</w:t>
            </w:r>
          </w:p>
        </w:tc>
        <w:tc>
          <w:tcPr>
            <w:tcW w:w="3405" w:type="dxa"/>
            <w:tcBorders>
              <w:top w:val="nil"/>
              <w:left w:val="nil"/>
              <w:bottom w:val="single" w:sz="6" w:space="0" w:color="auto"/>
              <w:right w:val="single" w:sz="6" w:space="0" w:color="auto"/>
            </w:tcBorders>
            <w:shd w:val="clear" w:color="auto" w:fill="auto"/>
            <w:hideMark/>
          </w:tcPr>
          <w:p w14:paraId="1B7FF306" w14:textId="771250CB"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__________________________</w:t>
            </w:r>
          </w:p>
        </w:tc>
      </w:tr>
      <w:tr w:rsidR="00B421A2" w:rsidRPr="00E77FA9" w14:paraId="0E9A1B42" w14:textId="77777777" w:rsidTr="000421C6">
        <w:tc>
          <w:tcPr>
            <w:tcW w:w="360" w:type="dxa"/>
            <w:tcBorders>
              <w:top w:val="nil"/>
              <w:left w:val="single" w:sz="6" w:space="0" w:color="auto"/>
              <w:bottom w:val="single" w:sz="6" w:space="0" w:color="auto"/>
              <w:right w:val="single" w:sz="6" w:space="0" w:color="auto"/>
            </w:tcBorders>
            <w:shd w:val="clear" w:color="auto" w:fill="auto"/>
            <w:hideMark/>
          </w:tcPr>
          <w:p w14:paraId="4F501734" w14:textId="77777777" w:rsidR="00B421A2" w:rsidRPr="00E77FA9" w:rsidRDefault="00B421A2" w:rsidP="00B421A2">
            <w:pPr>
              <w:textAlignment w:val="baseline"/>
              <w:rPr>
                <w:rFonts w:eastAsia="Times New Roman"/>
              </w:rPr>
            </w:pPr>
            <w:r w:rsidRPr="00E77FA9">
              <w:rPr>
                <w:rFonts w:eastAsia="Times New Roman"/>
                <w:color w:val="000000"/>
                <w:lang w:val="uk-UA"/>
              </w:rPr>
              <w:t>4</w:t>
            </w:r>
            <w:r w:rsidRPr="00E77FA9">
              <w:rPr>
                <w:rFonts w:eastAsia="Times New Roman"/>
                <w:color w:val="000000"/>
              </w:rPr>
              <w:t> </w:t>
            </w:r>
          </w:p>
        </w:tc>
        <w:tc>
          <w:tcPr>
            <w:tcW w:w="5295" w:type="dxa"/>
            <w:tcBorders>
              <w:top w:val="nil"/>
              <w:left w:val="nil"/>
              <w:bottom w:val="single" w:sz="6" w:space="0" w:color="auto"/>
              <w:right w:val="single" w:sz="6" w:space="0" w:color="auto"/>
            </w:tcBorders>
            <w:shd w:val="clear" w:color="auto" w:fill="auto"/>
            <w:hideMark/>
          </w:tcPr>
          <w:p w14:paraId="4E96F670" w14:textId="77777777" w:rsidR="00B421A2" w:rsidRPr="00E77FA9" w:rsidRDefault="00B421A2" w:rsidP="00B421A2">
            <w:pPr>
              <w:textAlignment w:val="baseline"/>
              <w:rPr>
                <w:rFonts w:eastAsia="Times New Roman"/>
                <w:lang w:val="ru-RU"/>
              </w:rPr>
            </w:pPr>
            <w:r w:rsidRPr="00E77FA9">
              <w:rPr>
                <w:rFonts w:eastAsia="Times New Roman"/>
                <w:color w:val="000000"/>
              </w:rPr>
              <w:t> </w:t>
            </w:r>
            <w:r w:rsidRPr="00E77FA9">
              <w:rPr>
                <w:rFonts w:eastAsia="Times New Roman"/>
                <w:color w:val="000000"/>
                <w:lang w:val="uk-UA"/>
              </w:rPr>
              <w:t>Створення умов безпеки для членів громади під час будівництва</w:t>
            </w:r>
          </w:p>
        </w:tc>
        <w:tc>
          <w:tcPr>
            <w:tcW w:w="3405" w:type="dxa"/>
            <w:tcBorders>
              <w:top w:val="nil"/>
              <w:left w:val="nil"/>
              <w:bottom w:val="single" w:sz="6" w:space="0" w:color="auto"/>
              <w:right w:val="single" w:sz="6" w:space="0" w:color="auto"/>
            </w:tcBorders>
            <w:shd w:val="clear" w:color="auto" w:fill="auto"/>
            <w:hideMark/>
          </w:tcPr>
          <w:p w14:paraId="10790AA5" w14:textId="6EFA0439"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__________________________</w:t>
            </w:r>
          </w:p>
        </w:tc>
      </w:tr>
    </w:tbl>
    <w:p w14:paraId="4914791C" w14:textId="77777777" w:rsidR="00B421A2" w:rsidRPr="00E77FA9" w:rsidRDefault="00B421A2" w:rsidP="00B421A2">
      <w:pPr>
        <w:textAlignment w:val="baseline"/>
        <w:rPr>
          <w:color w:val="000000" w:themeColor="text1"/>
          <w:lang w:val="uk-UA"/>
        </w:rPr>
      </w:pPr>
    </w:p>
    <w:p w14:paraId="3177019D"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b/>
          <w:bCs/>
          <w:caps/>
          <w:lang w:val="uk-UA"/>
        </w:rPr>
        <w:t xml:space="preserve">РЕАГУВАННЯ НА НАДЗВИЧАЙНІ СИТУАЦІЇ </w:t>
      </w:r>
      <w:bookmarkStart w:id="74" w:name="_Hlk140573316"/>
      <w:r w:rsidRPr="00E77FA9">
        <w:rPr>
          <w:rFonts w:ascii="Calibri" w:eastAsia="Times New Roman" w:hAnsi="Calibri" w:cs="Calibri"/>
          <w:b/>
          <w:bCs/>
          <w:caps/>
          <w:lang w:val="uk-UA"/>
        </w:rPr>
        <w:t>ТА РИЗИКИ ПОВЯЗАНІ ІЗ ВІЙНОЮ</w:t>
      </w:r>
      <w:r w:rsidRPr="00E77FA9">
        <w:rPr>
          <w:rFonts w:eastAsia="Times New Roman"/>
        </w:rPr>
        <w:t> </w:t>
      </w:r>
      <w:bookmarkEnd w:id="74"/>
    </w:p>
    <w:p w14:paraId="3D85A0BA"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color w:val="000000"/>
          <w:lang w:val="uk-UA"/>
        </w:rPr>
        <w:t xml:space="preserve">Компанія визначить елементи, аспекти та засоби, які можуть спричинити серйозні впливи та ризики. Ця надзвичайна відповідь включатиме заходи щодо безпеки виконання робіт в умовах воєнного стану. </w:t>
      </w:r>
    </w:p>
    <w:p w14:paraId="4A73DE5B" w14:textId="77777777" w:rsidR="00B421A2" w:rsidRPr="00E77FA9" w:rsidRDefault="00B421A2" w:rsidP="00B421A2">
      <w:pPr>
        <w:ind w:left="360"/>
        <w:textAlignment w:val="baseline"/>
        <w:rPr>
          <w:rFonts w:ascii="Calibri" w:eastAsia="Times New Roman" w:hAnsi="Calibri" w:cs="Calibri"/>
          <w:b/>
          <w:bCs/>
          <w:lang w:val="uk-UA"/>
        </w:rPr>
      </w:pPr>
    </w:p>
    <w:p w14:paraId="5A261A48" w14:textId="77777777" w:rsidR="00B421A2" w:rsidRPr="00E77FA9" w:rsidRDefault="00B421A2" w:rsidP="00B421A2">
      <w:pPr>
        <w:ind w:left="360"/>
        <w:textAlignment w:val="baseline"/>
        <w:rPr>
          <w:rFonts w:ascii="Calibri" w:eastAsia="Times New Roman" w:hAnsi="Calibri" w:cs="Calibri"/>
          <w:b/>
          <w:bCs/>
          <w:lang w:val="uk-UA"/>
        </w:rPr>
      </w:pPr>
    </w:p>
    <w:p w14:paraId="02CB121A" w14:textId="77777777" w:rsidR="00B421A2" w:rsidRPr="00E77FA9" w:rsidRDefault="00B421A2" w:rsidP="00B421A2">
      <w:pPr>
        <w:ind w:left="360"/>
        <w:textAlignment w:val="baseline"/>
        <w:rPr>
          <w:rFonts w:ascii="Segoe UI" w:eastAsia="Times New Roman" w:hAnsi="Segoe UI" w:cs="Segoe UI"/>
          <w:sz w:val="18"/>
          <w:szCs w:val="18"/>
          <w:lang w:val="uk-UA"/>
        </w:rPr>
      </w:pPr>
      <w:r w:rsidRPr="00E77FA9">
        <w:rPr>
          <w:rFonts w:ascii="Calibri" w:eastAsia="Times New Roman" w:hAnsi="Calibri" w:cs="Calibri"/>
          <w:b/>
          <w:bCs/>
          <w:lang w:val="uk-UA"/>
        </w:rPr>
        <w:t>Відповідальність</w:t>
      </w:r>
      <w:r w:rsidRPr="00E77FA9">
        <w:rPr>
          <w:rFonts w:ascii="Calibri" w:eastAsia="Times New Roman" w:hAnsi="Calibri" w:cs="Calibri"/>
        </w:rPr>
        <w:t> </w:t>
      </w:r>
    </w:p>
    <w:p w14:paraId="43823009" w14:textId="77777777" w:rsidR="00B421A2" w:rsidRPr="00E77FA9" w:rsidRDefault="00B421A2" w:rsidP="00B421A2">
      <w:p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Особи, відповідальні на підприємстві за виконання та моніторинг цих вимог щодо </w:t>
      </w:r>
    </w:p>
    <w:p w14:paraId="747992C6" w14:textId="77777777" w:rsidR="00B421A2" w:rsidRPr="00E77FA9" w:rsidRDefault="00B421A2" w:rsidP="00B421A2">
      <w:pPr>
        <w:textAlignment w:val="baseline"/>
        <w:rPr>
          <w:rFonts w:ascii="Calibri" w:eastAsia="Times New Roman" w:hAnsi="Calibri" w:cs="Calibri"/>
          <w:color w:val="000000"/>
          <w:lang w:val="uk-UA"/>
        </w:rPr>
      </w:pPr>
    </w:p>
    <w:p w14:paraId="7700AE09" w14:textId="77777777"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color w:val="000000"/>
          <w:lang w:val="uk-UA"/>
        </w:rPr>
        <w:t>РЕАГУВАННЯ НА НАДЗВИЧАЙНІ СИТУАЦІЇ ТА РИЗИКИ ПОВЯЗАНІ ІЗ ВІЙНОЮ:</w:t>
      </w:r>
      <w:r w:rsidRPr="00E77FA9">
        <w:rPr>
          <w:rFonts w:ascii="Calibri" w:eastAsia="Times New Roman" w:hAnsi="Calibri" w:cs="Calibri"/>
          <w:color w:val="000000"/>
        </w:rPr>
        <w:t> </w:t>
      </w:r>
    </w:p>
    <w:p w14:paraId="70219610" w14:textId="1592179E" w:rsidR="00B421A2" w:rsidRPr="00E77FA9" w:rsidRDefault="00B421A2" w:rsidP="00B421A2">
      <w:pPr>
        <w:textAlignment w:val="baseline"/>
        <w:rPr>
          <w:rFonts w:eastAsia="Times New Roman"/>
          <w:color w:val="000000"/>
          <w:lang w:val="ru-RU"/>
        </w:rPr>
      </w:pPr>
      <w:bookmarkStart w:id="75" w:name="_Hlk140575002"/>
      <w:r w:rsidRPr="00E77FA9">
        <w:rPr>
          <w:rFonts w:eastAsia="Times New Roman"/>
          <w:b/>
          <w:bCs/>
          <w:color w:val="000000"/>
          <w:lang w:val="uk-UA"/>
        </w:rPr>
        <w:t>Відповідальний старший менеджер</w:t>
      </w:r>
      <w:bookmarkEnd w:id="75"/>
      <w:r w:rsidRPr="00E77FA9">
        <w:rPr>
          <w:rFonts w:eastAsia="Times New Roman"/>
          <w:b/>
          <w:bCs/>
          <w:color w:val="000000"/>
          <w:lang w:val="uk-UA"/>
        </w:rPr>
        <w:t xml:space="preserve">: </w:t>
      </w:r>
      <w:r w:rsidR="002B2EC4">
        <w:rPr>
          <w:rFonts w:eastAsia="Times New Roman"/>
          <w:b/>
          <w:bCs/>
          <w:color w:val="000000"/>
          <w:lang w:val="uk-UA"/>
        </w:rPr>
        <w:t>________________________________________</w:t>
      </w:r>
      <w:r w:rsidRPr="00E77FA9">
        <w:rPr>
          <w:rFonts w:eastAsia="Times New Roman"/>
          <w:color w:val="000000"/>
        </w:rPr>
        <w:t> </w:t>
      </w:r>
    </w:p>
    <w:p w14:paraId="5386DB52" w14:textId="77777777" w:rsidR="00B421A2" w:rsidRPr="00E77FA9" w:rsidRDefault="00B421A2" w:rsidP="00B421A2">
      <w:pPr>
        <w:textAlignment w:val="baseline"/>
        <w:rPr>
          <w:rFonts w:eastAsia="Times New Roman"/>
          <w:color w:val="000000"/>
          <w:lang w:val="uk-UA"/>
        </w:rPr>
      </w:pPr>
      <w:r w:rsidRPr="00E77FA9">
        <w:rPr>
          <w:rFonts w:eastAsia="Times New Roman"/>
          <w:color w:val="000000"/>
          <w:lang w:val="uk-UA"/>
        </w:rPr>
        <w:t>Ризики пов’язані з війною включають:</w:t>
      </w:r>
    </w:p>
    <w:p w14:paraId="7798CE33" w14:textId="77777777" w:rsidR="00B421A2" w:rsidRPr="00E77FA9" w:rsidRDefault="00B421A2" w:rsidP="00B421A2">
      <w:pPr>
        <w:spacing w:after="160" w:line="259" w:lineRule="auto"/>
        <w:contextualSpacing/>
        <w:rPr>
          <w:rFonts w:eastAsiaTheme="minorHAnsi"/>
          <w:lang w:val="uk-UA"/>
        </w:rPr>
      </w:pPr>
      <w:r w:rsidRPr="00E77FA9">
        <w:rPr>
          <w:rFonts w:eastAsiaTheme="minorHAnsi"/>
          <w:lang w:val="ru-RU"/>
        </w:rPr>
        <w:t>1.</w:t>
      </w:r>
      <w:r w:rsidRPr="00E77FA9">
        <w:rPr>
          <w:rFonts w:eastAsiaTheme="minorHAnsi"/>
          <w:lang w:val="uk-UA"/>
        </w:rPr>
        <w:t>Ризик нанесення ракетних ударів. Ракетні удари можуть мати наслідком:</w:t>
      </w:r>
    </w:p>
    <w:p w14:paraId="3C2B6C92" w14:textId="77777777" w:rsidR="00B421A2" w:rsidRPr="00E77FA9" w:rsidRDefault="00B421A2" w:rsidP="00B421A2">
      <w:pPr>
        <w:spacing w:after="160" w:line="259" w:lineRule="auto"/>
        <w:ind w:left="284"/>
        <w:contextualSpacing/>
        <w:rPr>
          <w:rFonts w:eastAsiaTheme="minorHAnsi"/>
          <w:lang w:val="uk-UA"/>
        </w:rPr>
      </w:pPr>
      <w:r w:rsidRPr="00E77FA9">
        <w:rPr>
          <w:rFonts w:eastAsiaTheme="minorHAnsi"/>
          <w:lang w:val="uk-UA"/>
        </w:rPr>
        <w:t>– травмування персоналу УФСІ, робітників підрядника, персоналу медичного закладу, відвідувачів/пацієнтів;</w:t>
      </w:r>
    </w:p>
    <w:p w14:paraId="68F0E232" w14:textId="77777777" w:rsidR="00B421A2" w:rsidRPr="00E77FA9" w:rsidRDefault="00B421A2" w:rsidP="00B421A2">
      <w:pPr>
        <w:spacing w:after="160" w:line="259" w:lineRule="auto"/>
        <w:ind w:left="284"/>
        <w:contextualSpacing/>
        <w:rPr>
          <w:rFonts w:eastAsiaTheme="minorHAnsi"/>
          <w:lang w:val="uk-UA"/>
        </w:rPr>
      </w:pPr>
      <w:r w:rsidRPr="00E77FA9">
        <w:rPr>
          <w:rFonts w:eastAsiaTheme="minorHAnsi"/>
          <w:lang w:val="uk-UA"/>
        </w:rPr>
        <w:t xml:space="preserve"> – пошкодження приміщень, майна або обладнання;</w:t>
      </w:r>
    </w:p>
    <w:p w14:paraId="7C228B1A" w14:textId="77777777" w:rsidR="00B421A2" w:rsidRPr="00E77FA9" w:rsidRDefault="00B421A2" w:rsidP="00B421A2">
      <w:pPr>
        <w:spacing w:after="160" w:line="259" w:lineRule="auto"/>
        <w:ind w:left="284"/>
        <w:contextualSpacing/>
        <w:rPr>
          <w:rFonts w:eastAsiaTheme="minorHAnsi"/>
          <w:lang w:val="uk-UA"/>
        </w:rPr>
      </w:pPr>
      <w:r w:rsidRPr="00E77FA9">
        <w:rPr>
          <w:rFonts w:eastAsiaTheme="minorHAnsi"/>
          <w:lang w:val="uk-UA"/>
        </w:rPr>
        <w:t xml:space="preserve"> – переривання водо-/електропостачання закладів охорони здоров'я;</w:t>
      </w:r>
    </w:p>
    <w:p w14:paraId="543F56B6" w14:textId="77777777" w:rsidR="00B421A2" w:rsidRPr="00E77FA9" w:rsidRDefault="00B421A2" w:rsidP="00B421A2">
      <w:pPr>
        <w:spacing w:after="160" w:line="259" w:lineRule="auto"/>
        <w:ind w:left="284"/>
        <w:contextualSpacing/>
        <w:rPr>
          <w:rFonts w:eastAsiaTheme="minorHAnsi"/>
          <w:lang w:val="uk-UA"/>
        </w:rPr>
      </w:pPr>
      <w:r w:rsidRPr="00E77FA9">
        <w:rPr>
          <w:rFonts w:eastAsiaTheme="minorHAnsi"/>
          <w:lang w:val="uk-UA"/>
        </w:rPr>
        <w:t xml:space="preserve"> - екологічні та епідеміологічні наслідки низької якості </w:t>
      </w:r>
      <w:proofErr w:type="spellStart"/>
      <w:r w:rsidRPr="00E77FA9">
        <w:rPr>
          <w:rFonts w:eastAsiaTheme="minorHAnsi"/>
          <w:lang w:val="uk-UA"/>
        </w:rPr>
        <w:t>водопідготовки</w:t>
      </w:r>
      <w:proofErr w:type="spellEnd"/>
      <w:r w:rsidRPr="00E77FA9">
        <w:rPr>
          <w:rFonts w:eastAsiaTheme="minorHAnsi"/>
          <w:lang w:val="uk-UA"/>
        </w:rPr>
        <w:t xml:space="preserve"> або неконтрольованих скидів внаслідок аварій, спричинених ракетними ударами; </w:t>
      </w:r>
    </w:p>
    <w:p w14:paraId="1CEE5E1C" w14:textId="77777777" w:rsidR="00B421A2" w:rsidRPr="00E77FA9" w:rsidRDefault="00B421A2" w:rsidP="00B421A2">
      <w:pPr>
        <w:spacing w:after="160" w:line="259" w:lineRule="auto"/>
        <w:contextualSpacing/>
        <w:rPr>
          <w:rFonts w:eastAsiaTheme="minorHAnsi"/>
          <w:lang w:val="uk-UA"/>
        </w:rPr>
      </w:pPr>
      <w:r w:rsidRPr="00E77FA9">
        <w:rPr>
          <w:rFonts w:eastAsiaTheme="minorHAnsi"/>
          <w:lang w:val="ru-RU"/>
        </w:rPr>
        <w:t>2.</w:t>
      </w:r>
      <w:r w:rsidRPr="00E77FA9">
        <w:rPr>
          <w:rFonts w:eastAsiaTheme="minorHAnsi"/>
          <w:lang w:val="uk-UA"/>
        </w:rPr>
        <w:t>Ризик неправильних дій при випадковому виявленні боєприпасів/ракет, що не розірвалися;</w:t>
      </w:r>
    </w:p>
    <w:p w14:paraId="7F9D116A" w14:textId="77777777" w:rsidR="00B421A2" w:rsidRPr="00E77FA9" w:rsidRDefault="00B421A2" w:rsidP="007E7D80">
      <w:pPr>
        <w:numPr>
          <w:ilvl w:val="0"/>
          <w:numId w:val="17"/>
        </w:numPr>
        <w:spacing w:after="160" w:line="259" w:lineRule="auto"/>
        <w:ind w:left="284"/>
        <w:contextualSpacing/>
        <w:rPr>
          <w:rFonts w:eastAsiaTheme="minorHAnsi"/>
          <w:lang w:val="uk-UA"/>
        </w:rPr>
      </w:pPr>
      <w:r w:rsidRPr="00E77FA9">
        <w:rPr>
          <w:rFonts w:eastAsiaTheme="minorHAnsi"/>
          <w:lang w:val="uk-UA"/>
        </w:rPr>
        <w:t>травмування персоналу УФСІ, робітників підрядника, персоналу медичного закладу, відвідувачів/пацієнтів;</w:t>
      </w:r>
    </w:p>
    <w:p w14:paraId="47B20705" w14:textId="77777777" w:rsidR="00B421A2" w:rsidRPr="00E77FA9" w:rsidRDefault="00B421A2" w:rsidP="007E7D80">
      <w:pPr>
        <w:numPr>
          <w:ilvl w:val="0"/>
          <w:numId w:val="17"/>
        </w:numPr>
        <w:spacing w:after="160" w:line="259" w:lineRule="auto"/>
        <w:ind w:left="284"/>
        <w:contextualSpacing/>
        <w:rPr>
          <w:rFonts w:eastAsiaTheme="minorHAnsi"/>
          <w:lang w:val="uk-UA"/>
        </w:rPr>
      </w:pPr>
      <w:r w:rsidRPr="00E77FA9">
        <w:rPr>
          <w:rFonts w:eastAsiaTheme="minorHAnsi"/>
          <w:lang w:val="uk-UA"/>
        </w:rPr>
        <w:t xml:space="preserve"> пошкодження приміщень, майна або обладнання;</w:t>
      </w:r>
    </w:p>
    <w:p w14:paraId="13C419DE" w14:textId="77777777" w:rsidR="00B421A2" w:rsidRPr="00E77FA9" w:rsidRDefault="00B421A2" w:rsidP="00B421A2">
      <w:pPr>
        <w:spacing w:after="160" w:line="259" w:lineRule="auto"/>
        <w:ind w:left="284"/>
        <w:contextualSpacing/>
        <w:rPr>
          <w:rFonts w:eastAsiaTheme="minorHAnsi"/>
          <w:lang w:val="uk-UA"/>
        </w:rPr>
      </w:pPr>
      <w:r w:rsidRPr="00E77FA9">
        <w:rPr>
          <w:rFonts w:eastAsiaTheme="minorHAnsi"/>
          <w:lang w:val="uk-UA"/>
        </w:rPr>
        <w:t xml:space="preserve"> –  переривання водо-/електропостачання закладів охорони здоров'я;</w:t>
      </w:r>
    </w:p>
    <w:p w14:paraId="65212553" w14:textId="77777777" w:rsidR="00B421A2" w:rsidRPr="00E77FA9" w:rsidRDefault="00B421A2" w:rsidP="007E7D80">
      <w:pPr>
        <w:numPr>
          <w:ilvl w:val="0"/>
          <w:numId w:val="18"/>
        </w:numPr>
        <w:spacing w:after="160" w:line="259" w:lineRule="auto"/>
        <w:ind w:left="284"/>
        <w:contextualSpacing/>
        <w:rPr>
          <w:rFonts w:eastAsiaTheme="minorHAnsi"/>
          <w:lang w:val="uk-UA"/>
        </w:rPr>
      </w:pPr>
      <w:r w:rsidRPr="00E77FA9">
        <w:rPr>
          <w:rFonts w:eastAsiaTheme="minorHAnsi"/>
          <w:lang w:val="uk-UA"/>
        </w:rPr>
        <w:t xml:space="preserve"> екологічні та епідеміологічні наслідки низької якості </w:t>
      </w:r>
      <w:proofErr w:type="spellStart"/>
      <w:r w:rsidRPr="00E77FA9">
        <w:rPr>
          <w:rFonts w:eastAsiaTheme="minorHAnsi"/>
          <w:lang w:val="uk-UA"/>
        </w:rPr>
        <w:t>водопідготовки</w:t>
      </w:r>
      <w:proofErr w:type="spellEnd"/>
      <w:r w:rsidRPr="00E77FA9">
        <w:rPr>
          <w:rFonts w:eastAsiaTheme="minorHAnsi"/>
          <w:lang w:val="uk-UA"/>
        </w:rPr>
        <w:t xml:space="preserve"> або неконтрольованих скидів внаслідок аварій, спричинених вибухом боєприпасів/ракет, що не розірвалися. </w:t>
      </w:r>
    </w:p>
    <w:p w14:paraId="43A1CC86" w14:textId="77777777" w:rsidR="00B421A2" w:rsidRPr="00E77FA9" w:rsidRDefault="00B421A2" w:rsidP="00B421A2">
      <w:pPr>
        <w:textAlignment w:val="baseline"/>
        <w:rPr>
          <w:rFonts w:ascii="Segoe UI" w:eastAsia="Times New Roman" w:hAnsi="Segoe UI" w:cs="Segoe UI"/>
          <w:sz w:val="18"/>
          <w:szCs w:val="18"/>
          <w:lang w:val="uk-UA"/>
        </w:rPr>
      </w:pPr>
    </w:p>
    <w:tbl>
      <w:tblPr>
        <w:tblW w:w="90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6633"/>
        <w:gridCol w:w="1944"/>
      </w:tblGrid>
      <w:tr w:rsidR="00B421A2" w:rsidRPr="00E77FA9" w14:paraId="275F0669" w14:textId="77777777" w:rsidTr="000421C6">
        <w:tc>
          <w:tcPr>
            <w:tcW w:w="498" w:type="dxa"/>
            <w:tcBorders>
              <w:top w:val="single" w:sz="6" w:space="0" w:color="auto"/>
              <w:left w:val="single" w:sz="6" w:space="0" w:color="auto"/>
              <w:bottom w:val="single" w:sz="6" w:space="0" w:color="auto"/>
              <w:right w:val="single" w:sz="6" w:space="0" w:color="auto"/>
            </w:tcBorders>
            <w:shd w:val="clear" w:color="auto" w:fill="auto"/>
            <w:hideMark/>
          </w:tcPr>
          <w:p w14:paraId="313015AF" w14:textId="77777777" w:rsidR="00B421A2" w:rsidRPr="00E77FA9" w:rsidRDefault="00B421A2" w:rsidP="00B421A2">
            <w:pPr>
              <w:jc w:val="center"/>
              <w:textAlignment w:val="baseline"/>
              <w:rPr>
                <w:rFonts w:eastAsia="Times New Roman"/>
                <w:lang w:val="uk-UA"/>
              </w:rPr>
            </w:pPr>
            <w:r w:rsidRPr="00E77FA9">
              <w:rPr>
                <w:rFonts w:eastAsia="Times New Roman"/>
                <w:b/>
                <w:bCs/>
                <w:color w:val="000000"/>
                <w:lang w:val="uk-UA"/>
              </w:rPr>
              <w:t>№№</w:t>
            </w:r>
          </w:p>
        </w:tc>
        <w:tc>
          <w:tcPr>
            <w:tcW w:w="6633" w:type="dxa"/>
            <w:tcBorders>
              <w:top w:val="single" w:sz="6" w:space="0" w:color="auto"/>
              <w:left w:val="nil"/>
              <w:bottom w:val="single" w:sz="6" w:space="0" w:color="auto"/>
              <w:right w:val="single" w:sz="6" w:space="0" w:color="auto"/>
            </w:tcBorders>
            <w:shd w:val="clear" w:color="auto" w:fill="auto"/>
            <w:hideMark/>
          </w:tcPr>
          <w:p w14:paraId="1CBCAEB9"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Завдання</w:t>
            </w:r>
            <w:r w:rsidRPr="00E77FA9">
              <w:rPr>
                <w:rFonts w:eastAsia="Times New Roman"/>
                <w:color w:val="000000"/>
              </w:rPr>
              <w:t> </w:t>
            </w:r>
          </w:p>
        </w:tc>
        <w:tc>
          <w:tcPr>
            <w:tcW w:w="1944" w:type="dxa"/>
            <w:tcBorders>
              <w:top w:val="single" w:sz="6" w:space="0" w:color="auto"/>
              <w:left w:val="nil"/>
              <w:bottom w:val="single" w:sz="6" w:space="0" w:color="auto"/>
              <w:right w:val="single" w:sz="6" w:space="0" w:color="auto"/>
            </w:tcBorders>
            <w:shd w:val="clear" w:color="auto" w:fill="auto"/>
            <w:hideMark/>
          </w:tcPr>
          <w:p w14:paraId="0D87A203" w14:textId="77777777" w:rsidR="00B421A2" w:rsidRPr="00E77FA9" w:rsidRDefault="00B421A2" w:rsidP="00B421A2">
            <w:pPr>
              <w:jc w:val="center"/>
              <w:textAlignment w:val="baseline"/>
              <w:rPr>
                <w:rFonts w:eastAsia="Times New Roman"/>
              </w:rPr>
            </w:pPr>
            <w:r w:rsidRPr="00E77FA9">
              <w:rPr>
                <w:rFonts w:eastAsia="Times New Roman"/>
                <w:b/>
                <w:bCs/>
                <w:color w:val="000000"/>
                <w:lang w:val="uk-UA"/>
              </w:rPr>
              <w:t>Відповідальний керівник</w:t>
            </w:r>
            <w:r w:rsidRPr="00E77FA9">
              <w:rPr>
                <w:rFonts w:eastAsia="Times New Roman"/>
                <w:color w:val="000000"/>
              </w:rPr>
              <w:t> </w:t>
            </w:r>
          </w:p>
        </w:tc>
      </w:tr>
      <w:tr w:rsidR="00B421A2" w:rsidRPr="00E77FA9" w14:paraId="75BFBADB"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0385C244" w14:textId="77777777" w:rsidR="00B421A2" w:rsidRPr="00E77FA9" w:rsidRDefault="00B421A2" w:rsidP="00B421A2">
            <w:pPr>
              <w:textAlignment w:val="baseline"/>
              <w:rPr>
                <w:rFonts w:eastAsia="Times New Roman"/>
              </w:rPr>
            </w:pPr>
            <w:r w:rsidRPr="00E77FA9">
              <w:rPr>
                <w:rFonts w:eastAsia="Times New Roman"/>
                <w:color w:val="000000"/>
                <w:lang w:val="uk-UA"/>
              </w:rPr>
              <w:lastRenderedPageBreak/>
              <w:t>1</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3D7A4F32"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Визначення територій, де можуть статися аварії та надзвичайні ситуації, громад та окремих осіб, які можуть постраждати</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183CF640" w14:textId="69A301C2" w:rsidR="00B421A2" w:rsidRPr="00E77FA9" w:rsidRDefault="00B421A2" w:rsidP="00B421A2">
            <w:pPr>
              <w:textAlignment w:val="baseline"/>
              <w:rPr>
                <w:rFonts w:eastAsia="Times New Roman"/>
                <w:lang w:val="uk-UA"/>
              </w:rPr>
            </w:pPr>
            <w:r w:rsidRPr="00E77FA9">
              <w:rPr>
                <w:rFonts w:eastAsia="Times New Roman"/>
                <w:color w:val="000000"/>
              </w:rPr>
              <w:t> </w:t>
            </w:r>
            <w:r w:rsidR="00D55C68" w:rsidRPr="00E77FA9">
              <w:rPr>
                <w:rFonts w:eastAsia="Times New Roman"/>
                <w:color w:val="000000"/>
                <w:lang w:val="uk-UA"/>
              </w:rPr>
              <w:t>______________</w:t>
            </w:r>
          </w:p>
        </w:tc>
      </w:tr>
      <w:tr w:rsidR="00B421A2" w:rsidRPr="00E77FA9" w14:paraId="06FB7BDA"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577059F2" w14:textId="77777777" w:rsidR="00B421A2" w:rsidRPr="00E77FA9" w:rsidRDefault="00B421A2" w:rsidP="00B421A2">
            <w:pPr>
              <w:textAlignment w:val="baseline"/>
              <w:rPr>
                <w:rFonts w:eastAsia="Times New Roman"/>
              </w:rPr>
            </w:pPr>
            <w:r w:rsidRPr="00E77FA9">
              <w:rPr>
                <w:rFonts w:eastAsia="Times New Roman"/>
                <w:color w:val="000000"/>
                <w:lang w:val="uk-UA"/>
              </w:rPr>
              <w:t>2</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0C377275"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Визначення процедур реагування, забезпечення обладнанням та ресурсами, визначення відповідальності, спілкування, в тому числі з потенційно постраждалими громадами та періодичне навчання для забезпечення ефективного реагування</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462EA84D" w14:textId="0E562A13" w:rsidR="00B421A2" w:rsidRPr="00E77FA9" w:rsidRDefault="00B421A2" w:rsidP="00B421A2">
            <w:pPr>
              <w:textAlignment w:val="baseline"/>
              <w:rPr>
                <w:rFonts w:eastAsia="Times New Roman"/>
                <w:lang w:val="ru-RU"/>
              </w:rPr>
            </w:pPr>
            <w:r w:rsidRPr="00E77FA9">
              <w:rPr>
                <w:rFonts w:eastAsia="Times New Roman"/>
                <w:color w:val="000000"/>
              </w:rPr>
              <w:t> </w:t>
            </w:r>
            <w:r w:rsidR="00D55C68" w:rsidRPr="00E77FA9">
              <w:rPr>
                <w:rFonts w:eastAsia="Times New Roman"/>
                <w:color w:val="000000"/>
                <w:lang w:val="uk-UA"/>
              </w:rPr>
              <w:t>_______________</w:t>
            </w:r>
          </w:p>
        </w:tc>
      </w:tr>
      <w:tr w:rsidR="00B421A2" w:rsidRPr="00E77FA9" w14:paraId="686EEC58"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78CB008E" w14:textId="77777777" w:rsidR="00B421A2" w:rsidRPr="00E77FA9" w:rsidRDefault="00B421A2" w:rsidP="00B421A2">
            <w:pPr>
              <w:textAlignment w:val="baseline"/>
              <w:rPr>
                <w:rFonts w:eastAsia="Times New Roman"/>
              </w:rPr>
            </w:pPr>
            <w:r w:rsidRPr="00E77FA9">
              <w:rPr>
                <w:rFonts w:eastAsia="Times New Roman"/>
                <w:color w:val="000000"/>
                <w:lang w:val="uk-UA"/>
              </w:rPr>
              <w:t>3</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1EE147CA"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Створення та обслуговування системи готовності та реагування на надзвичайні ситуації</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438BE221" w14:textId="6BBCAF12"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w:t>
            </w:r>
          </w:p>
        </w:tc>
      </w:tr>
      <w:tr w:rsidR="00B421A2" w:rsidRPr="00E77FA9" w14:paraId="467F84E2"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026DDC71" w14:textId="77777777" w:rsidR="00B421A2" w:rsidRPr="00E77FA9" w:rsidRDefault="00B421A2" w:rsidP="00B421A2">
            <w:pPr>
              <w:textAlignment w:val="baseline"/>
              <w:rPr>
                <w:rFonts w:eastAsia="Times New Roman"/>
              </w:rPr>
            </w:pPr>
            <w:r w:rsidRPr="00E77FA9">
              <w:rPr>
                <w:rFonts w:eastAsia="Times New Roman"/>
                <w:color w:val="000000"/>
                <w:lang w:val="uk-UA"/>
              </w:rPr>
              <w:t>4</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4BAE80D0"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Співпраця з потенційно постраждалими та органами місцевого самоврядування</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00909A63" w14:textId="6C2B46D7"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w:t>
            </w:r>
            <w:r w:rsidRPr="00E77FA9">
              <w:rPr>
                <w:rFonts w:eastAsia="Times New Roman"/>
                <w:color w:val="000000"/>
                <w:lang w:val="uk-UA"/>
              </w:rPr>
              <w:t>.</w:t>
            </w:r>
          </w:p>
        </w:tc>
      </w:tr>
      <w:tr w:rsidR="00B421A2" w:rsidRPr="00E77FA9" w14:paraId="62F1D6B7"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25199F6E" w14:textId="77777777" w:rsidR="00B421A2" w:rsidRPr="00E77FA9" w:rsidRDefault="00B421A2" w:rsidP="00B421A2">
            <w:pPr>
              <w:textAlignment w:val="baseline"/>
              <w:rPr>
                <w:rFonts w:eastAsia="Times New Roman"/>
              </w:rPr>
            </w:pPr>
            <w:r w:rsidRPr="00E77FA9">
              <w:rPr>
                <w:rFonts w:eastAsia="Times New Roman"/>
                <w:color w:val="000000"/>
                <w:lang w:val="uk-UA"/>
              </w:rPr>
              <w:t>5</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63060F48"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Документація щодо готовності до надзвичайних ситуацій та заходів з реагування на надзвичайні ситуації, ресурсів та обов’язків, а також інформація для потенційно постраждалих громад та відповідних державних установ.</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7A853291" w14:textId="72F71332"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_______________</w:t>
            </w:r>
          </w:p>
        </w:tc>
      </w:tr>
      <w:tr w:rsidR="00B421A2" w:rsidRPr="00E77FA9" w14:paraId="016610CD" w14:textId="77777777" w:rsidTr="000421C6">
        <w:tc>
          <w:tcPr>
            <w:tcW w:w="498" w:type="dxa"/>
            <w:tcBorders>
              <w:top w:val="nil"/>
              <w:left w:val="single" w:sz="6" w:space="0" w:color="auto"/>
              <w:bottom w:val="single" w:sz="6" w:space="0" w:color="auto"/>
              <w:right w:val="single" w:sz="6" w:space="0" w:color="auto"/>
            </w:tcBorders>
            <w:shd w:val="clear" w:color="auto" w:fill="auto"/>
            <w:hideMark/>
          </w:tcPr>
          <w:p w14:paraId="72C71600" w14:textId="77777777" w:rsidR="00B421A2" w:rsidRPr="00E77FA9" w:rsidRDefault="00B421A2" w:rsidP="00B421A2">
            <w:pPr>
              <w:textAlignment w:val="baseline"/>
              <w:rPr>
                <w:rFonts w:eastAsia="Times New Roman"/>
              </w:rPr>
            </w:pPr>
            <w:r w:rsidRPr="00E77FA9">
              <w:rPr>
                <w:rFonts w:eastAsia="Times New Roman"/>
                <w:color w:val="000000"/>
                <w:lang w:val="uk-UA"/>
              </w:rPr>
              <w:t>6</w:t>
            </w:r>
            <w:r w:rsidRPr="00E77FA9">
              <w:rPr>
                <w:rFonts w:eastAsia="Times New Roman"/>
                <w:color w:val="000000"/>
              </w:rPr>
              <w:t> </w:t>
            </w:r>
          </w:p>
        </w:tc>
        <w:tc>
          <w:tcPr>
            <w:tcW w:w="6633" w:type="dxa"/>
            <w:tcBorders>
              <w:top w:val="nil"/>
              <w:left w:val="nil"/>
              <w:bottom w:val="single" w:sz="6" w:space="0" w:color="auto"/>
              <w:right w:val="single" w:sz="6" w:space="0" w:color="auto"/>
            </w:tcBorders>
            <w:shd w:val="clear" w:color="auto" w:fill="auto"/>
            <w:hideMark/>
          </w:tcPr>
          <w:p w14:paraId="5AA3F0F0" w14:textId="77777777" w:rsidR="00B421A2" w:rsidRPr="00E77FA9" w:rsidRDefault="00B421A2" w:rsidP="00B421A2">
            <w:pPr>
              <w:textAlignment w:val="baseline"/>
              <w:rPr>
                <w:rFonts w:eastAsia="Times New Roman"/>
                <w:lang w:val="ru-RU"/>
              </w:rPr>
            </w:pPr>
            <w:r w:rsidRPr="00E77FA9">
              <w:rPr>
                <w:rFonts w:eastAsia="Times New Roman"/>
                <w:color w:val="000000"/>
                <w:lang w:val="uk-UA"/>
              </w:rPr>
              <w:t>Періодичний перегляд та перегляд плану реагування на надзвичайні ситуації</w:t>
            </w:r>
            <w:r w:rsidRPr="00E77FA9">
              <w:rPr>
                <w:rFonts w:eastAsia="Times New Roman"/>
                <w:color w:val="000000"/>
              </w:rPr>
              <w:t> </w:t>
            </w:r>
          </w:p>
        </w:tc>
        <w:tc>
          <w:tcPr>
            <w:tcW w:w="1944" w:type="dxa"/>
            <w:tcBorders>
              <w:top w:val="nil"/>
              <w:left w:val="nil"/>
              <w:bottom w:val="single" w:sz="6" w:space="0" w:color="auto"/>
              <w:right w:val="single" w:sz="6" w:space="0" w:color="auto"/>
            </w:tcBorders>
            <w:shd w:val="clear" w:color="auto" w:fill="auto"/>
            <w:hideMark/>
          </w:tcPr>
          <w:p w14:paraId="5E5F199A" w14:textId="77247C57" w:rsidR="00B421A2" w:rsidRPr="00E77FA9" w:rsidRDefault="00B421A2" w:rsidP="00B421A2">
            <w:pPr>
              <w:textAlignment w:val="baseline"/>
              <w:rPr>
                <w:rFonts w:eastAsia="Times New Roman"/>
                <w:lang w:val="ru-RU"/>
              </w:rPr>
            </w:pPr>
            <w:r w:rsidRPr="00E77FA9">
              <w:rPr>
                <w:rFonts w:eastAsia="Times New Roman"/>
                <w:color w:val="000000"/>
              </w:rPr>
              <w:t> </w:t>
            </w:r>
            <w:r w:rsidR="00591966" w:rsidRPr="00E77FA9">
              <w:rPr>
                <w:rFonts w:eastAsia="Times New Roman"/>
                <w:color w:val="000000"/>
                <w:lang w:val="uk-UA"/>
              </w:rPr>
              <w:t>_______________</w:t>
            </w:r>
          </w:p>
        </w:tc>
      </w:tr>
    </w:tbl>
    <w:p w14:paraId="439F3282" w14:textId="77777777" w:rsidR="00B421A2" w:rsidRPr="00E77FA9" w:rsidRDefault="00B421A2" w:rsidP="00B421A2">
      <w:pPr>
        <w:ind w:left="720"/>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Відповідальний старший менеджер повинен:</w:t>
      </w:r>
    </w:p>
    <w:p w14:paraId="4D617B3F" w14:textId="77777777" w:rsidR="00B421A2" w:rsidRPr="00E77FA9" w:rsidRDefault="00B421A2" w:rsidP="007E7D80">
      <w:pPr>
        <w:numPr>
          <w:ilvl w:val="0"/>
          <w:numId w:val="16"/>
        </w:num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Забезпечити наявність на будівельному майданчику відповідного рятувального обладнання та адекватного та легкодоступного спорядження для надання першої допомоги або таке спорядження, яке може вимагатися будь-якою постановою уряду, галузевим нормативним актом тощо, що згодом публікується та час від часу змінюється. </w:t>
      </w:r>
    </w:p>
    <w:p w14:paraId="2FC1F2E9" w14:textId="77777777" w:rsidR="00B421A2" w:rsidRPr="00E77FA9" w:rsidRDefault="00B421A2" w:rsidP="007E7D80">
      <w:pPr>
        <w:numPr>
          <w:ilvl w:val="0"/>
          <w:numId w:val="16"/>
        </w:numPr>
        <w:textAlignment w:val="baseline"/>
        <w:rPr>
          <w:rFonts w:ascii="Calibri" w:eastAsia="Times New Roman" w:hAnsi="Calibri" w:cs="Calibri"/>
          <w:color w:val="000000"/>
          <w:lang w:val="uk-UA"/>
        </w:rPr>
      </w:pPr>
      <w:r w:rsidRPr="00E77FA9">
        <w:rPr>
          <w:rFonts w:ascii="Calibri" w:eastAsia="Times New Roman" w:hAnsi="Calibri" w:cs="Calibri"/>
          <w:color w:val="000000"/>
          <w:lang w:val="uk-UA"/>
        </w:rPr>
        <w:t xml:space="preserve"> Розробити плани дій, включаючи плани евакуації працівників до  бомбосховищ /</w:t>
      </w:r>
      <w:proofErr w:type="spellStart"/>
      <w:r w:rsidRPr="00E77FA9">
        <w:rPr>
          <w:rFonts w:ascii="Calibri" w:eastAsia="Times New Roman" w:hAnsi="Calibri" w:cs="Calibri"/>
          <w:color w:val="000000"/>
          <w:lang w:val="uk-UA"/>
        </w:rPr>
        <w:t>укриттів</w:t>
      </w:r>
      <w:proofErr w:type="spellEnd"/>
      <w:r w:rsidRPr="00E77FA9">
        <w:rPr>
          <w:rFonts w:ascii="Calibri" w:eastAsia="Times New Roman" w:hAnsi="Calibri" w:cs="Calibri"/>
          <w:color w:val="000000"/>
          <w:lang w:val="uk-UA"/>
        </w:rPr>
        <w:t xml:space="preserve"> у разі ракетного удару, артилерійських обстрілів та бомбардувань, а також дій щодо евакуації до та під час бойових дій з мінімальним рівнем загрози життю та здоров'ю працівників.</w:t>
      </w:r>
    </w:p>
    <w:p w14:paraId="3E909203" w14:textId="77777777" w:rsidR="00B421A2" w:rsidRPr="00E77FA9" w:rsidRDefault="00B421A2" w:rsidP="007E7D80">
      <w:pPr>
        <w:numPr>
          <w:ilvl w:val="0"/>
          <w:numId w:val="16"/>
        </w:numPr>
        <w:rPr>
          <w:rFonts w:ascii="Calibri" w:eastAsia="Times New Roman" w:hAnsi="Calibri" w:cs="Calibri"/>
          <w:color w:val="000000"/>
          <w:lang w:val="uk-UA"/>
        </w:rPr>
      </w:pPr>
      <w:r w:rsidRPr="00E77FA9">
        <w:rPr>
          <w:rFonts w:ascii="Calibri" w:eastAsia="Times New Roman" w:hAnsi="Calibri" w:cs="Calibri"/>
          <w:color w:val="000000"/>
          <w:lang w:val="uk-UA"/>
        </w:rPr>
        <w:t xml:space="preserve"> Забезпечити на будівельному майданчику на видних місцях схеми, які вказують шлях до бомбосховищ/</w:t>
      </w:r>
      <w:proofErr w:type="spellStart"/>
      <w:r w:rsidRPr="00E77FA9">
        <w:rPr>
          <w:rFonts w:ascii="Calibri" w:eastAsia="Times New Roman" w:hAnsi="Calibri" w:cs="Calibri"/>
          <w:color w:val="000000"/>
          <w:lang w:val="uk-UA"/>
        </w:rPr>
        <w:t>укриттів</w:t>
      </w:r>
      <w:proofErr w:type="spellEnd"/>
      <w:r w:rsidRPr="00E77FA9">
        <w:rPr>
          <w:rFonts w:ascii="Calibri" w:eastAsia="Times New Roman" w:hAnsi="Calibri" w:cs="Calibri"/>
          <w:color w:val="000000"/>
          <w:lang w:val="uk-UA"/>
        </w:rPr>
        <w:t>.</w:t>
      </w:r>
    </w:p>
    <w:p w14:paraId="4B3E4DDD" w14:textId="77777777" w:rsidR="00B421A2" w:rsidRPr="00E77FA9" w:rsidRDefault="00B421A2" w:rsidP="007E7D80">
      <w:pPr>
        <w:numPr>
          <w:ilvl w:val="0"/>
          <w:numId w:val="16"/>
        </w:numPr>
        <w:spacing w:after="160" w:line="259" w:lineRule="auto"/>
        <w:contextualSpacing/>
        <w:textAlignment w:val="baseline"/>
        <w:rPr>
          <w:rFonts w:eastAsiaTheme="minorHAnsi"/>
          <w:lang w:val="uk-UA"/>
        </w:rPr>
      </w:pPr>
      <w:r w:rsidRPr="00E77FA9">
        <w:rPr>
          <w:rFonts w:eastAsiaTheme="minorHAnsi"/>
          <w:lang w:val="uk-UA"/>
        </w:rPr>
        <w:t>Проконтролювати, чи всі колеги вчасно перейшли в укриття, або чи всі залишили укриття після того, як минула загроза.</w:t>
      </w:r>
    </w:p>
    <w:p w14:paraId="303DE9C8" w14:textId="77777777" w:rsidR="00B421A2" w:rsidRPr="00E77FA9" w:rsidRDefault="00B421A2" w:rsidP="007E7D80">
      <w:pPr>
        <w:numPr>
          <w:ilvl w:val="0"/>
          <w:numId w:val="16"/>
        </w:numPr>
        <w:spacing w:after="160" w:line="259" w:lineRule="auto"/>
        <w:contextualSpacing/>
        <w:textAlignment w:val="baseline"/>
        <w:rPr>
          <w:rFonts w:eastAsiaTheme="minorHAnsi"/>
          <w:lang w:val="uk-UA"/>
        </w:rPr>
      </w:pPr>
      <w:r w:rsidRPr="00E77FA9">
        <w:rPr>
          <w:rFonts w:eastAsiaTheme="minorHAnsi"/>
          <w:lang w:val="uk-UA"/>
        </w:rPr>
        <w:t>Забезпечити роботу пристроїв або програмного забезпечення, які дублюють/підсилюють звук повітряної тривоги. Це слід робити у випадках, коли внаслідок особливостей робіт на будівельному майданчику неможливо або важко почути звукові сигнали тривоги в цьому місці.</w:t>
      </w:r>
    </w:p>
    <w:p w14:paraId="523E76F8" w14:textId="77777777" w:rsidR="00B421A2" w:rsidRPr="00E77FA9" w:rsidRDefault="00B421A2" w:rsidP="007E7D80">
      <w:pPr>
        <w:numPr>
          <w:ilvl w:val="0"/>
          <w:numId w:val="16"/>
        </w:numPr>
        <w:spacing w:after="160" w:line="259" w:lineRule="auto"/>
        <w:contextualSpacing/>
        <w:textAlignment w:val="baseline"/>
        <w:rPr>
          <w:rFonts w:eastAsiaTheme="minorHAnsi"/>
          <w:lang w:val="uk-UA"/>
        </w:rPr>
      </w:pPr>
      <w:r w:rsidRPr="00E77FA9">
        <w:rPr>
          <w:rFonts w:eastAsiaTheme="minorHAnsi"/>
          <w:lang w:val="uk-UA"/>
        </w:rPr>
        <w:t xml:space="preserve">Укомплектувати будівельний майданчик  аптечками з усіма необхідними засобами надання </w:t>
      </w:r>
      <w:proofErr w:type="spellStart"/>
      <w:r w:rsidRPr="00E77FA9">
        <w:rPr>
          <w:rFonts w:eastAsiaTheme="minorHAnsi"/>
          <w:lang w:val="uk-UA"/>
        </w:rPr>
        <w:t>домедичної</w:t>
      </w:r>
      <w:proofErr w:type="spellEnd"/>
      <w:r w:rsidRPr="00E77FA9">
        <w:rPr>
          <w:rFonts w:eastAsiaTheme="minorHAnsi"/>
          <w:lang w:val="uk-UA"/>
        </w:rPr>
        <w:t xml:space="preserve"> допомоги. Періодично перевіряти комплектність аптечок та їх вміст на відповідність вимогам законодавства України.</w:t>
      </w:r>
    </w:p>
    <w:p w14:paraId="4166F5B7" w14:textId="77777777" w:rsidR="00B421A2" w:rsidRPr="00E77FA9" w:rsidRDefault="00B421A2" w:rsidP="007E7D80">
      <w:pPr>
        <w:numPr>
          <w:ilvl w:val="0"/>
          <w:numId w:val="16"/>
        </w:numPr>
        <w:spacing w:after="160" w:line="259" w:lineRule="auto"/>
        <w:contextualSpacing/>
        <w:textAlignment w:val="baseline"/>
        <w:rPr>
          <w:rFonts w:eastAsiaTheme="minorHAnsi"/>
          <w:lang w:val="uk-UA"/>
        </w:rPr>
      </w:pPr>
      <w:r w:rsidRPr="00E77FA9">
        <w:rPr>
          <w:rFonts w:eastAsiaTheme="minorHAnsi"/>
          <w:lang w:val="uk-UA"/>
        </w:rPr>
        <w:t xml:space="preserve"> Забезпечити інструктаж усіх працівників на будівельному майданчику щодо плану дій на випадок виявлення вибухонебезпечних предметів, зокрема, артилерійських снарядів та/або ракет, що не розірвалися.</w:t>
      </w:r>
    </w:p>
    <w:p w14:paraId="25ED3D5B" w14:textId="54A18EB3" w:rsidR="00B421A2" w:rsidRPr="00E77FA9" w:rsidRDefault="00B421A2" w:rsidP="00B421A2">
      <w:pPr>
        <w:tabs>
          <w:tab w:val="center" w:pos="5037"/>
        </w:tabs>
        <w:spacing w:after="160" w:line="259" w:lineRule="auto"/>
        <w:ind w:left="720"/>
        <w:contextualSpacing/>
        <w:textAlignment w:val="baseline"/>
        <w:rPr>
          <w:rFonts w:eastAsiaTheme="minorHAnsi"/>
          <w:lang w:val="uk-UA"/>
        </w:rPr>
      </w:pPr>
    </w:p>
    <w:p w14:paraId="506212CC" w14:textId="77777777" w:rsidR="00B421A2" w:rsidRPr="00E77FA9" w:rsidRDefault="00B421A2" w:rsidP="00B421A2">
      <w:pPr>
        <w:ind w:left="360"/>
        <w:textAlignment w:val="baseline"/>
        <w:rPr>
          <w:rFonts w:ascii="Segoe UI" w:eastAsia="Times New Roman" w:hAnsi="Segoe UI" w:cs="Segoe UI"/>
          <w:sz w:val="18"/>
          <w:szCs w:val="18"/>
          <w:lang w:val="uk-UA"/>
        </w:rPr>
      </w:pPr>
      <w:r w:rsidRPr="00E77FA9">
        <w:rPr>
          <w:rFonts w:ascii="Calibri" w:eastAsia="Times New Roman" w:hAnsi="Calibri" w:cs="Calibri"/>
          <w:b/>
          <w:bCs/>
          <w:lang w:val="uk-UA"/>
        </w:rPr>
        <w:t>Моніторинг реагування на надзвичайні ситуації</w:t>
      </w:r>
      <w:r w:rsidRPr="00E77FA9">
        <w:rPr>
          <w:rFonts w:ascii="Calibri" w:eastAsia="Times New Roman" w:hAnsi="Calibri" w:cs="Calibri"/>
        </w:rPr>
        <w:t> </w:t>
      </w:r>
    </w:p>
    <w:p w14:paraId="5D78053B" w14:textId="5C014A4F" w:rsidR="00B421A2" w:rsidRPr="00E77FA9" w:rsidRDefault="00B421A2" w:rsidP="00B421A2">
      <w:pPr>
        <w:textAlignment w:val="baseline"/>
        <w:rPr>
          <w:rFonts w:ascii="Segoe UI" w:eastAsia="Times New Roman" w:hAnsi="Segoe UI" w:cs="Segoe UI"/>
          <w:sz w:val="18"/>
          <w:szCs w:val="18"/>
          <w:lang w:val="uk-UA"/>
        </w:rPr>
      </w:pPr>
      <w:r w:rsidRPr="00E77FA9">
        <w:rPr>
          <w:rFonts w:ascii="Calibri" w:eastAsia="Times New Roman" w:hAnsi="Calibri" w:cs="Calibri"/>
          <w:color w:val="000000"/>
          <w:lang w:val="uk-UA"/>
        </w:rPr>
        <w:t xml:space="preserve">Призначений відповідальний старший менеджер буде відповідати за звітування керівництву та </w:t>
      </w:r>
      <w:r w:rsidR="001016A7">
        <w:rPr>
          <w:rFonts w:ascii="Calibri" w:eastAsia="Times New Roman" w:hAnsi="Calibri" w:cs="Calibri"/>
          <w:color w:val="000000"/>
          <w:lang w:val="uk-UA"/>
        </w:rPr>
        <w:t>Керівнику проекту</w:t>
      </w:r>
      <w:r w:rsidRPr="00E77FA9">
        <w:rPr>
          <w:rFonts w:ascii="Calibri" w:eastAsia="Times New Roman" w:hAnsi="Calibri" w:cs="Calibri"/>
          <w:color w:val="000000"/>
          <w:lang w:val="uk-UA"/>
        </w:rPr>
        <w:t xml:space="preserve"> про реалізацію та моніторинг цього ПЛАНУ РЕАГУВАННЯ НА НАДЗВИЧАЙНІ СИТУАЦІЇ ТА РИЗИКИ ПОВЯЗАНІ ІЗ ВІЙНОЮ</w:t>
      </w:r>
    </w:p>
    <w:p w14:paraId="1DC3CAB7" w14:textId="4B3D7968" w:rsidR="00B421A2" w:rsidRPr="008F292E" w:rsidRDefault="00B421A2" w:rsidP="00A103B5">
      <w:pPr>
        <w:textAlignment w:val="baseline"/>
        <w:rPr>
          <w:rFonts w:ascii="Segoe UI" w:eastAsia="Times New Roman" w:hAnsi="Segoe UI" w:cs="Segoe UI"/>
          <w:sz w:val="18"/>
          <w:szCs w:val="18"/>
          <w:lang w:val="uk-UA"/>
        </w:rPr>
      </w:pPr>
      <w:r w:rsidRPr="00E77FA9">
        <w:rPr>
          <w:rFonts w:eastAsia="Times New Roman"/>
          <w:color w:val="000000"/>
        </w:rPr>
        <w:t> </w:t>
      </w:r>
      <w:r w:rsidRPr="00E77FA9">
        <w:rPr>
          <w:rFonts w:eastAsia="Times New Roman"/>
        </w:rPr>
        <w:t> </w:t>
      </w:r>
    </w:p>
    <w:p w14:paraId="7B447E5B"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У наступних таблицях наведено огляд:</w:t>
      </w:r>
      <w:r w:rsidRPr="00E77FA9">
        <w:rPr>
          <w:rFonts w:ascii="Calibri" w:eastAsia="Times New Roman" w:hAnsi="Calibri" w:cs="Calibri"/>
          <w:color w:val="000000"/>
        </w:rPr>
        <w:t> </w:t>
      </w:r>
    </w:p>
    <w:p w14:paraId="0DB06BE3"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olor w:val="000000"/>
          <w:lang w:val="uk-UA"/>
        </w:rPr>
        <w:t>• Заходів збільшення вигоди та</w:t>
      </w:r>
      <w:r w:rsidRPr="00E77FA9">
        <w:rPr>
          <w:rFonts w:ascii="Calibri" w:eastAsia="Times New Roman" w:hAnsi="Calibri" w:cs="Calibri"/>
          <w:color w:val="000000"/>
        </w:rPr>
        <w:t> </w:t>
      </w:r>
    </w:p>
    <w:p w14:paraId="36E6C381" w14:textId="0A28DC09" w:rsidR="000859CB" w:rsidRPr="00E77FA9" w:rsidRDefault="00B421A2" w:rsidP="00B421A2">
      <w:pPr>
        <w:textAlignment w:val="baseline"/>
        <w:rPr>
          <w:rFonts w:ascii="Calibri" w:eastAsia="Times New Roman" w:hAnsi="Calibri" w:cs="Calibri"/>
          <w:b/>
          <w:bCs/>
          <w:lang w:val="ru-RU"/>
        </w:rPr>
      </w:pPr>
      <w:r w:rsidRPr="00E77FA9">
        <w:rPr>
          <w:rFonts w:ascii="Calibri" w:eastAsia="Times New Roman" w:hAnsi="Calibri" w:cs="Calibri"/>
          <w:color w:val="000000"/>
          <w:lang w:val="uk-UA"/>
        </w:rPr>
        <w:t>• Заходів з пом'якшення негативного впливу.</w:t>
      </w:r>
      <w:r w:rsidRPr="00E77FA9">
        <w:rPr>
          <w:rFonts w:ascii="Calibri" w:eastAsia="Times New Roman" w:hAnsi="Calibri" w:cs="Calibri"/>
          <w:color w:val="000000"/>
        </w:rPr>
        <w:t> </w:t>
      </w:r>
      <w:r w:rsidRPr="00E77FA9">
        <w:rPr>
          <w:rFonts w:eastAsia="Times New Roman"/>
          <w:color w:val="000000"/>
        </w:rPr>
        <w:t> </w:t>
      </w:r>
    </w:p>
    <w:p w14:paraId="0C34183C" w14:textId="77777777" w:rsidR="00E123B1" w:rsidRPr="00E77FA9" w:rsidRDefault="00E123B1" w:rsidP="00B421A2">
      <w:pPr>
        <w:textAlignment w:val="baseline"/>
        <w:rPr>
          <w:rFonts w:eastAsia="Times New Roman"/>
          <w:b/>
          <w:bCs/>
          <w:lang w:val="ru-RU"/>
        </w:rPr>
        <w:sectPr w:rsidR="00E123B1" w:rsidRPr="00E77FA9" w:rsidSect="00DD270F">
          <w:pgSz w:w="11906" w:h="16838"/>
          <w:pgMar w:top="1134" w:right="851" w:bottom="1134" w:left="1701" w:header="709" w:footer="709" w:gutter="0"/>
          <w:cols w:space="708"/>
          <w:docGrid w:linePitch="360"/>
        </w:sectPr>
      </w:pPr>
    </w:p>
    <w:p w14:paraId="482A45B8" w14:textId="7C4324C6" w:rsidR="00B421A2" w:rsidRPr="00E77FA9" w:rsidRDefault="00B421A2" w:rsidP="00B421A2">
      <w:pPr>
        <w:textAlignment w:val="baseline"/>
        <w:rPr>
          <w:rFonts w:ascii="Segoe UI" w:eastAsia="Times New Roman" w:hAnsi="Segoe UI" w:cs="Segoe UI"/>
          <w:b/>
          <w:bCs/>
          <w:sz w:val="18"/>
          <w:szCs w:val="18"/>
          <w:lang w:val="ru-RU"/>
        </w:rPr>
      </w:pPr>
      <w:r w:rsidRPr="00E77FA9">
        <w:rPr>
          <w:rFonts w:eastAsia="Times New Roman"/>
          <w:b/>
          <w:bCs/>
        </w:rPr>
        <w:lastRenderedPageBreak/>
        <w:t> </w:t>
      </w:r>
    </w:p>
    <w:p w14:paraId="204F811C" w14:textId="77777777" w:rsidR="004E52C2" w:rsidRPr="00E77FA9" w:rsidRDefault="004E52C2" w:rsidP="004E52C2">
      <w:pPr>
        <w:textAlignment w:val="baseline"/>
        <w:rPr>
          <w:rFonts w:eastAsia="Times New Roman"/>
          <w:b/>
          <w:bCs/>
          <w:lang w:val="ru-RU"/>
        </w:rPr>
      </w:pPr>
      <w:r w:rsidRPr="00E77FA9">
        <w:rPr>
          <w:rFonts w:ascii="Calibri" w:eastAsia="Times New Roman" w:hAnsi="Calibri" w:cs="Calibri"/>
          <w:b/>
          <w:bCs/>
          <w:caps/>
          <w:lang w:val="uk-UA"/>
        </w:rPr>
        <w:t>ТАБЛИЦЯ 1: ОСНОВИ ПЛАНУ УПРАВЛІННЯ ДОВКІЛЛЯМ  (EMP) З МЕТОЮ ПОСИЛЕННЯ ВИГОДИ ВІД ВПРОВАДЖЕННЯ ПРОЕКТУ </w:t>
      </w:r>
      <w:r w:rsidRPr="00E77FA9">
        <w:rPr>
          <w:rFonts w:ascii="Calibri" w:eastAsia="Times New Roman" w:hAnsi="Calibri" w:cs="Calibri"/>
          <w:b/>
          <w:bCs/>
        </w:rPr>
        <w:t> </w:t>
      </w:r>
      <w:r w:rsidRPr="00E77FA9">
        <w:rPr>
          <w:rFonts w:eastAsia="Times New Roman"/>
          <w:b/>
          <w:bCs/>
        </w:rPr>
        <w:t> </w:t>
      </w:r>
    </w:p>
    <w:p w14:paraId="2501A5FB" w14:textId="77777777" w:rsidR="004E52C2" w:rsidRPr="00E77FA9" w:rsidRDefault="004E52C2" w:rsidP="004E52C2">
      <w:pPr>
        <w:textAlignment w:val="baseline"/>
        <w:rPr>
          <w:rFonts w:eastAsia="Times New Roman"/>
          <w:b/>
          <w:bCs/>
          <w:lang w:val="ru-RU"/>
        </w:rPr>
      </w:pPr>
    </w:p>
    <w:tbl>
      <w:tblPr>
        <w:tblW w:w="14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3"/>
        <w:gridCol w:w="4129"/>
        <w:gridCol w:w="1265"/>
        <w:gridCol w:w="1849"/>
        <w:gridCol w:w="1343"/>
        <w:gridCol w:w="1327"/>
        <w:gridCol w:w="1355"/>
        <w:gridCol w:w="2043"/>
      </w:tblGrid>
      <w:tr w:rsidR="00B421A2" w:rsidRPr="00E77FA9" w14:paraId="23307793" w14:textId="77777777" w:rsidTr="004E52C2">
        <w:tc>
          <w:tcPr>
            <w:tcW w:w="12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58B02"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Вплив на довкілля </w:t>
            </w:r>
            <w:r w:rsidRPr="00E77FA9">
              <w:rPr>
                <w:rFonts w:ascii="Calibri" w:eastAsia="Times New Roman" w:hAnsi="Calibri" w:cs="Calibri"/>
                <w:color w:val="000000"/>
                <w:sz w:val="18"/>
                <w:szCs w:val="18"/>
              </w:rPr>
              <w:t> </w:t>
            </w:r>
          </w:p>
        </w:tc>
        <w:tc>
          <w:tcPr>
            <w:tcW w:w="412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B2A184" w14:textId="77777777" w:rsidR="00B421A2" w:rsidRPr="00E77FA9" w:rsidRDefault="00B421A2" w:rsidP="00B421A2">
            <w:pPr>
              <w:jc w:val="center"/>
              <w:textAlignment w:val="baseline"/>
              <w:rPr>
                <w:rFonts w:eastAsia="Times New Roman"/>
                <w:lang w:val="ru-RU"/>
              </w:rPr>
            </w:pPr>
            <w:r w:rsidRPr="00E77FA9">
              <w:rPr>
                <w:rFonts w:ascii="Calibri" w:eastAsia="Times New Roman" w:hAnsi="Calibri" w:cs="Calibri"/>
                <w:b/>
                <w:bCs/>
                <w:color w:val="000000"/>
                <w:sz w:val="18"/>
                <w:szCs w:val="18"/>
                <w:lang w:val="uk-UA"/>
              </w:rPr>
              <w:t>Заходи щодо посилення вигоди від проекту</w:t>
            </w:r>
            <w:r w:rsidRPr="00E77FA9">
              <w:rPr>
                <w:rFonts w:ascii="Calibri" w:eastAsia="Times New Roman" w:hAnsi="Calibri" w:cs="Calibri"/>
                <w:color w:val="000000"/>
                <w:sz w:val="18"/>
                <w:szCs w:val="18"/>
              </w:rPr>
              <w:t> </w:t>
            </w:r>
          </w:p>
        </w:tc>
        <w:tc>
          <w:tcPr>
            <w:tcW w:w="126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EB4456"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Вартість заходів</w:t>
            </w:r>
            <w:r w:rsidRPr="00E77FA9">
              <w:rPr>
                <w:rFonts w:eastAsia="Times New Roman"/>
                <w:b/>
                <w:bCs/>
                <w:color w:val="000000"/>
                <w:sz w:val="18"/>
                <w:szCs w:val="18"/>
                <w:lang w:val="uk-UA"/>
              </w:rPr>
              <w:t> (</w:t>
            </w:r>
            <w:proofErr w:type="spellStart"/>
            <w:r w:rsidRPr="00E77FA9">
              <w:rPr>
                <w:rFonts w:eastAsia="Times New Roman"/>
                <w:b/>
                <w:bCs/>
                <w:color w:val="000000"/>
                <w:sz w:val="18"/>
                <w:szCs w:val="18"/>
                <w:lang w:val="uk-UA"/>
              </w:rPr>
              <w:t>NRs</w:t>
            </w:r>
            <w:proofErr w:type="spellEnd"/>
            <w:r w:rsidRPr="00E77FA9">
              <w:rPr>
                <w:rFonts w:eastAsia="Times New Roman"/>
                <w:b/>
                <w:bCs/>
                <w:color w:val="000000"/>
                <w:sz w:val="18"/>
                <w:szCs w:val="18"/>
                <w:lang w:val="uk-UA"/>
              </w:rPr>
              <w:t>)</w:t>
            </w:r>
            <w:r w:rsidRPr="00E77FA9">
              <w:rPr>
                <w:rFonts w:eastAsia="Times New Roman"/>
                <w:color w:val="000000"/>
                <w:sz w:val="18"/>
                <w:szCs w:val="18"/>
              </w:rPr>
              <w:t> </w:t>
            </w:r>
          </w:p>
        </w:tc>
        <w:tc>
          <w:tcPr>
            <w:tcW w:w="18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A942A1"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Територія моніторингу</w:t>
            </w:r>
            <w:r w:rsidRPr="00E77FA9">
              <w:rPr>
                <w:rFonts w:ascii="Calibri" w:eastAsia="Times New Roman" w:hAnsi="Calibri" w:cs="Calibri"/>
                <w:color w:val="000000"/>
                <w:sz w:val="18"/>
                <w:szCs w:val="18"/>
              </w:rPr>
              <w:t> </w:t>
            </w:r>
          </w:p>
        </w:tc>
        <w:tc>
          <w:tcPr>
            <w:tcW w:w="13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6DD47B"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Метод моніторингу</w:t>
            </w:r>
            <w:r w:rsidRPr="00E77FA9">
              <w:rPr>
                <w:rFonts w:ascii="Calibri" w:eastAsia="Times New Roman" w:hAnsi="Calibri" w:cs="Calibri"/>
                <w:color w:val="000000"/>
                <w:sz w:val="18"/>
                <w:szCs w:val="18"/>
              </w:rPr>
              <w:t> </w:t>
            </w:r>
          </w:p>
        </w:tc>
        <w:tc>
          <w:tcPr>
            <w:tcW w:w="132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7D7A27"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Періодичність моніторингу </w:t>
            </w:r>
            <w:r w:rsidRPr="00E77FA9">
              <w:rPr>
                <w:rFonts w:eastAsia="Times New Roman"/>
                <w:b/>
                <w:bCs/>
                <w:color w:val="000000"/>
                <w:sz w:val="18"/>
                <w:szCs w:val="18"/>
                <w:lang w:val="uk-UA"/>
              </w:rPr>
              <w:t>e</w:t>
            </w:r>
            <w:r w:rsidRPr="00E77FA9">
              <w:rPr>
                <w:rFonts w:eastAsia="Times New Roman"/>
                <w:color w:val="000000"/>
                <w:sz w:val="18"/>
                <w:szCs w:val="18"/>
              </w:rPr>
              <w:t> </w:t>
            </w:r>
          </w:p>
        </w:tc>
        <w:tc>
          <w:tcPr>
            <w:tcW w:w="339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C41397"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Відповідальні особи </w:t>
            </w:r>
            <w:r w:rsidRPr="00E77FA9">
              <w:rPr>
                <w:rFonts w:ascii="Calibri" w:eastAsia="Times New Roman" w:hAnsi="Calibri" w:cs="Calibri"/>
                <w:color w:val="000000"/>
                <w:sz w:val="18"/>
                <w:szCs w:val="18"/>
              </w:rPr>
              <w:t> </w:t>
            </w:r>
          </w:p>
        </w:tc>
      </w:tr>
      <w:tr w:rsidR="00B421A2" w:rsidRPr="00E77FA9" w14:paraId="1E3BCAC8" w14:textId="77777777" w:rsidTr="004E52C2">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681593" w14:textId="77777777" w:rsidR="00B421A2" w:rsidRPr="00E77FA9" w:rsidRDefault="00B421A2" w:rsidP="00B421A2">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073B4" w14:textId="77777777" w:rsidR="00B421A2" w:rsidRPr="00E77FA9" w:rsidRDefault="00B421A2" w:rsidP="00B421A2">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33AF48" w14:textId="77777777" w:rsidR="00B421A2" w:rsidRPr="00E77FA9" w:rsidRDefault="00B421A2" w:rsidP="00B421A2">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856C4" w14:textId="77777777" w:rsidR="00B421A2" w:rsidRPr="00E77FA9" w:rsidRDefault="00B421A2" w:rsidP="00B421A2">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56F8D" w14:textId="77777777" w:rsidR="00B421A2" w:rsidRPr="00E77FA9" w:rsidRDefault="00B421A2" w:rsidP="00B421A2">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153F99" w14:textId="77777777" w:rsidR="00B421A2" w:rsidRPr="00E77FA9" w:rsidRDefault="00B421A2" w:rsidP="00B421A2">
            <w:pPr>
              <w:rPr>
                <w:rFonts w:eastAsia="Times New Roman"/>
              </w:rPr>
            </w:pP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35C673"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За впровадження</w:t>
            </w:r>
            <w:r w:rsidRPr="00E77FA9">
              <w:rPr>
                <w:rFonts w:ascii="Calibri" w:eastAsia="Times New Roman" w:hAnsi="Calibri" w:cs="Calibri"/>
                <w:color w:val="000000"/>
                <w:sz w:val="18"/>
                <w:szCs w:val="18"/>
              </w:rPr>
              <w:t> </w:t>
            </w:r>
          </w:p>
        </w:tc>
        <w:tc>
          <w:tcPr>
            <w:tcW w:w="2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0AD28A"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За моніторинг</w:t>
            </w:r>
            <w:r w:rsidRPr="00E77FA9">
              <w:rPr>
                <w:rFonts w:ascii="Calibri" w:eastAsia="Times New Roman" w:hAnsi="Calibri" w:cs="Calibri"/>
                <w:color w:val="000000"/>
                <w:sz w:val="18"/>
                <w:szCs w:val="18"/>
              </w:rPr>
              <w:t> </w:t>
            </w:r>
          </w:p>
        </w:tc>
      </w:tr>
      <w:tr w:rsidR="00B421A2" w:rsidRPr="00E77FA9" w14:paraId="683088DF" w14:textId="77777777" w:rsidTr="004E52C2">
        <w:tc>
          <w:tcPr>
            <w:tcW w:w="14554"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DF1B8B" w14:textId="77777777" w:rsidR="00B421A2" w:rsidRPr="00E77FA9" w:rsidRDefault="00B421A2" w:rsidP="00B421A2">
            <w:pPr>
              <w:textAlignment w:val="baseline"/>
              <w:rPr>
                <w:rFonts w:eastAsia="Times New Roman"/>
              </w:rPr>
            </w:pPr>
            <w:r w:rsidRPr="00E77FA9">
              <w:rPr>
                <w:rFonts w:ascii="Calibri" w:eastAsia="Times New Roman" w:hAnsi="Calibri" w:cs="Calibri"/>
                <w:b/>
                <w:bCs/>
                <w:color w:val="000000"/>
                <w:sz w:val="18"/>
                <w:szCs w:val="18"/>
                <w:lang w:val="uk-UA"/>
              </w:rPr>
              <w:t>Етап будівництва</w:t>
            </w:r>
            <w:r w:rsidRPr="00E77FA9">
              <w:rPr>
                <w:rFonts w:ascii="Calibri" w:eastAsia="Times New Roman" w:hAnsi="Calibri" w:cs="Calibri"/>
                <w:color w:val="000000"/>
                <w:sz w:val="18"/>
                <w:szCs w:val="18"/>
              </w:rPr>
              <w:t> </w:t>
            </w:r>
          </w:p>
        </w:tc>
      </w:tr>
      <w:tr w:rsidR="00B421A2" w:rsidRPr="00E77FA9" w14:paraId="31D8DFB5" w14:textId="77777777" w:rsidTr="004E52C2">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FFCA1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Підвищені спроможності персоналу </w:t>
            </w:r>
            <w:r w:rsidRPr="00E77FA9">
              <w:rPr>
                <w:rFonts w:ascii="Calibri" w:eastAsia="Times New Roman" w:hAnsi="Calibri" w:cs="Calibri"/>
                <w:color w:val="000000"/>
                <w:sz w:val="18"/>
                <w:szCs w:val="18"/>
              </w:rPr>
              <w:t> </w:t>
            </w:r>
          </w:p>
        </w:tc>
        <w:tc>
          <w:tcPr>
            <w:tcW w:w="41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8066D" w14:textId="77777777" w:rsidR="00B421A2" w:rsidRPr="00E77FA9" w:rsidRDefault="00B421A2" w:rsidP="00B421A2">
            <w:pPr>
              <w:textAlignment w:val="baseline"/>
              <w:rPr>
                <w:rFonts w:eastAsia="Times New Roman"/>
                <w:lang w:val="uk-UA"/>
              </w:rPr>
            </w:pPr>
            <w:r w:rsidRPr="00E77FA9">
              <w:rPr>
                <w:rFonts w:ascii="Calibri" w:eastAsia="Times New Roman" w:hAnsi="Calibri" w:cs="Calibri"/>
                <w:color w:val="000000"/>
                <w:sz w:val="18"/>
                <w:szCs w:val="18"/>
                <w:lang w:val="uk-UA"/>
              </w:rPr>
              <w:t>Працівники підрядника отримають довід роботи за вимогами, які висувають міжнародні фінансові інституції.  </w:t>
            </w:r>
            <w:r w:rsidRPr="00E77FA9">
              <w:rPr>
                <w:rFonts w:ascii="Calibri" w:eastAsia="Times New Roman" w:hAnsi="Calibri" w:cs="Calibri"/>
                <w:color w:val="000000"/>
                <w:sz w:val="18"/>
                <w:szCs w:val="18"/>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1B876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вимоги контракту</w:t>
            </w:r>
            <w:r w:rsidRPr="00E77FA9">
              <w:rPr>
                <w:rFonts w:ascii="Calibri" w:eastAsia="Times New Roman" w:hAnsi="Calibri" w:cs="Calibri"/>
                <w:color w:val="000000"/>
                <w:sz w:val="18"/>
                <w:szCs w:val="18"/>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61B0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 межах території Проекту</w:t>
            </w:r>
            <w:r w:rsidRPr="00E77FA9">
              <w:rPr>
                <w:rFonts w:ascii="Calibri" w:eastAsia="Times New Roman" w:hAnsi="Calibri" w:cs="Calibri"/>
                <w:color w:val="000000"/>
                <w:sz w:val="18"/>
                <w:szCs w:val="18"/>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71C75"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Обстеження та спостереження та письмове підтвердження від Підрядника</w:t>
            </w:r>
            <w:r w:rsidRPr="00E77FA9">
              <w:rPr>
                <w:rFonts w:ascii="Calibri" w:eastAsia="Times New Roman" w:hAnsi="Calibri" w:cs="Calibri"/>
                <w:color w:val="000000"/>
                <w:sz w:val="18"/>
                <w:szCs w:val="18"/>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B75BB"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6 місяців</w:t>
            </w:r>
            <w:r w:rsidRPr="00E77FA9">
              <w:rPr>
                <w:rFonts w:eastAsia="Times New Roman"/>
                <w:color w:val="000000"/>
                <w:sz w:val="18"/>
                <w:szCs w:val="18"/>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20521F" w14:textId="77777777" w:rsidR="00B421A2" w:rsidRPr="00E77FA9" w:rsidRDefault="00B421A2" w:rsidP="00B421A2">
            <w:pPr>
              <w:textAlignment w:val="baseline"/>
              <w:rPr>
                <w:rFonts w:eastAsia="Times New Roman"/>
                <w:lang w:val="uk-UA"/>
              </w:rPr>
            </w:pPr>
            <w:r w:rsidRPr="00E77FA9">
              <w:rPr>
                <w:rFonts w:ascii="Calibri" w:eastAsia="Times New Roman" w:hAnsi="Calibri" w:cs="Calibri"/>
                <w:color w:val="000000"/>
                <w:sz w:val="18"/>
                <w:szCs w:val="18"/>
                <w:lang w:val="uk-UA"/>
              </w:rPr>
              <w:t>Директор</w:t>
            </w:r>
          </w:p>
          <w:p w14:paraId="73FB66E2"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2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A6D8D3"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ПВСП</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Керівник </w:t>
            </w:r>
            <w:proofErr w:type="spellStart"/>
            <w:r w:rsidRPr="00E77FA9">
              <w:rPr>
                <w:rFonts w:ascii="Calibri" w:eastAsia="Times New Roman" w:hAnsi="Calibri" w:cs="Calibri"/>
                <w:color w:val="000000"/>
                <w:sz w:val="18"/>
                <w:szCs w:val="18"/>
                <w:lang w:val="uk-UA"/>
              </w:rPr>
              <w:t>прооекту</w:t>
            </w:r>
            <w:proofErr w:type="spellEnd"/>
            <w:r w:rsidRPr="00E77FA9">
              <w:rPr>
                <w:rFonts w:ascii="Calibri" w:eastAsia="Times New Roman" w:hAnsi="Calibri" w:cs="Calibri"/>
                <w:color w:val="000000"/>
                <w:sz w:val="18"/>
                <w:szCs w:val="18"/>
              </w:rPr>
              <w:t> </w:t>
            </w:r>
          </w:p>
        </w:tc>
      </w:tr>
      <w:tr w:rsidR="00B421A2" w:rsidRPr="00E77FA9" w14:paraId="499C0FF9" w14:textId="77777777" w:rsidTr="004E52C2">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B006A"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Підвищення технічних навичок і ноу-хау</w:t>
            </w:r>
            <w:r w:rsidRPr="00E77FA9">
              <w:rPr>
                <w:rFonts w:ascii="Calibri" w:eastAsia="Times New Roman" w:hAnsi="Calibri" w:cs="Calibri"/>
                <w:color w:val="000000"/>
                <w:sz w:val="18"/>
                <w:szCs w:val="18"/>
              </w:rPr>
              <w:t> </w:t>
            </w:r>
          </w:p>
        </w:tc>
        <w:tc>
          <w:tcPr>
            <w:tcW w:w="412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1BBE4C"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Місцеві наймані працівники можуть отримати нові навички, працюючи з іншими висококваліфікованими працівниками</w:t>
            </w:r>
            <w:r w:rsidRPr="00E77FA9">
              <w:rPr>
                <w:rFonts w:ascii="Calibri" w:eastAsia="Times New Roman" w:hAnsi="Calibri" w:cs="Calibri"/>
                <w:color w:val="000000"/>
                <w:sz w:val="18"/>
                <w:szCs w:val="18"/>
              </w:rPr>
              <w:t> </w:t>
            </w:r>
          </w:p>
        </w:tc>
        <w:tc>
          <w:tcPr>
            <w:tcW w:w="12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030A5"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84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6E4E8"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 межах території Проекту</w:t>
            </w:r>
            <w:r w:rsidRPr="00E77FA9">
              <w:rPr>
                <w:rFonts w:ascii="Calibri" w:eastAsia="Times New Roman" w:hAnsi="Calibri" w:cs="Calibri"/>
                <w:color w:val="000000"/>
                <w:sz w:val="18"/>
                <w:szCs w:val="18"/>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8969C"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Обстеження та спостереження </w:t>
            </w:r>
            <w:r w:rsidRPr="00E77FA9">
              <w:rPr>
                <w:rFonts w:ascii="Calibri" w:eastAsia="Times New Roman" w:hAnsi="Calibri" w:cs="Calibri"/>
                <w:color w:val="000000"/>
                <w:sz w:val="18"/>
                <w:szCs w:val="18"/>
              </w:rPr>
              <w:t> </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6C219"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6 місяців</w:t>
            </w:r>
            <w:r w:rsidRPr="00E77FA9">
              <w:rPr>
                <w:rFonts w:eastAsia="Times New Roman"/>
                <w:color w:val="000000"/>
                <w:sz w:val="18"/>
                <w:szCs w:val="18"/>
              </w:rPr>
              <w:t> </w:t>
            </w:r>
          </w:p>
        </w:tc>
        <w:tc>
          <w:tcPr>
            <w:tcW w:w="13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13AC9"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Директор</w:t>
            </w:r>
            <w:r w:rsidRPr="00E77FA9">
              <w:rPr>
                <w:rFonts w:ascii="Calibri" w:eastAsia="Times New Roman" w:hAnsi="Calibri" w:cs="Calibri"/>
                <w:color w:val="000000"/>
                <w:sz w:val="18"/>
                <w:szCs w:val="18"/>
              </w:rPr>
              <w:t> </w:t>
            </w:r>
          </w:p>
          <w:p w14:paraId="3B78F4AE"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20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4F91E0"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 ПВСП/ Керівник </w:t>
            </w:r>
            <w:proofErr w:type="spellStart"/>
            <w:r w:rsidRPr="00E77FA9">
              <w:rPr>
                <w:rFonts w:ascii="Calibri" w:eastAsia="Times New Roman" w:hAnsi="Calibri" w:cs="Calibri"/>
                <w:color w:val="000000"/>
                <w:sz w:val="18"/>
                <w:szCs w:val="18"/>
                <w:lang w:val="uk-UA"/>
              </w:rPr>
              <w:t>прооекту</w:t>
            </w:r>
            <w:proofErr w:type="spellEnd"/>
            <w:r w:rsidRPr="00E77FA9">
              <w:rPr>
                <w:rFonts w:ascii="Calibri" w:eastAsia="Times New Roman" w:hAnsi="Calibri" w:cs="Calibri"/>
                <w:color w:val="000000"/>
                <w:sz w:val="18"/>
                <w:szCs w:val="18"/>
              </w:rPr>
              <w:t> </w:t>
            </w:r>
          </w:p>
        </w:tc>
      </w:tr>
    </w:tbl>
    <w:p w14:paraId="031D95E2" w14:textId="77777777" w:rsidR="00B421A2" w:rsidRPr="00E77FA9" w:rsidRDefault="00B421A2" w:rsidP="00B421A2">
      <w:pPr>
        <w:textAlignment w:val="baseline"/>
        <w:rPr>
          <w:rFonts w:ascii="Segoe UI" w:eastAsia="Times New Roman" w:hAnsi="Segoe UI" w:cs="Segoe UI"/>
          <w:sz w:val="18"/>
          <w:szCs w:val="18"/>
          <w:lang w:val="ru-RU"/>
        </w:rPr>
      </w:pPr>
    </w:p>
    <w:p w14:paraId="210BAB16" w14:textId="77777777" w:rsidR="00B421A2" w:rsidRPr="00E77FA9" w:rsidRDefault="00B421A2" w:rsidP="00B421A2">
      <w:pPr>
        <w:textAlignment w:val="baseline"/>
        <w:rPr>
          <w:rFonts w:ascii="Segoe UI" w:eastAsia="Times New Roman" w:hAnsi="Segoe UI" w:cs="Segoe UI"/>
          <w:sz w:val="18"/>
          <w:szCs w:val="18"/>
          <w:lang w:val="ru-RU"/>
        </w:rPr>
      </w:pPr>
      <w:r w:rsidRPr="00E77FA9">
        <w:rPr>
          <w:rFonts w:ascii="Calibri" w:eastAsia="Times New Roman" w:hAnsi="Calibri" w:cs="Calibri"/>
          <w:caps/>
          <w:lang w:val="uk-UA"/>
        </w:rPr>
        <w:t>ТАБЛИЦЯ 2: ФОРМА ПЛАНУ УПРАВЛІННЯ ДОВКІЛЛЯМ</w:t>
      </w:r>
      <w:r w:rsidRPr="00E77FA9">
        <w:rPr>
          <w:rFonts w:eastAsia="Times New Roman"/>
          <w:caps/>
          <w:lang w:val="uk-UA"/>
        </w:rPr>
        <w:t> (EMP) </w:t>
      </w:r>
      <w:r w:rsidRPr="00E77FA9">
        <w:rPr>
          <w:rFonts w:ascii="Calibri" w:eastAsia="Times New Roman" w:hAnsi="Calibri" w:cs="Calibri"/>
          <w:caps/>
          <w:lang w:val="uk-UA"/>
        </w:rPr>
        <w:t>ЩОДО ЗАХОДІВ ПОМЯКШЕННЯ  НЕГАТИВНОГО ВПЛИВУ</w:t>
      </w:r>
      <w:r w:rsidRPr="00E77FA9">
        <w:rPr>
          <w:rFonts w:ascii="Calibri" w:eastAsia="Times New Roman" w:hAnsi="Calibri" w:cs="Calibri"/>
        </w:rPr>
        <w:t> </w:t>
      </w:r>
    </w:p>
    <w:tbl>
      <w:tblPr>
        <w:tblW w:w="145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6520"/>
        <w:gridCol w:w="993"/>
        <w:gridCol w:w="1275"/>
        <w:gridCol w:w="1276"/>
        <w:gridCol w:w="1134"/>
        <w:gridCol w:w="992"/>
        <w:gridCol w:w="993"/>
      </w:tblGrid>
      <w:tr w:rsidR="00B421A2" w:rsidRPr="00E77FA9" w14:paraId="245330C1" w14:textId="77777777" w:rsidTr="000421C6">
        <w:tc>
          <w:tcPr>
            <w:tcW w:w="141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F365F"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Вплив на довкілля </w:t>
            </w:r>
            <w:r w:rsidRPr="00E77FA9">
              <w:rPr>
                <w:rFonts w:ascii="Calibri" w:eastAsia="Times New Roman" w:hAnsi="Calibri" w:cs="Calibri"/>
                <w:color w:val="000000"/>
                <w:sz w:val="16"/>
                <w:szCs w:val="16"/>
              </w:rPr>
              <w:t> </w:t>
            </w:r>
          </w:p>
        </w:tc>
        <w:tc>
          <w:tcPr>
            <w:tcW w:w="65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C5C103" w14:textId="77777777" w:rsidR="00B421A2" w:rsidRPr="00E77FA9" w:rsidRDefault="00B421A2" w:rsidP="00B421A2">
            <w:pPr>
              <w:jc w:val="center"/>
              <w:textAlignment w:val="baseline"/>
              <w:rPr>
                <w:rFonts w:eastAsia="Times New Roman"/>
                <w:sz w:val="16"/>
                <w:szCs w:val="16"/>
                <w:lang w:val="ru-RU"/>
              </w:rPr>
            </w:pPr>
            <w:r w:rsidRPr="00E77FA9">
              <w:rPr>
                <w:rFonts w:ascii="Calibri" w:eastAsia="Times New Roman" w:hAnsi="Calibri" w:cs="Calibri"/>
                <w:b/>
                <w:bCs/>
                <w:color w:val="000000"/>
                <w:sz w:val="16"/>
                <w:szCs w:val="16"/>
                <w:lang w:val="uk-UA"/>
              </w:rPr>
              <w:t>Заходи щодо пом’якшення негативного впливу</w:t>
            </w:r>
            <w:r w:rsidRPr="00E77FA9">
              <w:rPr>
                <w:rFonts w:ascii="Calibri" w:eastAsia="Times New Roman" w:hAnsi="Calibri" w:cs="Calibri"/>
                <w:color w:val="000000"/>
                <w:sz w:val="16"/>
                <w:szCs w:val="16"/>
              </w:rPr>
              <w:t> </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8A7C82"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Вартість заходів (</w:t>
            </w:r>
            <w:proofErr w:type="spellStart"/>
            <w:r w:rsidRPr="00E77FA9">
              <w:rPr>
                <w:rFonts w:eastAsia="Times New Roman"/>
                <w:b/>
                <w:bCs/>
                <w:color w:val="000000"/>
                <w:sz w:val="16"/>
                <w:szCs w:val="16"/>
                <w:lang w:val="uk-UA"/>
              </w:rPr>
              <w:t>NRs</w:t>
            </w:r>
            <w:proofErr w:type="spellEnd"/>
            <w:r w:rsidRPr="00E77FA9">
              <w:rPr>
                <w:rFonts w:eastAsia="Times New Roman"/>
                <w:b/>
                <w:bCs/>
                <w:color w:val="000000"/>
                <w:sz w:val="16"/>
                <w:szCs w:val="16"/>
                <w:lang w:val="uk-UA"/>
              </w:rPr>
              <w:t>)</w:t>
            </w:r>
            <w:r w:rsidRPr="00E77FA9">
              <w:rPr>
                <w:rFonts w:eastAsia="Times New Roman"/>
                <w:color w:val="000000"/>
                <w:sz w:val="16"/>
                <w:szCs w:val="16"/>
              </w:rPr>
              <w:t> </w:t>
            </w: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78122"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Територія моніторингу</w:t>
            </w:r>
            <w:r w:rsidRPr="00E77FA9">
              <w:rPr>
                <w:rFonts w:ascii="Calibri" w:eastAsia="Times New Roman" w:hAnsi="Calibri" w:cs="Calibri"/>
                <w:color w:val="000000"/>
                <w:sz w:val="16"/>
                <w:szCs w:val="16"/>
              </w:rPr>
              <w:t> </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81E393"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Метод моніторингу</w:t>
            </w:r>
            <w:r w:rsidRPr="00E77FA9">
              <w:rPr>
                <w:rFonts w:ascii="Calibri" w:eastAsia="Times New Roman" w:hAnsi="Calibri" w:cs="Calibri"/>
                <w:color w:val="000000"/>
                <w:sz w:val="16"/>
                <w:szCs w:val="16"/>
              </w:rPr>
              <w:t> </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04395E"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Періодичність моніторингу </w:t>
            </w:r>
            <w:r w:rsidRPr="00E77FA9">
              <w:rPr>
                <w:rFonts w:ascii="Calibri" w:eastAsia="Times New Roman" w:hAnsi="Calibri" w:cs="Calibri"/>
                <w:color w:val="000000"/>
                <w:sz w:val="16"/>
                <w:szCs w:val="16"/>
              </w:rPr>
              <w:t> </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19C97B" w14:textId="77777777" w:rsidR="00B421A2" w:rsidRPr="00E77FA9" w:rsidRDefault="00B421A2" w:rsidP="00B421A2">
            <w:pPr>
              <w:jc w:val="center"/>
              <w:textAlignment w:val="baseline"/>
              <w:rPr>
                <w:rFonts w:eastAsia="Times New Roman"/>
                <w:sz w:val="16"/>
                <w:szCs w:val="16"/>
              </w:rPr>
            </w:pPr>
            <w:r w:rsidRPr="00E77FA9">
              <w:rPr>
                <w:rFonts w:ascii="Calibri" w:eastAsia="Times New Roman" w:hAnsi="Calibri" w:cs="Calibri"/>
                <w:b/>
                <w:bCs/>
                <w:color w:val="000000"/>
                <w:sz w:val="16"/>
                <w:szCs w:val="16"/>
                <w:lang w:val="uk-UA"/>
              </w:rPr>
              <w:t>Відповідальні особи</w:t>
            </w:r>
            <w:r w:rsidRPr="00E77FA9">
              <w:rPr>
                <w:rFonts w:ascii="Calibri" w:eastAsia="Times New Roman" w:hAnsi="Calibri" w:cs="Calibri"/>
                <w:color w:val="000000"/>
                <w:sz w:val="16"/>
                <w:szCs w:val="16"/>
              </w:rPr>
              <w:t> </w:t>
            </w:r>
          </w:p>
        </w:tc>
      </w:tr>
      <w:tr w:rsidR="00B421A2" w:rsidRPr="00E77FA9" w14:paraId="6662088C" w14:textId="77777777" w:rsidTr="000421C6">
        <w:tc>
          <w:tcPr>
            <w:tcW w:w="141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21104" w14:textId="77777777" w:rsidR="00B421A2" w:rsidRPr="00E77FA9" w:rsidRDefault="00B421A2" w:rsidP="00B421A2">
            <w:pPr>
              <w:rPr>
                <w:rFonts w:eastAsia="Times New Roman"/>
              </w:rPr>
            </w:pPr>
          </w:p>
        </w:tc>
        <w:tc>
          <w:tcPr>
            <w:tcW w:w="652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D38311" w14:textId="77777777" w:rsidR="00B421A2" w:rsidRPr="00E77FA9" w:rsidRDefault="00B421A2" w:rsidP="00B421A2">
            <w:pPr>
              <w:rPr>
                <w:rFonts w:eastAsia="Times New Roman"/>
              </w:rPr>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8215B" w14:textId="77777777" w:rsidR="00B421A2" w:rsidRPr="00E77FA9" w:rsidRDefault="00B421A2" w:rsidP="00B421A2">
            <w:pPr>
              <w:rPr>
                <w:rFonts w:eastAsia="Times New Roman"/>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47566" w14:textId="77777777" w:rsidR="00B421A2" w:rsidRPr="00E77FA9" w:rsidRDefault="00B421A2" w:rsidP="00B421A2">
            <w:pPr>
              <w:rPr>
                <w:rFonts w:eastAsia="Times New Roman"/>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18C5FC" w14:textId="77777777" w:rsidR="00B421A2" w:rsidRPr="00E77FA9" w:rsidRDefault="00B421A2" w:rsidP="00B421A2">
            <w:pPr>
              <w:rPr>
                <w:rFonts w:eastAsia="Times New Roman"/>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703F05" w14:textId="77777777" w:rsidR="00B421A2" w:rsidRPr="00E77FA9" w:rsidRDefault="00B421A2" w:rsidP="00B421A2">
            <w:pPr>
              <w:rPr>
                <w:rFonts w:eastAsia="Times New Roma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E80EE"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За впровадження</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4E355" w14:textId="77777777" w:rsidR="00B421A2" w:rsidRPr="00E77FA9" w:rsidRDefault="00B421A2" w:rsidP="00B421A2">
            <w:pPr>
              <w:jc w:val="center"/>
              <w:textAlignment w:val="baseline"/>
              <w:rPr>
                <w:rFonts w:eastAsia="Times New Roman"/>
              </w:rPr>
            </w:pPr>
            <w:r w:rsidRPr="00E77FA9">
              <w:rPr>
                <w:rFonts w:ascii="Calibri" w:eastAsia="Times New Roman" w:hAnsi="Calibri" w:cs="Calibri"/>
                <w:b/>
                <w:bCs/>
                <w:color w:val="000000"/>
                <w:sz w:val="18"/>
                <w:szCs w:val="18"/>
                <w:lang w:val="uk-UA"/>
              </w:rPr>
              <w:t>За моніторинг</w:t>
            </w:r>
            <w:r w:rsidRPr="00E77FA9">
              <w:rPr>
                <w:rFonts w:ascii="Calibri" w:eastAsia="Times New Roman" w:hAnsi="Calibri" w:cs="Calibri"/>
                <w:color w:val="000000"/>
                <w:sz w:val="18"/>
                <w:szCs w:val="18"/>
              </w:rPr>
              <w:t> </w:t>
            </w:r>
          </w:p>
        </w:tc>
      </w:tr>
      <w:tr w:rsidR="00B421A2" w:rsidRPr="000421C6" w14:paraId="7BE5A233" w14:textId="77777777" w:rsidTr="000421C6">
        <w:tc>
          <w:tcPr>
            <w:tcW w:w="14593"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EEC670"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b/>
                <w:bCs/>
                <w:color w:val="000000"/>
                <w:sz w:val="18"/>
                <w:szCs w:val="18"/>
                <w:lang w:val="uk-UA"/>
              </w:rPr>
              <w:t>Етап будівництва </w:t>
            </w:r>
            <w:r w:rsidRPr="00E77FA9">
              <w:rPr>
                <w:rFonts w:eastAsia="Times New Roman"/>
                <w:b/>
                <w:bCs/>
                <w:color w:val="000000"/>
                <w:sz w:val="18"/>
                <w:szCs w:val="18"/>
                <w:lang w:val="uk-UA"/>
              </w:rPr>
              <w:t>(</w:t>
            </w:r>
            <w:r w:rsidRPr="00E77FA9">
              <w:rPr>
                <w:rFonts w:ascii="Calibri" w:eastAsia="Times New Roman" w:hAnsi="Calibri" w:cs="Calibri"/>
                <w:b/>
                <w:bCs/>
                <w:color w:val="000000"/>
                <w:sz w:val="18"/>
                <w:szCs w:val="18"/>
                <w:lang w:val="uk-UA"/>
              </w:rPr>
              <w:t>Соціальні  </w:t>
            </w:r>
            <w:proofErr w:type="spellStart"/>
            <w:r w:rsidRPr="00E77FA9">
              <w:rPr>
                <w:rFonts w:ascii="Calibri" w:eastAsia="Times New Roman" w:hAnsi="Calibri" w:cs="Calibri"/>
                <w:b/>
                <w:bCs/>
                <w:color w:val="000000"/>
                <w:sz w:val="18"/>
                <w:szCs w:val="18"/>
                <w:lang w:val="uk-UA"/>
              </w:rPr>
              <w:t>безпекове</w:t>
            </w:r>
            <w:proofErr w:type="spellEnd"/>
            <w:r w:rsidRPr="00E77FA9">
              <w:rPr>
                <w:rFonts w:ascii="Calibri" w:eastAsia="Times New Roman" w:hAnsi="Calibri" w:cs="Calibri"/>
                <w:b/>
                <w:bCs/>
                <w:color w:val="000000"/>
                <w:sz w:val="18"/>
                <w:szCs w:val="18"/>
                <w:lang w:val="uk-UA"/>
              </w:rPr>
              <w:t xml:space="preserve"> середовище та охорона праці) </w:t>
            </w:r>
            <w:r w:rsidRPr="00E77FA9">
              <w:rPr>
                <w:rFonts w:ascii="Calibri" w:eastAsia="Times New Roman" w:hAnsi="Calibri" w:cs="Calibri"/>
                <w:color w:val="000000"/>
                <w:sz w:val="18"/>
                <w:szCs w:val="18"/>
              </w:rPr>
              <w:t> </w:t>
            </w:r>
          </w:p>
          <w:p w14:paraId="383F9FE3" w14:textId="77777777" w:rsidR="00B421A2" w:rsidRPr="00E77FA9" w:rsidRDefault="00B421A2" w:rsidP="00B421A2">
            <w:pPr>
              <w:textAlignment w:val="baseline"/>
              <w:rPr>
                <w:rFonts w:eastAsia="Times New Roman"/>
                <w:lang w:val="uk-UA"/>
              </w:rPr>
            </w:pPr>
          </w:p>
        </w:tc>
      </w:tr>
      <w:tr w:rsidR="00B421A2" w:rsidRPr="00E77FA9" w14:paraId="20CDCBBC"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C7D7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Небезпека нанесення ракетних ударів</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5BFF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a)Всі працівники, які допущені до роботи на будівельному майданчику та відвідувачі, повинні бути проінструктовані щодо плану дій на випадок повітряної тривоги та Плану дій у випадку травми.</w:t>
            </w:r>
          </w:p>
          <w:p w14:paraId="6A91D44C"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b) На видних місцях </w:t>
            </w:r>
            <w:proofErr w:type="spellStart"/>
            <w:r w:rsidRPr="00E77FA9">
              <w:rPr>
                <w:rFonts w:ascii="Calibri" w:eastAsia="Times New Roman" w:hAnsi="Calibri" w:cs="Calibri"/>
                <w:color w:val="000000"/>
                <w:sz w:val="18"/>
                <w:szCs w:val="18"/>
                <w:lang w:val="uk-UA"/>
              </w:rPr>
              <w:t>будмайданчиків</w:t>
            </w:r>
            <w:proofErr w:type="spellEnd"/>
            <w:r w:rsidRPr="00E77FA9">
              <w:rPr>
                <w:rFonts w:ascii="Calibri" w:eastAsia="Times New Roman" w:hAnsi="Calibri" w:cs="Calibri"/>
                <w:color w:val="000000"/>
                <w:sz w:val="18"/>
                <w:szCs w:val="18"/>
                <w:lang w:val="uk-UA"/>
              </w:rPr>
              <w:t xml:space="preserve"> мають бути передбачені чіткі та лаконічні інструкції щодо того, як реагувати на ракетний удар;</w:t>
            </w:r>
          </w:p>
          <w:p w14:paraId="778A4D9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c)Будівельні майданчики повинні передбачити на видних місцях перелік контактних телефонів служб екстреної допомоги та допоміжних служб (див. Перелік телефонів служб екстреної допомоги та допоміжних служб нижче).</w:t>
            </w:r>
          </w:p>
          <w:p w14:paraId="0FCF5580"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д) У разі повітряної тривоги необхідно здійснити організований перехід в укриття, не залишаючи інструментів, обладнання та техніки в робочому стані, і допомогти тим, кому важко самостійно дістатися безпечного місця;</w:t>
            </w:r>
          </w:p>
          <w:p w14:paraId="200FD97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е) Укриття, якими користуються будівельники  повинні бути забезпечені всім необхідним для ізольованого перебування людей протягом декількох днів.</w:t>
            </w:r>
          </w:p>
          <w:p w14:paraId="1B161BB2"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ж) Всі працівники, яких планується допустити до робіт на будівельному майданчику, повинні пройти інструктаж з надання </w:t>
            </w:r>
            <w:proofErr w:type="spellStart"/>
            <w:r w:rsidRPr="00E77FA9">
              <w:rPr>
                <w:rFonts w:ascii="Calibri" w:eastAsia="Times New Roman" w:hAnsi="Calibri" w:cs="Calibri"/>
                <w:color w:val="000000"/>
                <w:sz w:val="18"/>
                <w:szCs w:val="18"/>
                <w:lang w:val="uk-UA"/>
              </w:rPr>
              <w:t>домедичної</w:t>
            </w:r>
            <w:proofErr w:type="spellEnd"/>
            <w:r w:rsidRPr="00E77FA9">
              <w:rPr>
                <w:rFonts w:ascii="Calibri" w:eastAsia="Times New Roman" w:hAnsi="Calibri" w:cs="Calibri"/>
                <w:color w:val="000000"/>
                <w:sz w:val="18"/>
                <w:szCs w:val="18"/>
                <w:lang w:val="uk-UA"/>
              </w:rPr>
              <w:t xml:space="preserve"> допомоги. Така підготовка (інструктаж) повинна включати надання </w:t>
            </w:r>
            <w:proofErr w:type="spellStart"/>
            <w:r w:rsidRPr="00E77FA9">
              <w:rPr>
                <w:rFonts w:ascii="Calibri" w:eastAsia="Times New Roman" w:hAnsi="Calibri" w:cs="Calibri"/>
                <w:color w:val="000000"/>
                <w:sz w:val="18"/>
                <w:szCs w:val="18"/>
                <w:lang w:val="uk-UA"/>
              </w:rPr>
              <w:t>домедичної</w:t>
            </w:r>
            <w:proofErr w:type="spellEnd"/>
            <w:r w:rsidRPr="00E77FA9">
              <w:rPr>
                <w:rFonts w:ascii="Calibri" w:eastAsia="Times New Roman" w:hAnsi="Calibri" w:cs="Calibri"/>
                <w:color w:val="000000"/>
                <w:sz w:val="18"/>
                <w:szCs w:val="18"/>
                <w:lang w:val="uk-UA"/>
              </w:rPr>
              <w:t xml:space="preserve"> допомоги у </w:t>
            </w:r>
            <w:r w:rsidRPr="00E77FA9">
              <w:rPr>
                <w:rFonts w:ascii="Calibri" w:eastAsia="Times New Roman" w:hAnsi="Calibri" w:cs="Calibri"/>
                <w:color w:val="000000"/>
                <w:sz w:val="18"/>
                <w:szCs w:val="18"/>
                <w:lang w:val="uk-UA"/>
              </w:rPr>
              <w:lastRenderedPageBreak/>
              <w:t>випадках, пов'язаних з різними видами травм та іншими проблемами зі здоров'ям (в тому числі накладання джгута/турнікета).</w:t>
            </w:r>
          </w:p>
          <w:p w14:paraId="3A314C5D"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Всі працівники (персонал) повинні знати місцезнаходження аптечок, засобів індивідуального захисту та вогнегасників.</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B5751"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lastRenderedPageBreak/>
              <w:t>Відомість  робіт</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17580"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57661"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Опитування та спостереження та заповнені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B60FF"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C4F6EB"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00417EE0"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6BAD0142"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32038A61"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5CA8DE93"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33C39A44"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4CECA416"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4F03D40C"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67162F6C"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5926206B" w14:textId="77777777" w:rsidR="00B421A2" w:rsidRPr="00E77FA9" w:rsidRDefault="00B421A2" w:rsidP="00B421A2">
            <w:pPr>
              <w:textAlignment w:val="baseline"/>
              <w:rPr>
                <w:rFonts w:eastAsia="Times New Roman"/>
                <w:lang w:val="uk-UA"/>
              </w:rPr>
            </w:pPr>
            <w:r w:rsidRPr="00E77FA9">
              <w:rPr>
                <w:rFonts w:ascii="Calibri" w:eastAsia="Times New Roman" w:hAnsi="Calibri" w:cs="Calibri"/>
                <w:color w:val="000000"/>
                <w:sz w:val="18"/>
                <w:szCs w:val="18"/>
                <w:lang w:val="uk-UA"/>
              </w:rPr>
              <w:t>Підрядник</w:t>
            </w:r>
          </w:p>
          <w:p w14:paraId="26B68F1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B9C7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Керівник проекту</w:t>
            </w:r>
          </w:p>
        </w:tc>
      </w:tr>
      <w:tr w:rsidR="00B421A2" w:rsidRPr="00E77FA9" w14:paraId="06397F25"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DAA9D"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lastRenderedPageBreak/>
              <w:t>Небезпека неправильних дій при випадковому виявленні боєприпасів/ракет, що не розірвалися</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70F2B"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У разі виявлення вибухонебезпечних предметів забороняється:</w:t>
            </w:r>
          </w:p>
          <w:p w14:paraId="73EDBF0F"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торкатися їх (в жодному разі цього не робити);</w:t>
            </w:r>
          </w:p>
          <w:p w14:paraId="02C78582"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переміщати, перекочувати їх з одного місця на інше;</w:t>
            </w:r>
          </w:p>
          <w:p w14:paraId="3B5984CC"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збирати і зберігати, нагрівати і бити по них;</w:t>
            </w:r>
          </w:p>
          <w:p w14:paraId="7448654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намагатися розрядити й розібрати;</w:t>
            </w:r>
          </w:p>
          <w:p w14:paraId="1861ECC6"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виготовляти різні предмети;</w:t>
            </w:r>
          </w:p>
          <w:p w14:paraId="7FC5203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використовувати заряди для розведення вогню та освітлення;</w:t>
            </w:r>
          </w:p>
          <w:p w14:paraId="48712E2D"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 заносити до приміщення, закопувати в землю, кидати в колодязь або </w:t>
            </w:r>
          </w:p>
          <w:p w14:paraId="390552AF"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річку.</w:t>
            </w:r>
          </w:p>
          <w:p w14:paraId="1C41D15A"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Виявивши вибухонебезпечні предмети, необхідно вжити заходів щодо </w:t>
            </w:r>
          </w:p>
          <w:p w14:paraId="24093201"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їх позначення, огородження та охорони знайдених предметів на місці виявлення. </w:t>
            </w:r>
          </w:p>
          <w:p w14:paraId="0FD00EB5"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Територіальні органи Державної служби з надзвичайних ситуацій та </w:t>
            </w:r>
          </w:p>
          <w:p w14:paraId="3BD0EE07"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 xml:space="preserve">Міністерства внутрішніх справ слід негайно поінформувати за телефонами «101» </w:t>
            </w:r>
          </w:p>
          <w:p w14:paraId="594845D4" w14:textId="77777777" w:rsidR="00B421A2" w:rsidRPr="00E77FA9" w:rsidRDefault="00B421A2" w:rsidP="00B421A2">
            <w:pPr>
              <w:textAlignment w:val="baseline"/>
              <w:rPr>
                <w:rFonts w:ascii="Calibri" w:eastAsia="Times New Roman" w:hAnsi="Calibri" w:cs="Calibri"/>
                <w:color w:val="000000"/>
                <w:sz w:val="18"/>
                <w:szCs w:val="18"/>
              </w:rPr>
            </w:pPr>
            <w:r w:rsidRPr="00E77FA9">
              <w:rPr>
                <w:rFonts w:ascii="Calibri" w:eastAsia="Times New Roman" w:hAnsi="Calibri" w:cs="Calibri"/>
                <w:color w:val="000000"/>
                <w:sz w:val="18"/>
                <w:szCs w:val="18"/>
                <w:lang w:val="uk-UA"/>
              </w:rPr>
              <w:t>та «102».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BB43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Відомість  робіт</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CEEBC"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F4C7A"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Опитування та спостереження та заповнені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5EEA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7D7F12"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2BE60D7E"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2AD7DD0A"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744AD7F9" w14:textId="77777777" w:rsidR="00832865" w:rsidRPr="00E77FA9" w:rsidRDefault="00832865" w:rsidP="00B421A2">
            <w:pPr>
              <w:textAlignment w:val="baseline"/>
              <w:rPr>
                <w:rFonts w:ascii="Calibri" w:eastAsia="Times New Roman" w:hAnsi="Calibri" w:cs="Calibri"/>
                <w:color w:val="000000"/>
                <w:sz w:val="18"/>
                <w:szCs w:val="18"/>
                <w:lang w:val="uk-UA"/>
              </w:rPr>
            </w:pPr>
          </w:p>
          <w:p w14:paraId="7F80815E"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7FEFFD50"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34D5E42B" w14:textId="77777777" w:rsidR="00B421A2" w:rsidRPr="00E77FA9" w:rsidRDefault="00B421A2" w:rsidP="00B421A2">
            <w:pPr>
              <w:textAlignment w:val="baseline"/>
              <w:rPr>
                <w:rFonts w:eastAsia="Times New Roman"/>
                <w:lang w:val="uk-UA"/>
              </w:rPr>
            </w:pPr>
            <w:r w:rsidRPr="00E77FA9">
              <w:rPr>
                <w:rFonts w:ascii="Calibri" w:eastAsia="Times New Roman" w:hAnsi="Calibri" w:cs="Calibri"/>
                <w:color w:val="000000"/>
                <w:sz w:val="18"/>
                <w:szCs w:val="18"/>
                <w:lang w:val="uk-UA"/>
              </w:rPr>
              <w:t>Підрядник</w:t>
            </w:r>
          </w:p>
          <w:p w14:paraId="0C9F1413"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1D732"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Керівник проекту</w:t>
            </w:r>
          </w:p>
        </w:tc>
      </w:tr>
      <w:tr w:rsidR="00B421A2" w:rsidRPr="00E77FA9" w14:paraId="2C21E30F"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F6A15"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Охорона праці</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597F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Обізнаність щодо безпечного порядку виконання робіт перед початком роботи.</w:t>
            </w:r>
            <w:r w:rsidRPr="00E77FA9">
              <w:rPr>
                <w:rFonts w:ascii="Calibri" w:eastAsia="Times New Roman" w:hAnsi="Calibri" w:cs="Calibri"/>
                <w:color w:val="000000"/>
                <w:sz w:val="18"/>
                <w:szCs w:val="18"/>
              </w:rPr>
              <w:t> </w:t>
            </w:r>
          </w:p>
          <w:p w14:paraId="43430378"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Будівельні майданчики високого ризику будуть управлятися для запобігання нещасним випадкам</w:t>
            </w:r>
            <w:r w:rsidRPr="00E77FA9">
              <w:rPr>
                <w:rFonts w:ascii="Calibri" w:eastAsia="Times New Roman" w:hAnsi="Calibri" w:cs="Calibri"/>
                <w:color w:val="000000"/>
                <w:sz w:val="18"/>
                <w:szCs w:val="18"/>
              </w:rPr>
              <w:t> </w:t>
            </w:r>
          </w:p>
          <w:p w14:paraId="7CE8E34A"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Буде наданий захисний одяг, ремені безпеки, рукавички, маски, шоломи, чоботи та навушники, їх використання буде забезпечено та контролюватися.</w:t>
            </w:r>
            <w:r w:rsidRPr="00E77FA9">
              <w:rPr>
                <w:rFonts w:ascii="Calibri" w:eastAsia="Times New Roman" w:hAnsi="Calibri" w:cs="Calibri"/>
                <w:color w:val="000000"/>
                <w:sz w:val="18"/>
                <w:szCs w:val="18"/>
              </w:rPr>
              <w:t> </w:t>
            </w:r>
            <w:r w:rsidRPr="00E77FA9">
              <w:rPr>
                <w:rFonts w:ascii="Calibri" w:eastAsia="Times New Roman" w:hAnsi="Calibri" w:cs="Calibri"/>
                <w:color w:val="000000"/>
                <w:sz w:val="18"/>
                <w:szCs w:val="18"/>
                <w:lang w:val="uk-UA"/>
              </w:rPr>
              <w:t>Забезпечення аптечками в кожному підрозділі робочих місць.</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47FC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86AC5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8F5908"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Опитування та спостереження та заповнені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575B4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7056792E"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4073BC3E"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33096AF8"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0B597AC6" w14:textId="77777777" w:rsidR="00B421A2" w:rsidRPr="00E77FA9" w:rsidRDefault="00B421A2" w:rsidP="00B421A2">
            <w:pPr>
              <w:textAlignment w:val="baseline"/>
              <w:rPr>
                <w:rFonts w:eastAsia="Times New Roman"/>
                <w:lang w:val="uk-UA"/>
              </w:rPr>
            </w:pPr>
            <w:r w:rsidRPr="00E77FA9">
              <w:rPr>
                <w:rFonts w:ascii="Calibri" w:eastAsia="Times New Roman" w:hAnsi="Calibri" w:cs="Calibri"/>
                <w:color w:val="000000"/>
                <w:sz w:val="18"/>
                <w:szCs w:val="18"/>
                <w:lang w:val="uk-UA"/>
              </w:rPr>
              <w:t>Підрядник</w:t>
            </w:r>
          </w:p>
          <w:p w14:paraId="02C7A6C5"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5586D1" w14:textId="77777777" w:rsidR="00B421A2" w:rsidRPr="00E77FA9" w:rsidRDefault="00B421A2" w:rsidP="00B421A2">
            <w:pPr>
              <w:textAlignment w:val="baseline"/>
              <w:rPr>
                <w:rFonts w:ascii="Calibri" w:eastAsia="Times New Roman" w:hAnsi="Calibri" w:cs="Calibri"/>
                <w:color w:val="000000"/>
                <w:sz w:val="18"/>
                <w:szCs w:val="18"/>
                <w:lang w:val="uk-UA"/>
              </w:rPr>
            </w:pPr>
            <w:r w:rsidRPr="00E77FA9">
              <w:rPr>
                <w:rFonts w:ascii="Calibri" w:eastAsia="Times New Roman" w:hAnsi="Calibri" w:cs="Calibri"/>
                <w:color w:val="000000"/>
                <w:sz w:val="18"/>
                <w:szCs w:val="18"/>
                <w:lang w:val="uk-UA"/>
              </w:rPr>
              <w:t>Керівник проекту</w:t>
            </w:r>
          </w:p>
        </w:tc>
      </w:tr>
      <w:tr w:rsidR="00B421A2" w:rsidRPr="00E77FA9" w14:paraId="6A4CCDC5"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108CD8"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Питання праці та заробітної плати</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7FE81"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Підрядник забезпечить рівні можливості для роботи і для всіх відповідно до їх навичок і здібностей.</w:t>
            </w:r>
            <w:r w:rsidRPr="00E77FA9">
              <w:rPr>
                <w:rFonts w:ascii="Calibri" w:eastAsia="Times New Roman" w:hAnsi="Calibri" w:cs="Calibri"/>
                <w:color w:val="000000"/>
                <w:sz w:val="18"/>
                <w:szCs w:val="18"/>
              </w:rPr>
              <w:t> </w:t>
            </w:r>
          </w:p>
          <w:p w14:paraId="28EB720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Рівень праці буде заплановано заздалегідь.</w:t>
            </w:r>
            <w:r w:rsidRPr="00E77FA9">
              <w:rPr>
                <w:rFonts w:ascii="Calibri" w:eastAsia="Times New Roman" w:hAnsi="Calibri" w:cs="Calibri"/>
                <w:color w:val="000000"/>
                <w:sz w:val="18"/>
                <w:szCs w:val="18"/>
              </w:rPr>
              <w:t> </w:t>
            </w:r>
          </w:p>
          <w:p w14:paraId="6B8173B7"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Розподіл заробітної плати буде здійснюватися відповідно до</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обсягів та термінів  виконаної роботи. </w:t>
            </w:r>
            <w:r w:rsidRPr="00E77FA9">
              <w:rPr>
                <w:rFonts w:ascii="Calibri" w:eastAsia="Times New Roman" w:hAnsi="Calibri" w:cs="Calibri"/>
                <w:color w:val="000000"/>
                <w:sz w:val="18"/>
                <w:szCs w:val="18"/>
              </w:rPr>
              <w:t> </w:t>
            </w:r>
          </w:p>
          <w:p w14:paraId="60412E23"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Рівна заробітна плата буде надаватися за однаковий вид роботи та незалежно від  статі.</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3DBE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67983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4830E7"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Опитування та спостереження та заповнені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88F87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0D27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0E86BB8F"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6036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60CDB4F9"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7EF27C"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Прийом працівників на роботу</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93272"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 прийом немісцевих  робітників, зробивши акцент на працевлаштуванні місцевих жителів за умови наявності належних  досвіду, знань та кваліфікації.</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1307C"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DBC32"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999803"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Обстеження та трудові книжки; &amp; письмове підтвердження від Підрядника</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69A0B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47E02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796F172D"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8FF7A"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6B45B056"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A4A38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Конфлікт між місцевими та не місцевими працівниками</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146AF"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Для зменшення інтенсивності та частоти конфліктів перевага надаватиметься місцевим кадрам для працевлаштування.</w:t>
            </w:r>
            <w:r w:rsidRPr="00E77FA9">
              <w:rPr>
                <w:rFonts w:ascii="Calibri" w:eastAsia="Times New Roman" w:hAnsi="Calibri" w:cs="Calibri"/>
                <w:color w:val="000000"/>
                <w:sz w:val="18"/>
                <w:szCs w:val="18"/>
              </w:rPr>
              <w:t> </w:t>
            </w:r>
          </w:p>
          <w:p w14:paraId="20A1719B"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Працівникам буде заборонено брати участь у будь-якій незаконній діяльності, як-от азартні ігри, алкоголізм тощо.</w:t>
            </w:r>
            <w:r w:rsidRPr="00E77FA9">
              <w:rPr>
                <w:rFonts w:ascii="Calibri" w:eastAsia="Times New Roman" w:hAnsi="Calibri" w:cs="Calibri"/>
                <w:color w:val="000000"/>
                <w:sz w:val="18"/>
                <w:szCs w:val="18"/>
              </w:rPr>
              <w:t> </w:t>
            </w:r>
          </w:p>
          <w:p w14:paraId="6C900C77"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Підрядник  буде дотримуватись трудового законодавства.</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3B242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E7780A"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4D933"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 xml:space="preserve">Протокол опитування та інформація поліції та письмове </w:t>
            </w:r>
            <w:r w:rsidRPr="00E77FA9">
              <w:rPr>
                <w:rFonts w:ascii="Calibri" w:eastAsia="Times New Roman" w:hAnsi="Calibri" w:cs="Calibri"/>
                <w:color w:val="000000"/>
                <w:sz w:val="18"/>
                <w:szCs w:val="18"/>
                <w:lang w:val="uk-UA"/>
              </w:rPr>
              <w:lastRenderedPageBreak/>
              <w:t>підтвердження від Підрядника</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3D2A88"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lastRenderedPageBreak/>
              <w:t>щоквартально</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95754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3FC1F944"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48DEF"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0327257A"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ABB04"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lastRenderedPageBreak/>
              <w:t>Питання санітарії т а здоров’я </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5785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Для робітників будуть забезпечені туалети та душові</w:t>
            </w:r>
            <w:r w:rsidRPr="00E77FA9">
              <w:rPr>
                <w:rFonts w:eastAsia="Times New Roman"/>
                <w:color w:val="000000"/>
                <w:sz w:val="18"/>
                <w:szCs w:val="18"/>
                <w:lang w:val="uk-UA"/>
              </w:rPr>
              <w:t>.</w:t>
            </w:r>
            <w:r w:rsidRPr="00E77FA9">
              <w:rPr>
                <w:rFonts w:eastAsia="Times New Roman"/>
                <w:color w:val="000000"/>
                <w:sz w:val="18"/>
                <w:szCs w:val="18"/>
              </w:rPr>
              <w:t> </w:t>
            </w:r>
          </w:p>
          <w:p w14:paraId="5255C2F8"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Буде забезпечена чиста питна вода.</w:t>
            </w:r>
            <w:r w:rsidRPr="00E77FA9">
              <w:rPr>
                <w:rFonts w:ascii="Calibri" w:eastAsia="Times New Roman" w:hAnsi="Calibri" w:cs="Calibri"/>
                <w:color w:val="000000"/>
                <w:sz w:val="18"/>
                <w:szCs w:val="18"/>
              </w:rPr>
              <w:t> </w:t>
            </w:r>
          </w:p>
          <w:p w14:paraId="3F25947D"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Тверді відходи збиратимуть за допомогою сміттєвих баків різного кольору.</w:t>
            </w:r>
            <w:r w:rsidRPr="00E77FA9">
              <w:rPr>
                <w:rFonts w:ascii="Calibri" w:eastAsia="Times New Roman" w:hAnsi="Calibri" w:cs="Calibri"/>
                <w:color w:val="000000"/>
                <w:sz w:val="18"/>
                <w:szCs w:val="18"/>
              </w:rPr>
              <w:t> </w:t>
            </w:r>
          </w:p>
          <w:p w14:paraId="1FBE449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На робочому місці буде надано аптечку.</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9619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2B64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1881E3"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Опитування та спостереження та заповнені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3BBA1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5F731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19CE94DE"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31D0E2"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4ED8822C"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D575B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Контроль незаконної діяльності</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1B066"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Діяльність кожного працівника буде ретельно перевірена.</w:t>
            </w:r>
            <w:r w:rsidRPr="00E77FA9">
              <w:rPr>
                <w:rFonts w:ascii="Calibri" w:eastAsia="Times New Roman" w:hAnsi="Calibri" w:cs="Calibri"/>
                <w:color w:val="000000"/>
                <w:sz w:val="18"/>
                <w:szCs w:val="18"/>
              </w:rPr>
              <w:t> </w:t>
            </w:r>
          </w:p>
          <w:p w14:paraId="40A8E50A"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Алкоголізм, проституція та азартні ігри будуть обмежені кодексом поведінки.</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677C0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D4E9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CC5F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 </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9400D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0AC4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6B0D9214"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AA004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5E8D5B9A"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06B38B"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Втрата землі при розчищенні території</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22B90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Компанія буде діяти відповідно до чинного законодавства</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204F9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Не застосовується</w:t>
            </w:r>
            <w:r w:rsidRPr="00E77FA9">
              <w:rPr>
                <w:rFonts w:eastAsia="Times New Roman"/>
                <w:color w:val="000000"/>
                <w:sz w:val="18"/>
                <w:szCs w:val="18"/>
                <w:lang w:val="uk-UA"/>
              </w:rPr>
              <w:t> </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99B00B"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35036"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292CFD"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AFCC0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w:t>
            </w:r>
          </w:p>
          <w:p w14:paraId="0A336537"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BEB0B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 </w:t>
            </w:r>
          </w:p>
        </w:tc>
      </w:tr>
      <w:tr w:rsidR="00B421A2" w:rsidRPr="00E77FA9" w14:paraId="1CE0A135"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0012F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Збільшення заторів на дорогах</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E45669"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Матеріали на буд майданчик будуть доставлятись не в години пік.. </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3DB7A"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97AF4A"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Межі території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C66CC"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093C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E2E45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795E67F1"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C68B7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16644F99"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952D5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Культурно-естетичні цінності</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F9609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Працівникам дозволено святкувати свої свята, а фестивалі та вихідні дні будуть виділені, але не дозволено порушувати культуру інших і втягувати в алкоголізм, азартні ігри тощо.</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A34D3"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96B8E"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FE57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книга обліку</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8255D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2372D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26F89CBC"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A1A5D9"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0421C6" w14:paraId="5BD8D9C1" w14:textId="77777777" w:rsidTr="000421C6">
        <w:tc>
          <w:tcPr>
            <w:tcW w:w="14593"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E6B4A" w14:textId="77777777" w:rsidR="00B421A2" w:rsidRPr="00E77FA9" w:rsidRDefault="00B421A2" w:rsidP="00B421A2">
            <w:pPr>
              <w:textAlignment w:val="baseline"/>
              <w:rPr>
                <w:rFonts w:eastAsia="Times New Roman"/>
                <w:color w:val="000000"/>
                <w:sz w:val="18"/>
                <w:szCs w:val="18"/>
                <w:lang w:val="uk-UA"/>
              </w:rPr>
            </w:pPr>
            <w:r w:rsidRPr="00E77FA9">
              <w:rPr>
                <w:rFonts w:ascii="Calibri" w:eastAsia="Times New Roman" w:hAnsi="Calibri" w:cs="Calibri"/>
                <w:b/>
                <w:bCs/>
                <w:color w:val="000000"/>
                <w:sz w:val="18"/>
                <w:szCs w:val="18"/>
                <w:lang w:val="uk-UA"/>
              </w:rPr>
              <w:t>Етап будівництва ( Довкілля</w:t>
            </w:r>
            <w:r w:rsidRPr="00E77FA9">
              <w:rPr>
                <w:rFonts w:eastAsia="Times New Roman"/>
                <w:b/>
                <w:bCs/>
                <w:color w:val="000000"/>
                <w:sz w:val="18"/>
                <w:szCs w:val="18"/>
                <w:lang w:val="uk-UA"/>
              </w:rPr>
              <w:t>. </w:t>
            </w:r>
            <w:r w:rsidRPr="00E77FA9">
              <w:rPr>
                <w:rFonts w:ascii="Calibri" w:eastAsia="Times New Roman" w:hAnsi="Calibri" w:cs="Calibri"/>
                <w:b/>
                <w:bCs/>
                <w:color w:val="000000"/>
                <w:sz w:val="18"/>
                <w:szCs w:val="18"/>
                <w:lang w:val="uk-UA"/>
              </w:rPr>
              <w:t>Вплив на флору</w:t>
            </w:r>
            <w:r w:rsidRPr="00E77FA9">
              <w:rPr>
                <w:rFonts w:eastAsia="Times New Roman"/>
                <w:b/>
                <w:bCs/>
                <w:color w:val="000000"/>
                <w:sz w:val="18"/>
                <w:szCs w:val="18"/>
                <w:lang w:val="uk-UA"/>
              </w:rPr>
              <w:t>.) </w:t>
            </w:r>
            <w:r w:rsidRPr="00E77FA9">
              <w:rPr>
                <w:rFonts w:eastAsia="Times New Roman"/>
                <w:color w:val="000000"/>
                <w:sz w:val="18"/>
                <w:szCs w:val="18"/>
              </w:rPr>
              <w:t> </w:t>
            </w:r>
          </w:p>
          <w:p w14:paraId="5876AD07" w14:textId="77777777" w:rsidR="00B421A2" w:rsidRPr="00E77FA9" w:rsidRDefault="00B421A2" w:rsidP="00B421A2">
            <w:pPr>
              <w:textAlignment w:val="baseline"/>
              <w:rPr>
                <w:rFonts w:eastAsia="Times New Roman"/>
                <w:lang w:val="uk-UA"/>
              </w:rPr>
            </w:pPr>
          </w:p>
        </w:tc>
      </w:tr>
      <w:tr w:rsidR="00B421A2" w:rsidRPr="00E77FA9" w14:paraId="1B8535E1"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26B6C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Втрата сільськогосподарської продукції</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DC455"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Немає жодного сільськогосподарського продукту, який можна втратити на території проекту.</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A1CFE3" w14:textId="77777777" w:rsidR="00B421A2" w:rsidRPr="00E77FA9" w:rsidRDefault="00B421A2" w:rsidP="00B421A2">
            <w:pPr>
              <w:textAlignment w:val="baseline"/>
              <w:rPr>
                <w:rFonts w:eastAsia="Times New Roman"/>
                <w:lang w:val="uk-UA"/>
              </w:rPr>
            </w:pPr>
            <w:r w:rsidRPr="00E77FA9">
              <w:rPr>
                <w:rFonts w:eastAsia="Times New Roman"/>
                <w:color w:val="000000"/>
                <w:sz w:val="18"/>
                <w:szCs w:val="18"/>
              </w:rPr>
              <w:t> </w:t>
            </w:r>
            <w:r w:rsidRPr="00E77FA9">
              <w:rPr>
                <w:rFonts w:eastAsia="Times New Roman"/>
                <w:color w:val="000000"/>
                <w:sz w:val="18"/>
                <w:szCs w:val="18"/>
                <w:lang w:val="uk-UA"/>
              </w:rPr>
              <w:t>Не застосовується</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11D98"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C919CD"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F8F30"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54E360"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A3C9E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 </w:t>
            </w:r>
          </w:p>
        </w:tc>
      </w:tr>
      <w:tr w:rsidR="00B421A2" w:rsidRPr="00E77FA9" w14:paraId="59FC7EE8" w14:textId="77777777" w:rsidTr="000421C6">
        <w:trPr>
          <w:trHeight w:hRule="exact" w:val="1134"/>
        </w:trPr>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70AA90"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Втрата рослинності</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C4E7F"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Незважаючи на відсутність  рослинності яка підлягає охороні, , проект планує облаштувати зелену зону на відкритому просторі перед будинком лікарні. .</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6C457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B1AC3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8867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Відвідування об’єкта </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BC080F"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Щорічно</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5B8DE617"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6DC0D47F"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19A50BAB"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BD589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2161308E" w14:textId="77777777" w:rsidTr="000421C6">
        <w:trPr>
          <w:trHeight w:val="300"/>
        </w:trPr>
        <w:tc>
          <w:tcPr>
            <w:tcW w:w="14593"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9D7368" w14:textId="77777777" w:rsidR="00B421A2" w:rsidRPr="00E77FA9" w:rsidRDefault="00B421A2" w:rsidP="00B421A2">
            <w:pPr>
              <w:textAlignment w:val="baseline"/>
              <w:rPr>
                <w:rFonts w:eastAsia="Times New Roman"/>
              </w:rPr>
            </w:pPr>
            <w:r w:rsidRPr="00E77FA9">
              <w:rPr>
                <w:rFonts w:ascii="Calibri" w:eastAsia="Times New Roman" w:hAnsi="Calibri" w:cs="Calibri"/>
                <w:b/>
                <w:bCs/>
                <w:color w:val="000000"/>
                <w:sz w:val="18"/>
                <w:szCs w:val="18"/>
                <w:lang w:val="uk-UA"/>
              </w:rPr>
              <w:t>Етап будівництва </w:t>
            </w:r>
            <w:r w:rsidRPr="00E77FA9">
              <w:rPr>
                <w:rFonts w:eastAsia="Times New Roman"/>
                <w:b/>
                <w:bCs/>
                <w:color w:val="000000"/>
                <w:sz w:val="18"/>
                <w:szCs w:val="18"/>
                <w:lang w:val="uk-UA"/>
              </w:rPr>
              <w:t>(</w:t>
            </w:r>
            <w:r w:rsidRPr="00E77FA9">
              <w:rPr>
                <w:rFonts w:ascii="Calibri" w:eastAsia="Times New Roman" w:hAnsi="Calibri" w:cs="Calibri"/>
                <w:b/>
                <w:bCs/>
                <w:color w:val="000000"/>
                <w:sz w:val="18"/>
                <w:szCs w:val="18"/>
                <w:lang w:val="uk-UA"/>
              </w:rPr>
              <w:t>Довкілля. Хімічний  та фізичний вплив.</w:t>
            </w:r>
            <w:r w:rsidRPr="00E77FA9">
              <w:rPr>
                <w:rFonts w:eastAsia="Times New Roman"/>
                <w:b/>
                <w:bCs/>
                <w:color w:val="000000"/>
                <w:sz w:val="18"/>
                <w:szCs w:val="18"/>
                <w:lang w:val="uk-UA"/>
              </w:rPr>
              <w:t>)</w:t>
            </w:r>
            <w:r w:rsidRPr="00E77FA9">
              <w:rPr>
                <w:rFonts w:eastAsia="Times New Roman"/>
                <w:color w:val="000000"/>
                <w:sz w:val="18"/>
                <w:szCs w:val="18"/>
              </w:rPr>
              <w:t> </w:t>
            </w:r>
          </w:p>
        </w:tc>
      </w:tr>
      <w:tr w:rsidR="00B421A2" w:rsidRPr="00E77FA9" w14:paraId="0B254CED"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906DE9"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Зміна схеми землекористування</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5519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Замовник будівництва (ПВСП) буде дотримуватися національних правил планування та положень, а також затвердженого плану .</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72448"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Не застосовується</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7BA9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F1EC8"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CC15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1D51E28D" w14:textId="77777777" w:rsidR="00B421A2" w:rsidRPr="00E77FA9" w:rsidRDefault="00B421A2" w:rsidP="00B421A2">
            <w:pPr>
              <w:textAlignment w:val="baseline"/>
              <w:rPr>
                <w:rFonts w:ascii="Calibri" w:eastAsia="Times New Roman" w:hAnsi="Calibri" w:cs="Calibri"/>
                <w:color w:val="000000"/>
                <w:sz w:val="18"/>
                <w:szCs w:val="18"/>
              </w:rPr>
            </w:pPr>
          </w:p>
          <w:p w14:paraId="696CFAAF" w14:textId="77777777" w:rsidR="00B421A2" w:rsidRPr="00E77FA9" w:rsidRDefault="00B421A2" w:rsidP="00B421A2">
            <w:pPr>
              <w:textAlignment w:val="baseline"/>
              <w:rPr>
                <w:rFonts w:ascii="Calibri" w:eastAsia="Times New Roman" w:hAnsi="Calibri" w:cs="Calibri"/>
                <w:color w:val="000000"/>
                <w:sz w:val="18"/>
                <w:szCs w:val="18"/>
              </w:rPr>
            </w:pPr>
            <w:r w:rsidRPr="00E77FA9">
              <w:rPr>
                <w:rFonts w:ascii="Calibri" w:eastAsia="Times New Roman" w:hAnsi="Calibri" w:cs="Calibri"/>
                <w:color w:val="000000"/>
                <w:sz w:val="18"/>
                <w:szCs w:val="18"/>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DA060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rPr>
              <w:t>-- </w:t>
            </w:r>
          </w:p>
        </w:tc>
      </w:tr>
      <w:tr w:rsidR="00B421A2" w:rsidRPr="00E77FA9" w14:paraId="1CDB26AF"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04DD8A"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Виїмка ґрунту та земле відвали  </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B3CEE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Земляні матеріали та земля з відвалів будуть використані для засипання землі в межах проекту або як зазначено у Відомості робіт</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435BF"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5EE071"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Територія проекту та периметр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D512CA"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3E8AA8"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59F62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3044BC3D"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F63EFC"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6668B434"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7D8F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lastRenderedPageBreak/>
              <w:t>Запаси будівельних матеріалів</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FA9FCC"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Будівельні матеріали будуть зберігатися в межах будівельного майданчика.</w:t>
            </w:r>
            <w:r w:rsidRPr="00E77FA9">
              <w:rPr>
                <w:rFonts w:ascii="Calibri" w:eastAsia="Times New Roman" w:hAnsi="Calibri" w:cs="Calibri"/>
                <w:color w:val="000000"/>
                <w:sz w:val="18"/>
                <w:szCs w:val="18"/>
              </w:rPr>
              <w:t> </w:t>
            </w:r>
          </w:p>
          <w:p w14:paraId="79D10D74"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Будівельні матеріали будуть зберігатися подалі від природних і штучних стоків, щоб мінімізувати вимивання із дощовою водою.</w:t>
            </w:r>
            <w:r w:rsidRPr="00E77FA9">
              <w:rPr>
                <w:rFonts w:ascii="Calibri" w:eastAsia="Times New Roman" w:hAnsi="Calibri" w:cs="Calibri"/>
                <w:color w:val="000000"/>
                <w:sz w:val="18"/>
                <w:szCs w:val="18"/>
              </w:rPr>
              <w:t> </w:t>
            </w:r>
          </w:p>
          <w:p w14:paraId="63FE0BC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Мішки з цементом зберігатимуться всередині тимчасового накриття та будуть накриті.</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15EB9E"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CD394"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Територія проекту та периметр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4DC409"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665D1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Щотижня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D0D402D"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7063C082"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3DDD23FA"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BA0542"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29D6319A"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D6191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Забруднення повітря, води та шум від будівництва</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8C636B"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Вода буде постійно</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розприскуватися, щоб уникнути викидів пилу, який утворюється від запасів цегли, заповнювачів та від прилеглої під’їзної дороги.</w:t>
            </w:r>
            <w:r w:rsidRPr="00E77FA9">
              <w:rPr>
                <w:rFonts w:ascii="Calibri" w:eastAsia="Times New Roman" w:hAnsi="Calibri" w:cs="Calibri"/>
                <w:color w:val="000000"/>
                <w:sz w:val="18"/>
                <w:szCs w:val="18"/>
              </w:rPr>
              <w:t> </w:t>
            </w:r>
          </w:p>
          <w:p w14:paraId="75CEA2DC"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Під час транспортування матеріалів (цементу, </w:t>
            </w:r>
            <w:proofErr w:type="spellStart"/>
            <w:r w:rsidRPr="00E77FA9">
              <w:rPr>
                <w:rFonts w:ascii="Calibri" w:eastAsia="Times New Roman" w:hAnsi="Calibri" w:cs="Calibri"/>
                <w:color w:val="000000"/>
                <w:sz w:val="18"/>
                <w:szCs w:val="18"/>
                <w:lang w:val="uk-UA"/>
              </w:rPr>
              <w:t>грунту</w:t>
            </w:r>
            <w:proofErr w:type="spellEnd"/>
            <w:r w:rsidRPr="00E77FA9">
              <w:rPr>
                <w:rFonts w:ascii="Calibri" w:eastAsia="Times New Roman" w:hAnsi="Calibri" w:cs="Calibri"/>
                <w:color w:val="000000"/>
                <w:sz w:val="18"/>
                <w:szCs w:val="18"/>
                <w:lang w:val="uk-UA"/>
              </w:rPr>
              <w:t>, піску тощо) будуть використовуватися поліетиленові плівки  для покриття.</w:t>
            </w:r>
            <w:r w:rsidRPr="00E77FA9">
              <w:rPr>
                <w:rFonts w:ascii="Calibri" w:eastAsia="Times New Roman" w:hAnsi="Calibri" w:cs="Calibri"/>
                <w:color w:val="000000"/>
                <w:sz w:val="18"/>
                <w:szCs w:val="18"/>
              </w:rPr>
              <w:t> </w:t>
            </w:r>
          </w:p>
          <w:p w14:paraId="134ACB75"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Управління стічними водами здійснюватиметься шляхом створення дренажу за погодженням з вповноваженим органом.</w:t>
            </w:r>
            <w:r w:rsidRPr="00E77FA9">
              <w:rPr>
                <w:rFonts w:ascii="Calibri" w:eastAsia="Times New Roman" w:hAnsi="Calibri" w:cs="Calibri"/>
                <w:color w:val="000000"/>
                <w:sz w:val="18"/>
                <w:szCs w:val="18"/>
              </w:rPr>
              <w:t> </w:t>
            </w:r>
          </w:p>
          <w:p w14:paraId="376C12F5"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Такі транспортні засоби, як бульдозери, екскаватори, міксери, вібратори тощо,  працюватимуть  у денний час. Відповідно до потреби, буде надаватись для схвалення додатковий час для роботи транспортних засобів. </w:t>
            </w:r>
            <w:r w:rsidRPr="00E77FA9">
              <w:rPr>
                <w:rFonts w:ascii="Calibri" w:eastAsia="Times New Roman" w:hAnsi="Calibri" w:cs="Calibri"/>
                <w:color w:val="000000"/>
                <w:sz w:val="18"/>
                <w:szCs w:val="18"/>
              </w:rPr>
              <w:t> </w:t>
            </w:r>
          </w:p>
          <w:p w14:paraId="48201779"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Будівельні та транспортні роботи пізно вночі проводитись не будуть. У разі потреби буде подано запит на схвалення такої діяльності.</w:t>
            </w:r>
            <w:r w:rsidRPr="00E77FA9">
              <w:rPr>
                <w:rFonts w:ascii="Calibri" w:eastAsia="Times New Roman" w:hAnsi="Calibri" w:cs="Calibri"/>
                <w:color w:val="000000"/>
                <w:sz w:val="18"/>
                <w:szCs w:val="18"/>
              </w:rPr>
              <w:t> </w:t>
            </w:r>
          </w:p>
          <w:p w14:paraId="123147F7"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Працівникам, які використовують  у роботі обладнання, будуть забезпечені навушники.  Їхнє використання </w:t>
            </w:r>
            <w:proofErr w:type="spellStart"/>
            <w:r w:rsidRPr="00E77FA9">
              <w:rPr>
                <w:rFonts w:ascii="Calibri" w:eastAsia="Times New Roman" w:hAnsi="Calibri" w:cs="Calibri"/>
                <w:color w:val="000000"/>
                <w:sz w:val="18"/>
                <w:szCs w:val="18"/>
                <w:lang w:val="uk-UA"/>
              </w:rPr>
              <w:t>вимагатиметься</w:t>
            </w:r>
            <w:proofErr w:type="spellEnd"/>
            <w:r w:rsidRPr="00E77FA9">
              <w:rPr>
                <w:rFonts w:ascii="Calibri" w:eastAsia="Times New Roman" w:hAnsi="Calibri" w:cs="Calibri"/>
                <w:color w:val="000000"/>
                <w:sz w:val="18"/>
                <w:szCs w:val="18"/>
                <w:lang w:val="uk-UA"/>
              </w:rPr>
              <w:t> та контролюватиметься.</w:t>
            </w:r>
            <w:r w:rsidRPr="00E77FA9">
              <w:rPr>
                <w:rFonts w:ascii="Calibri" w:eastAsia="Times New Roman" w:hAnsi="Calibri" w:cs="Calibri"/>
                <w:color w:val="000000"/>
                <w:sz w:val="18"/>
                <w:szCs w:val="18"/>
              </w:rPr>
              <w:t> </w:t>
            </w:r>
          </w:p>
          <w:p w14:paraId="07A27B64"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Акцент буде приділено закритому та безшумному типу обладнання та генераторів.</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6468B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11457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Територія проекту та периметр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A1AC56"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Спостереження та заповнені форми моніторингу ESMP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D202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A6775D"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1C3E21C6"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16A26D7E"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4F35F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7014810F"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9B7F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Управління твердими побутовими відходами</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52479B"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Безсистемне розміщення будівельних матеріалів та твердих побутових відходів, що утворюються працівниками, на відкритих місцях буде суворо заборонено.</w:t>
            </w:r>
            <w:r w:rsidRPr="00E77FA9">
              <w:rPr>
                <w:rFonts w:ascii="Calibri" w:eastAsia="Times New Roman" w:hAnsi="Calibri" w:cs="Calibri"/>
                <w:color w:val="000000"/>
                <w:sz w:val="18"/>
                <w:szCs w:val="18"/>
              </w:rPr>
              <w:t> </w:t>
            </w:r>
          </w:p>
          <w:p w14:paraId="2D91E1D9"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Усередині будівельного майданчика будуть передбачені окремі контейнери для збору небезпечних (І-ІІІ класів небезпеки) відходів.</w:t>
            </w:r>
            <w:r w:rsidRPr="00E77FA9">
              <w:rPr>
                <w:rFonts w:ascii="Calibri" w:eastAsia="Times New Roman" w:hAnsi="Calibri" w:cs="Calibri"/>
                <w:color w:val="000000"/>
                <w:sz w:val="18"/>
                <w:szCs w:val="18"/>
              </w:rPr>
              <w:t> </w:t>
            </w:r>
          </w:p>
          <w:p w14:paraId="509201D2"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Будівельні відходи будуть використані для рекультивації (за потреби).</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5CB3C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Відомість робіт/ вимоги контракту</w:t>
            </w:r>
            <w:r w:rsidRPr="00E77FA9">
              <w:rPr>
                <w:rFonts w:ascii="Calibri" w:eastAsia="Times New Roman" w:hAnsi="Calibri" w:cs="Calibri"/>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698EA4"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Територія проекту та периметр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921000"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Спостереження та заповнені форми моніторингу ESMP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7CDBD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Щомісяця</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2A09B8AB"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51FE467F"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22E34FD4"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057A3BC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3D531662"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8E7B1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0DBA608A"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A811A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Пошкодження під’їзної дороги</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B9775B"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Перевага буде надаватися транспортним засобам середнього розміру для перевезення .</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48911"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B350F"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F38CB"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D2B45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Щоквартально</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325E2DE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6214A447"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F2710"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E77FA9" w14:paraId="390D5648"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64BC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Розміщення відходів демонтажу</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6BDC1"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Для реалізації проекту підлягають знесенню старі стіни.</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8A7D7D"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Відомість робіт/ вимоги контракту</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FCFF4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Територія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AED1D"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Опитування та спостереження</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C73797"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До початку будівельних робіт </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01AC95B1"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54F76843"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3267BEB1"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0B4971"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E77FA9">
              <w:rPr>
                <w:rFonts w:ascii="Calibri" w:eastAsia="Times New Roman" w:hAnsi="Calibri" w:cs="Calibri"/>
                <w:color w:val="000000"/>
                <w:sz w:val="18"/>
                <w:szCs w:val="18"/>
              </w:rPr>
              <w:t> </w:t>
            </w:r>
          </w:p>
        </w:tc>
      </w:tr>
      <w:tr w:rsidR="00B421A2" w:rsidRPr="00B421A2" w14:paraId="518D985D" w14:textId="77777777" w:rsidTr="000421C6">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B3E704"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Зберігання нафтопродуктів, фарб та інших хімічних речовин</w:t>
            </w:r>
            <w:r w:rsidRPr="00E77FA9">
              <w:rPr>
                <w:rFonts w:ascii="Calibri" w:eastAsia="Times New Roman" w:hAnsi="Calibri" w:cs="Calibri"/>
                <w:color w:val="000000"/>
                <w:sz w:val="18"/>
                <w:szCs w:val="18"/>
              </w:rPr>
              <w:t> </w:t>
            </w:r>
          </w:p>
        </w:tc>
        <w:tc>
          <w:tcPr>
            <w:tcW w:w="652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25CA5"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З жирами, фарбами та олією поводитися будуть обережно, щоб уникнути нанесенню шкоди довкіллю.</w:t>
            </w:r>
            <w:r w:rsidRPr="00E77FA9">
              <w:rPr>
                <w:rFonts w:ascii="Calibri" w:eastAsia="Times New Roman" w:hAnsi="Calibri" w:cs="Calibri"/>
                <w:color w:val="000000"/>
                <w:sz w:val="18"/>
                <w:szCs w:val="18"/>
              </w:rPr>
              <w:t> </w:t>
            </w:r>
            <w:r w:rsidRPr="00E77FA9">
              <w:rPr>
                <w:rFonts w:ascii="Calibri" w:eastAsia="Times New Roman" w:hAnsi="Calibri" w:cs="Calibri"/>
                <w:color w:val="000000"/>
                <w:sz w:val="18"/>
                <w:szCs w:val="18"/>
                <w:lang w:val="uk-UA"/>
              </w:rPr>
              <w:t>Автомобілі будуть регулярно ремонтуватися тільки в відповідних авто</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сервісах/уповноваженими</w:t>
            </w:r>
            <w:r w:rsidRPr="00E77FA9">
              <w:rPr>
                <w:rFonts w:eastAsia="Times New Roman"/>
                <w:color w:val="000000"/>
                <w:sz w:val="18"/>
                <w:szCs w:val="18"/>
                <w:lang w:val="uk-UA"/>
              </w:rPr>
              <w:t> </w:t>
            </w:r>
            <w:r w:rsidRPr="00E77FA9">
              <w:rPr>
                <w:rFonts w:ascii="Calibri" w:eastAsia="Times New Roman" w:hAnsi="Calibri" w:cs="Calibri"/>
                <w:color w:val="000000"/>
                <w:sz w:val="18"/>
                <w:szCs w:val="18"/>
                <w:lang w:val="uk-UA"/>
              </w:rPr>
              <w:t>техніками/механіками підрядника.</w:t>
            </w:r>
            <w:r w:rsidRPr="00E77FA9">
              <w:rPr>
                <w:rFonts w:ascii="Calibri" w:eastAsia="Times New Roman" w:hAnsi="Calibri" w:cs="Calibri"/>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8F7C4" w14:textId="77777777" w:rsidR="00B421A2" w:rsidRPr="00E77FA9" w:rsidRDefault="00B421A2" w:rsidP="00B421A2">
            <w:pPr>
              <w:textAlignment w:val="baseline"/>
              <w:rPr>
                <w:rFonts w:eastAsia="Times New Roman"/>
              </w:rPr>
            </w:pPr>
            <w:r w:rsidRPr="00E77FA9">
              <w:rPr>
                <w:rFonts w:eastAsia="Times New Roman"/>
                <w:color w:val="000000"/>
                <w:sz w:val="18"/>
                <w:szCs w:val="18"/>
                <w:lang w:val="uk-UA"/>
              </w:rPr>
              <w:t>----</w:t>
            </w:r>
            <w:r w:rsidRPr="00E77FA9">
              <w:rPr>
                <w:rFonts w:eastAsia="Times New Roman"/>
                <w:color w:val="000000"/>
                <w:sz w:val="18"/>
                <w:szCs w:val="18"/>
              </w:rPr>
              <w:t>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65DB2C"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Територія проекту та периметр проекту</w:t>
            </w:r>
            <w:r w:rsidRPr="00E77FA9">
              <w:rPr>
                <w:rFonts w:ascii="Calibri" w:eastAsia="Times New Roman" w:hAnsi="Calibri" w:cs="Calibri"/>
                <w:color w:val="000000"/>
                <w:sz w:val="18"/>
                <w:szCs w:val="18"/>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5C69A" w14:textId="77777777" w:rsidR="00B421A2" w:rsidRPr="00E77FA9" w:rsidRDefault="00B421A2" w:rsidP="00B421A2">
            <w:pPr>
              <w:textAlignment w:val="baseline"/>
              <w:rPr>
                <w:rFonts w:eastAsia="Times New Roman"/>
                <w:lang w:val="ru-RU"/>
              </w:rPr>
            </w:pPr>
            <w:r w:rsidRPr="00E77FA9">
              <w:rPr>
                <w:rFonts w:ascii="Calibri" w:eastAsia="Times New Roman" w:hAnsi="Calibri" w:cs="Calibri"/>
                <w:color w:val="000000"/>
                <w:sz w:val="18"/>
                <w:szCs w:val="18"/>
                <w:lang w:val="uk-UA"/>
              </w:rPr>
              <w:t>Спостереження та заповнені форми моніторингу ESMP (контрольні переліки)</w:t>
            </w:r>
            <w:r w:rsidRPr="00E77FA9">
              <w:rPr>
                <w:rFonts w:ascii="Calibri" w:eastAsia="Times New Roman" w:hAnsi="Calibri" w:cs="Calibri"/>
                <w:color w:val="000000"/>
                <w:sz w:val="18"/>
                <w:szCs w:val="18"/>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F0F4D0"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Щоквартально</w:t>
            </w:r>
            <w:r w:rsidRPr="00E77FA9">
              <w:rPr>
                <w:rFonts w:ascii="Calibri" w:eastAsia="Times New Roman" w:hAnsi="Calibri" w:cs="Calibri"/>
                <w:color w:val="000000"/>
                <w:sz w:val="18"/>
                <w:szCs w:val="18"/>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hideMark/>
          </w:tcPr>
          <w:p w14:paraId="6FEC9492"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620C8A0A"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16189C25" w14:textId="77777777" w:rsidR="00B421A2" w:rsidRPr="00E77FA9" w:rsidRDefault="00B421A2" w:rsidP="00B421A2">
            <w:pPr>
              <w:textAlignment w:val="baseline"/>
              <w:rPr>
                <w:rFonts w:ascii="Calibri" w:eastAsia="Times New Roman" w:hAnsi="Calibri" w:cs="Calibri"/>
                <w:color w:val="000000"/>
                <w:sz w:val="18"/>
                <w:szCs w:val="18"/>
                <w:lang w:val="uk-UA"/>
              </w:rPr>
            </w:pPr>
          </w:p>
          <w:p w14:paraId="492AEA3E" w14:textId="77777777" w:rsidR="00B421A2" w:rsidRPr="00E77FA9"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Підрядник</w:t>
            </w:r>
            <w:r w:rsidRPr="00E77FA9">
              <w:rPr>
                <w:rFonts w:ascii="Calibri" w:eastAsia="Times New Roman" w:hAnsi="Calibri" w:cs="Calibri"/>
                <w:color w:val="000000"/>
                <w:sz w:val="18"/>
                <w:szCs w:val="18"/>
              </w:rPr>
              <w:t> </w:t>
            </w:r>
          </w:p>
          <w:p w14:paraId="0E692C36" w14:textId="77777777" w:rsidR="00B421A2" w:rsidRPr="00E77FA9" w:rsidRDefault="00B421A2" w:rsidP="00B421A2">
            <w:pPr>
              <w:textAlignment w:val="baseline"/>
              <w:rPr>
                <w:rFonts w:eastAsia="Times New Roman"/>
              </w:rPr>
            </w:pPr>
            <w:r w:rsidRPr="00E77FA9">
              <w:rPr>
                <w:rFonts w:eastAsia="Times New Roman"/>
                <w:color w:val="000000"/>
                <w:sz w:val="18"/>
                <w:szCs w:val="18"/>
              </w:rPr>
              <w:t> </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D1C55E" w14:textId="77777777" w:rsidR="00B421A2" w:rsidRPr="00B421A2" w:rsidRDefault="00B421A2" w:rsidP="00B421A2">
            <w:pPr>
              <w:textAlignment w:val="baseline"/>
              <w:rPr>
                <w:rFonts w:eastAsia="Times New Roman"/>
              </w:rPr>
            </w:pPr>
            <w:r w:rsidRPr="00E77FA9">
              <w:rPr>
                <w:rFonts w:ascii="Calibri" w:eastAsia="Times New Roman" w:hAnsi="Calibri" w:cs="Calibri"/>
                <w:color w:val="000000"/>
                <w:sz w:val="18"/>
                <w:szCs w:val="18"/>
                <w:lang w:val="uk-UA"/>
              </w:rPr>
              <w:t>Керівник проекту</w:t>
            </w:r>
            <w:r w:rsidRPr="00B421A2">
              <w:rPr>
                <w:rFonts w:ascii="Calibri" w:eastAsia="Times New Roman" w:hAnsi="Calibri" w:cs="Calibri"/>
                <w:color w:val="000000"/>
                <w:sz w:val="18"/>
                <w:szCs w:val="18"/>
              </w:rPr>
              <w:t> </w:t>
            </w:r>
          </w:p>
        </w:tc>
      </w:tr>
    </w:tbl>
    <w:p w14:paraId="69C08A46" w14:textId="77777777" w:rsidR="00B421A2" w:rsidRPr="00B421A2" w:rsidRDefault="00B421A2" w:rsidP="00B421A2">
      <w:pPr>
        <w:spacing w:line="276" w:lineRule="auto"/>
        <w:rPr>
          <w:rFonts w:eastAsia="Calibri"/>
          <w:b/>
          <w:color w:val="000000"/>
          <w:sz w:val="2"/>
          <w:szCs w:val="2"/>
          <w:lang w:val="ru-RU" w:eastAsia="en-GB"/>
        </w:rPr>
      </w:pPr>
    </w:p>
    <w:p w14:paraId="634E8E50" w14:textId="77777777" w:rsidR="003015C1" w:rsidRPr="00BD7D8B" w:rsidRDefault="003015C1" w:rsidP="003015C1">
      <w:pPr>
        <w:spacing w:line="276" w:lineRule="auto"/>
        <w:rPr>
          <w:rFonts w:eastAsia="Calibri"/>
          <w:b/>
          <w:color w:val="000000"/>
          <w:sz w:val="28"/>
          <w:szCs w:val="28"/>
          <w:lang w:val="ru-RU" w:eastAsia="en-GB"/>
        </w:rPr>
      </w:pPr>
    </w:p>
    <w:p w14:paraId="319A3473" w14:textId="77777777" w:rsidR="00663AAA" w:rsidRPr="00BD7D8B" w:rsidRDefault="00663AAA" w:rsidP="00D7418D">
      <w:pPr>
        <w:spacing w:line="276" w:lineRule="auto"/>
        <w:rPr>
          <w:rFonts w:eastAsia="Calibri"/>
          <w:b/>
          <w:color w:val="000000"/>
          <w:sz w:val="28"/>
          <w:szCs w:val="28"/>
          <w:lang w:val="ru-RU" w:eastAsia="en-GB"/>
        </w:rPr>
      </w:pPr>
    </w:p>
    <w:sectPr w:rsidR="00663AAA" w:rsidRPr="00BD7D8B" w:rsidSect="003052A5">
      <w:headerReference w:type="default" r:id="rId34"/>
      <w:footerReference w:type="default" r:id="rId35"/>
      <w:headerReference w:type="first" r:id="rId36"/>
      <w:footerReference w:type="first" r:id="rId37"/>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763B8" w14:textId="77777777" w:rsidR="00C11E8D" w:rsidRDefault="00C11E8D" w:rsidP="00D7418D">
      <w:r>
        <w:separator/>
      </w:r>
    </w:p>
  </w:endnote>
  <w:endnote w:type="continuationSeparator" w:id="0">
    <w:p w14:paraId="1EA7BBD7" w14:textId="77777777" w:rsidR="00C11E8D" w:rsidRDefault="00C11E8D" w:rsidP="00D7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ravur-CondensedLight">
    <w:altName w:val="Calibri"/>
    <w:charset w:val="00"/>
    <w:family w:val="auto"/>
    <w:pitch w:val="variable"/>
    <w:sig w:usb0="00000003" w:usb1="50002048"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Bold">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43914"/>
      <w:docPartObj>
        <w:docPartGallery w:val="Page Numbers (Bottom of Page)"/>
        <w:docPartUnique/>
      </w:docPartObj>
    </w:sdtPr>
    <w:sdtContent>
      <w:p w14:paraId="4E7C4746" w14:textId="77777777" w:rsidR="000421C6" w:rsidRDefault="000421C6" w:rsidP="00D55D13">
        <w:pPr>
          <w:pStyle w:val="ae"/>
          <w:jc w:val="center"/>
        </w:pPr>
      </w:p>
      <w:p w14:paraId="5338A700" w14:textId="2CFCE5DE" w:rsidR="000421C6" w:rsidRDefault="000421C6" w:rsidP="00D55D13">
        <w:pPr>
          <w:pStyle w:val="ae"/>
          <w:jc w:val="center"/>
        </w:pPr>
        <w:r>
          <w:fldChar w:fldCharType="begin"/>
        </w:r>
        <w:r>
          <w:instrText>PAGE   \* MERGEFORMAT</w:instrText>
        </w:r>
        <w:r>
          <w:fldChar w:fldCharType="separate"/>
        </w:r>
        <w:r w:rsidR="008A0292" w:rsidRPr="008A0292">
          <w:rPr>
            <w:noProof/>
            <w:lang w:val="uk-UA"/>
          </w:rPr>
          <w:t>22</w:t>
        </w:r>
        <w:r>
          <w:fldChar w:fldCharType="end"/>
        </w:r>
      </w:p>
    </w:sdtContent>
  </w:sdt>
  <w:p w14:paraId="0E30D7B5" w14:textId="77777777" w:rsidR="000421C6" w:rsidRDefault="000421C6">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541551"/>
      <w:docPartObj>
        <w:docPartGallery w:val="Page Numbers (Bottom of Page)"/>
        <w:docPartUnique/>
      </w:docPartObj>
    </w:sdtPr>
    <w:sdtContent>
      <w:p w14:paraId="6B1E2792" w14:textId="04796C4F" w:rsidR="000421C6" w:rsidRDefault="000421C6" w:rsidP="008A0A94">
        <w:pPr>
          <w:pStyle w:val="ae"/>
          <w:jc w:val="center"/>
        </w:pPr>
        <w:r>
          <w:fldChar w:fldCharType="begin"/>
        </w:r>
        <w:r>
          <w:instrText>PAGE   \* MERGEFORMAT</w:instrText>
        </w:r>
        <w:r>
          <w:fldChar w:fldCharType="separate"/>
        </w:r>
        <w:r w:rsidR="008A0292" w:rsidRPr="008A0292">
          <w:rPr>
            <w:noProof/>
            <w:lang w:val="uk-UA"/>
          </w:rPr>
          <w:t>7</w:t>
        </w:r>
        <w:r>
          <w:fldChar w:fldCharType="end"/>
        </w:r>
      </w:p>
    </w:sdtContent>
  </w:sdt>
  <w:p w14:paraId="6957DF4B" w14:textId="77777777" w:rsidR="000421C6" w:rsidRDefault="000421C6">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484214"/>
      <w:docPartObj>
        <w:docPartGallery w:val="Page Numbers (Bottom of Page)"/>
        <w:docPartUnique/>
      </w:docPartObj>
    </w:sdtPr>
    <w:sdtContent>
      <w:p w14:paraId="38CF5E74" w14:textId="4BE780B6" w:rsidR="000421C6" w:rsidRDefault="000421C6" w:rsidP="00D5148B">
        <w:pPr>
          <w:pStyle w:val="ae"/>
          <w:jc w:val="center"/>
        </w:pPr>
        <w:r>
          <w:fldChar w:fldCharType="begin"/>
        </w:r>
        <w:r>
          <w:instrText>PAGE   \* MERGEFORMAT</w:instrText>
        </w:r>
        <w:r>
          <w:fldChar w:fldCharType="separate"/>
        </w:r>
        <w:r w:rsidR="00B172C2" w:rsidRPr="00B172C2">
          <w:rPr>
            <w:noProof/>
            <w:lang w:val="uk-UA"/>
          </w:rPr>
          <w:t>49</w:t>
        </w:r>
        <w:r>
          <w:fldChar w:fldCharType="end"/>
        </w:r>
      </w:p>
    </w:sdtContent>
  </w:sdt>
  <w:p w14:paraId="25035F73" w14:textId="464DFC28" w:rsidR="000421C6" w:rsidRPr="00361ACE" w:rsidRDefault="000421C6" w:rsidP="002D03C6">
    <w:pPr>
      <w:pStyle w:val="ae"/>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75386988"/>
      <w:docPartObj>
        <w:docPartGallery w:val="Page Numbers (Bottom of Page)"/>
        <w:docPartUnique/>
      </w:docPartObj>
    </w:sdtPr>
    <w:sdtContent>
      <w:p w14:paraId="3BFF7535" w14:textId="77777777" w:rsidR="000421C6" w:rsidRPr="000F10D2" w:rsidRDefault="000421C6" w:rsidP="002D03C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Pr="000F10D2">
          <w:rPr>
            <w:sz w:val="20"/>
            <w:szCs w:val="20"/>
          </w:rPr>
          <w:t>2</w:t>
        </w:r>
        <w:r w:rsidRPr="000F10D2">
          <w:rPr>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02301"/>
      <w:docPartObj>
        <w:docPartGallery w:val="Page Numbers (Bottom of Page)"/>
        <w:docPartUnique/>
      </w:docPartObj>
    </w:sdtPr>
    <w:sdtContent>
      <w:p w14:paraId="4BD742EC" w14:textId="3D5A3A55" w:rsidR="000421C6" w:rsidRDefault="000421C6" w:rsidP="003052A5">
        <w:pPr>
          <w:pStyle w:val="ae"/>
          <w:jc w:val="center"/>
        </w:pPr>
        <w:r>
          <w:fldChar w:fldCharType="begin"/>
        </w:r>
        <w:r>
          <w:instrText>PAGE   \* MERGEFORMAT</w:instrText>
        </w:r>
        <w:r>
          <w:fldChar w:fldCharType="separate"/>
        </w:r>
        <w:r w:rsidR="00B172C2" w:rsidRPr="00B172C2">
          <w:rPr>
            <w:noProof/>
            <w:lang w:val="uk-UA"/>
          </w:rPr>
          <w:t>64</w:t>
        </w:r>
        <w:r>
          <w:fldChar w:fldCharType="end"/>
        </w:r>
      </w:p>
    </w:sdtContent>
  </w:sdt>
  <w:p w14:paraId="714D9DA7" w14:textId="7400555A" w:rsidR="000421C6" w:rsidRPr="00361ACE" w:rsidRDefault="000421C6" w:rsidP="002D03C6">
    <w:pPr>
      <w:pStyle w:val="ae"/>
      <w:rPr>
        <w:sz w:val="20"/>
        <w:szCs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22077889"/>
      <w:docPartObj>
        <w:docPartGallery w:val="Page Numbers (Bottom of Page)"/>
        <w:docPartUnique/>
      </w:docPartObj>
    </w:sdtPr>
    <w:sdtContent>
      <w:p w14:paraId="753812B2" w14:textId="77777777" w:rsidR="000421C6" w:rsidRPr="000F10D2" w:rsidRDefault="000421C6" w:rsidP="002D03C6">
        <w:pPr>
          <w:pStyle w:val="ae"/>
          <w:rPr>
            <w:sz w:val="20"/>
            <w:szCs w:val="20"/>
          </w:rPr>
        </w:pPr>
        <w:r w:rsidRPr="000F10D2">
          <w:rPr>
            <w:sz w:val="20"/>
            <w:szCs w:val="20"/>
          </w:rPr>
          <w:t xml:space="preserve">USIF VII                                                                                                                             page </w:t>
        </w:r>
        <w:r w:rsidRPr="000F10D2">
          <w:rPr>
            <w:sz w:val="20"/>
            <w:szCs w:val="20"/>
          </w:rPr>
          <w:fldChar w:fldCharType="begin"/>
        </w:r>
        <w:r w:rsidRPr="000F10D2">
          <w:rPr>
            <w:sz w:val="20"/>
            <w:szCs w:val="20"/>
          </w:rPr>
          <w:instrText xml:space="preserve"> PAGE   \* MERGEFORMAT </w:instrText>
        </w:r>
        <w:r w:rsidRPr="000F10D2">
          <w:rPr>
            <w:sz w:val="20"/>
            <w:szCs w:val="20"/>
          </w:rPr>
          <w:fldChar w:fldCharType="separate"/>
        </w:r>
        <w:r w:rsidRPr="000F10D2">
          <w:rPr>
            <w:sz w:val="20"/>
            <w:szCs w:val="20"/>
          </w:rPr>
          <w:t>2</w:t>
        </w:r>
        <w:r w:rsidRPr="000F10D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F0C0B" w14:textId="77777777" w:rsidR="00C11E8D" w:rsidRDefault="00C11E8D" w:rsidP="00D7418D">
      <w:r>
        <w:separator/>
      </w:r>
    </w:p>
  </w:footnote>
  <w:footnote w:type="continuationSeparator" w:id="0">
    <w:p w14:paraId="7D327FEB" w14:textId="77777777" w:rsidR="00C11E8D" w:rsidRDefault="00C11E8D" w:rsidP="00D7418D">
      <w:r>
        <w:continuationSeparator/>
      </w:r>
    </w:p>
  </w:footnote>
  <w:footnote w:id="1">
    <w:p w14:paraId="1DB99012" w14:textId="4BDE9826" w:rsidR="000421C6" w:rsidRPr="007038FD" w:rsidRDefault="000421C6" w:rsidP="00772C62">
      <w:pPr>
        <w:pStyle w:val="a9"/>
        <w:jc w:val="both"/>
        <w:rPr>
          <w:lang w:val="uk-UA"/>
        </w:rPr>
      </w:pPr>
      <w:r w:rsidRPr="00E60419">
        <w:rPr>
          <w:rStyle w:val="ab"/>
          <w:rFonts w:eastAsia="MS Mincho"/>
          <w:lang w:val="ru-RU"/>
        </w:rPr>
        <w:t>1</w:t>
      </w:r>
      <w:r w:rsidRPr="00E60419">
        <w:rPr>
          <w:lang w:val="ru-RU"/>
        </w:rPr>
        <w:t xml:space="preserve"> </w:t>
      </w:r>
      <w:proofErr w:type="spellStart"/>
      <w:r w:rsidRPr="007038FD">
        <w:rPr>
          <w:lang w:val="uk-UA"/>
        </w:rPr>
        <w:t>Орхуська</w:t>
      </w:r>
      <w:proofErr w:type="spellEnd"/>
      <w:r w:rsidRPr="007038FD">
        <w:rPr>
          <w:lang w:val="uk-UA"/>
        </w:rPr>
        <w:t xml:space="preserve"> конвенція про доступ до інформації, участь громадськості у прийнятті рішень та доступ до правосуддя щодо екологічних питань (</w:t>
      </w:r>
      <w:proofErr w:type="spellStart"/>
      <w:r w:rsidRPr="007038FD">
        <w:rPr>
          <w:lang w:val="uk-UA"/>
        </w:rPr>
        <w:t>Орхус</w:t>
      </w:r>
      <w:proofErr w:type="spellEnd"/>
      <w:r w:rsidRPr="007038FD">
        <w:rPr>
          <w:lang w:val="uk-UA"/>
        </w:rPr>
        <w:t xml:space="preserve">, Данія, 25 червня 1998 р.). Конвенція надає права громадськості щодо доступ до інформації, участі громадськості та доступу до правосуддя в процесах прийняття урядових рішень, питань, що стосуються місцевого, національного та транскордонного середовища. Вона зосереджена на взаємодії між </w:t>
      </w:r>
      <w:proofErr w:type="spellStart"/>
      <w:r w:rsidRPr="007038FD">
        <w:rPr>
          <w:lang w:val="uk-UA"/>
        </w:rPr>
        <w:t>громадскістю</w:t>
      </w:r>
      <w:proofErr w:type="spellEnd"/>
      <w:r w:rsidRPr="007038FD">
        <w:rPr>
          <w:lang w:val="uk-UA"/>
        </w:rPr>
        <w:t xml:space="preserve"> та державними органами. Це спосіб покращення мережі екологічного врядування, запровадження ефективних та надійних стосунків між громадянським суспільством та урядами та додавання нового механізму для розширення можливостей участі громадськості в процесі прийняття рішень і гарантування доступу до правосуддя шляхом:</w:t>
      </w:r>
    </w:p>
    <w:p w14:paraId="6C6393AD" w14:textId="26C14C35" w:rsidR="000421C6" w:rsidRPr="007038FD" w:rsidRDefault="000421C6" w:rsidP="00772C62">
      <w:pPr>
        <w:pStyle w:val="a9"/>
        <w:jc w:val="both"/>
        <w:rPr>
          <w:lang w:val="uk-UA"/>
        </w:rPr>
      </w:pPr>
      <w:r w:rsidRPr="007038FD">
        <w:rPr>
          <w:lang w:val="uk-UA"/>
        </w:rPr>
        <w:t>«управління шляхом розкриття інформації», що веде до переходу до екологічно відповідального суспільства.</w:t>
      </w:r>
    </w:p>
  </w:footnote>
  <w:footnote w:id="2">
    <w:p w14:paraId="387BA0F3" w14:textId="0C745AEE" w:rsidR="000421C6" w:rsidRPr="00E60419" w:rsidRDefault="000421C6" w:rsidP="00772C62">
      <w:pPr>
        <w:pStyle w:val="a9"/>
        <w:jc w:val="both"/>
        <w:rPr>
          <w:lang w:val="ru-RU"/>
        </w:rPr>
      </w:pPr>
    </w:p>
    <w:p w14:paraId="12B6ED17" w14:textId="1322C8BC" w:rsidR="000421C6" w:rsidRPr="00840AAC" w:rsidRDefault="000421C6" w:rsidP="00772C62">
      <w:pPr>
        <w:pStyle w:val="a9"/>
        <w:rPr>
          <w:lang w:val="de-DE"/>
        </w:rPr>
      </w:pPr>
      <w:r>
        <w:rPr>
          <w:rStyle w:val="ab"/>
          <w:rFonts w:eastAsia="MS Mincho"/>
        </w:rPr>
        <w:footnoteRef/>
      </w:r>
      <w:r w:rsidRPr="00840AAC">
        <w:rPr>
          <w:lang w:val="de-DE"/>
        </w:rPr>
        <w:t xml:space="preserve"> </w:t>
      </w:r>
      <w:hyperlink r:id="rId1" w:history="1">
        <w:r w:rsidRPr="00840AAC">
          <w:rPr>
            <w:rStyle w:val="a5"/>
            <w:lang w:val="de-DE"/>
          </w:rPr>
          <w:t>https://www.kfw-entwicklungsbank.de/PDF/Download-Center/PDF-Dokumente- Richtlinien/Nachhaltigkeitsrichtlinie_EN.pdf</w:t>
        </w:r>
      </w:hyperlink>
      <w:r w:rsidRPr="00840AAC">
        <w:rPr>
          <w:lang w:val="de-DE"/>
        </w:rPr>
        <w:t xml:space="preserve"> </w:t>
      </w:r>
    </w:p>
  </w:footnote>
  <w:footnote w:id="3">
    <w:p w14:paraId="1A8591B3" w14:textId="77777777" w:rsidR="000421C6" w:rsidRPr="00EE1E1C" w:rsidRDefault="000421C6" w:rsidP="00B421A2">
      <w:pPr>
        <w:pStyle w:val="a9"/>
        <w:rPr>
          <w:lang w:val="de-DE"/>
        </w:rPr>
      </w:pPr>
      <w:r>
        <w:rPr>
          <w:rStyle w:val="ab"/>
          <w:rFonts w:eastAsia="MS Mincho"/>
        </w:rPr>
        <w:footnoteRef/>
      </w:r>
      <w:r w:rsidRPr="00EE1E1C">
        <w:rPr>
          <w:lang w:val="de-DE"/>
        </w:rPr>
        <w:t xml:space="preserve"> https://www.kfw-entwicklungsbank.de/PDF/Download-Center/PDF-Dokumente- Richtlinien/Nachhaltigkeitsrichtlinie_EN.pdf</w:t>
      </w:r>
    </w:p>
  </w:footnote>
  <w:footnote w:id="4">
    <w:p w14:paraId="11333395" w14:textId="77777777" w:rsidR="000421C6" w:rsidRPr="00DF2EE3" w:rsidRDefault="000421C6" w:rsidP="00B421A2">
      <w:pPr>
        <w:pStyle w:val="a1"/>
      </w:pPr>
      <w:r w:rsidRPr="00323E4C">
        <w:rPr>
          <w:rStyle w:val="ab"/>
        </w:rPr>
        <w:footnoteRef/>
      </w:r>
      <w:r w:rsidRPr="00323E4C">
        <w:t xml:space="preserve"> </w:t>
      </w:r>
      <w:r w:rsidRPr="00323E4C">
        <w:rPr>
          <w:color w:val="000000" w:themeColor="text1"/>
          <w:lang w:val="uk-UA"/>
        </w:rPr>
        <w:t>Відповідно до</w:t>
      </w:r>
      <w:r w:rsidRPr="00323E4C">
        <w:rPr>
          <w:color w:val="000000" w:themeColor="text1"/>
        </w:rPr>
        <w:t xml:space="preserve"> C</w:t>
      </w:r>
      <w:r w:rsidRPr="00323E4C">
        <w:rPr>
          <w:color w:val="000000" w:themeColor="text1"/>
          <w:lang w:val="uk-UA"/>
        </w:rPr>
        <w:t>ЕС</w:t>
      </w:r>
      <w:r w:rsidRPr="00323E4C">
        <w:rPr>
          <w:color w:val="000000" w:themeColor="text1"/>
        </w:rPr>
        <w:t xml:space="preserve"> 4</w:t>
      </w:r>
    </w:p>
    <w:p w14:paraId="744E8D67" w14:textId="77777777" w:rsidR="000421C6" w:rsidRDefault="000421C6" w:rsidP="00B421A2">
      <w:pPr>
        <w:pStyle w:val="a9"/>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502B" w14:textId="769B427F" w:rsidR="000421C6" w:rsidRPr="00D877C4" w:rsidRDefault="000421C6" w:rsidP="009B6A68">
    <w:pPr>
      <w:pStyle w:val="ac"/>
      <w:rPr>
        <w:lang w:val="ru-RU"/>
      </w:rPr>
    </w:pPr>
    <w:r w:rsidRPr="00D877C4">
      <w:rPr>
        <w:rFonts w:ascii="Arial" w:hAnsi="Arial" w:cs="Arial"/>
        <w:b/>
        <w:bCs/>
        <w:lang w:val="uk-UA"/>
      </w:rPr>
      <w:t>Проект: “Сприяння розвитку соціальної інфраструктури  (УФСІ І</w:t>
    </w:r>
    <w:r>
      <w:rPr>
        <w:rFonts w:ascii="Arial" w:hAnsi="Arial" w:cs="Arial"/>
        <w:b/>
        <w:bCs/>
        <w:lang w:val="uk-UA"/>
      </w:rPr>
      <w:t>Х</w:t>
    </w:r>
    <w:r w:rsidRPr="00D877C4">
      <w:rPr>
        <w:rFonts w:ascii="Arial" w:hAnsi="Arial" w:cs="Arial"/>
        <w:b/>
        <w:bCs/>
        <w:lang w:val="ru-RU"/>
      </w:rPr>
      <w:t>)</w:t>
    </w:r>
  </w:p>
  <w:p w14:paraId="56B40DCF" w14:textId="4AB8D8B6" w:rsidR="000421C6" w:rsidRDefault="000421C6">
    <w:pPr>
      <w:pStyle w:val="ac"/>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A380" w14:textId="430DAC8B" w:rsidR="000421C6" w:rsidRPr="00D877C4" w:rsidRDefault="000421C6" w:rsidP="0033198C">
    <w:pPr>
      <w:pStyle w:val="ac"/>
      <w:rPr>
        <w:lang w:val="ru-RU"/>
      </w:rPr>
    </w:pPr>
    <w:r w:rsidRPr="00D877C4">
      <w:rPr>
        <w:rFonts w:ascii="Arial" w:hAnsi="Arial" w:cs="Arial"/>
        <w:b/>
        <w:bCs/>
        <w:lang w:val="uk-UA"/>
      </w:rPr>
      <w:t xml:space="preserve">Проект: “Сприяння розвитку соціальної інфраструктури  (УФСІ </w:t>
    </w:r>
    <w:r>
      <w:rPr>
        <w:rFonts w:ascii="Arial" w:hAnsi="Arial" w:cs="Arial"/>
        <w:b/>
        <w:bCs/>
        <w:lang w:val="uk-UA"/>
      </w:rPr>
      <w:t>ІХ</w:t>
    </w:r>
    <w:r w:rsidRPr="00D877C4">
      <w:rPr>
        <w:rFonts w:ascii="Arial" w:hAnsi="Arial" w:cs="Arial"/>
        <w:b/>
        <w:bCs/>
        <w:lang w:val="ru-RU"/>
      </w:rPr>
      <w:t>)</w:t>
    </w:r>
  </w:p>
  <w:p w14:paraId="2718285D" w14:textId="77777777" w:rsidR="000421C6" w:rsidRPr="0033198C" w:rsidRDefault="000421C6">
    <w:pPr>
      <w:pStyle w:val="ac"/>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EC6E" w14:textId="0DAD2D31" w:rsidR="000421C6" w:rsidRPr="00D877C4" w:rsidRDefault="000421C6" w:rsidP="00E70D8D">
    <w:pPr>
      <w:pStyle w:val="ac"/>
      <w:rPr>
        <w:lang w:val="ru-RU"/>
      </w:rPr>
    </w:pPr>
    <w:r w:rsidRPr="00D877C4">
      <w:rPr>
        <w:rFonts w:ascii="Arial" w:hAnsi="Arial" w:cs="Arial"/>
        <w:b/>
        <w:bCs/>
        <w:lang w:val="uk-UA"/>
      </w:rPr>
      <w:t>Проект: “Сприяння розвитку соціальної інфраструктури  (УФСІ І</w:t>
    </w:r>
    <w:r>
      <w:rPr>
        <w:rFonts w:ascii="Arial" w:hAnsi="Arial" w:cs="Arial"/>
        <w:b/>
        <w:bCs/>
        <w:lang w:val="uk-UA"/>
      </w:rPr>
      <w:t>Х</w:t>
    </w:r>
    <w:r w:rsidRPr="00D877C4">
      <w:rPr>
        <w:rFonts w:ascii="Arial" w:hAnsi="Arial" w:cs="Arial"/>
        <w:b/>
        <w:bCs/>
        <w:lang w:val="ru-RU"/>
      </w:rPr>
      <w:t>)</w:t>
    </w:r>
  </w:p>
  <w:p w14:paraId="51D991A6" w14:textId="77777777" w:rsidR="000421C6" w:rsidRPr="00E70D8D" w:rsidRDefault="000421C6" w:rsidP="002D03C6">
    <w:pPr>
      <w:tabs>
        <w:tab w:val="right" w:pos="8306"/>
      </w:tabs>
      <w:jc w:val="center"/>
      <w:rPr>
        <w:rFonts w:eastAsia="Times New Roman"/>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24E8" w14:textId="77777777" w:rsidR="000421C6" w:rsidRPr="004132DC" w:rsidRDefault="000421C6" w:rsidP="002D03C6">
    <w:pPr>
      <w:tabs>
        <w:tab w:val="right" w:pos="8306"/>
      </w:tabs>
      <w:jc w:val="center"/>
      <w:rPr>
        <w:rFonts w:eastAsia="Times New Roman"/>
        <w:lang w:val="en-GB"/>
      </w:rPr>
    </w:pPr>
    <w:r w:rsidRPr="004132DC">
      <w:rPr>
        <w:rFonts w:eastAsia="Times New Roman"/>
        <w:lang w:val="en-GB"/>
      </w:rPr>
      <w:t>Promotion of Social Infrastructure Development – Improvement of Rural Basic Health</w:t>
    </w:r>
  </w:p>
  <w:p w14:paraId="1E25C4A1" w14:textId="77777777" w:rsidR="000421C6" w:rsidRDefault="000421C6" w:rsidP="002D03C6">
    <w:pPr>
      <w:pStyle w:val="a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947C" w14:textId="77777777" w:rsidR="000421C6" w:rsidRPr="00D877C4" w:rsidRDefault="000421C6" w:rsidP="00B4282B">
    <w:pPr>
      <w:pStyle w:val="ac"/>
      <w:jc w:val="center"/>
      <w:rPr>
        <w:lang w:val="ru-RU"/>
      </w:rPr>
    </w:pPr>
    <w:r w:rsidRPr="00D877C4">
      <w:rPr>
        <w:rFonts w:ascii="Arial" w:hAnsi="Arial" w:cs="Arial"/>
        <w:b/>
        <w:bCs/>
        <w:lang w:val="uk-UA"/>
      </w:rPr>
      <w:t>Проект: “Сприяння розвитку соціальної інфраструктури  (УФСІ І</w:t>
    </w:r>
    <w:r>
      <w:rPr>
        <w:rFonts w:ascii="Arial" w:hAnsi="Arial" w:cs="Arial"/>
        <w:b/>
        <w:bCs/>
        <w:lang w:val="uk-UA"/>
      </w:rPr>
      <w:t>Х</w:t>
    </w:r>
    <w:r w:rsidRPr="00D877C4">
      <w:rPr>
        <w:rFonts w:ascii="Arial" w:hAnsi="Arial" w:cs="Arial"/>
        <w:b/>
        <w:bCs/>
        <w:lang w:val="ru-RU"/>
      </w:rPr>
      <w:t>)</w:t>
    </w:r>
  </w:p>
  <w:p w14:paraId="390F100B" w14:textId="77777777" w:rsidR="000421C6" w:rsidRPr="00B4282B" w:rsidRDefault="000421C6" w:rsidP="002D03C6">
    <w:pPr>
      <w:pStyle w:val="ac"/>
      <w:rPr>
        <w:lang w:val="ru-RU"/>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6F81" w14:textId="77777777" w:rsidR="000421C6" w:rsidRPr="004132DC" w:rsidRDefault="000421C6" w:rsidP="002D03C6">
    <w:pPr>
      <w:tabs>
        <w:tab w:val="right" w:pos="8306"/>
      </w:tabs>
      <w:jc w:val="center"/>
      <w:rPr>
        <w:rFonts w:eastAsia="Times New Roman"/>
        <w:lang w:val="en-GB"/>
      </w:rPr>
    </w:pPr>
    <w:r w:rsidRPr="004132DC">
      <w:rPr>
        <w:rFonts w:eastAsia="Times New Roman"/>
        <w:lang w:val="en-GB"/>
      </w:rPr>
      <w:t>Promotion of Social Infrastructure Development – Improvement of Rural Basic Health</w:t>
    </w:r>
  </w:p>
  <w:p w14:paraId="51DF599D" w14:textId="77777777" w:rsidR="000421C6" w:rsidRDefault="000421C6" w:rsidP="002D03C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1C5516"/>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02F65424"/>
    <w:multiLevelType w:val="hybridMultilevel"/>
    <w:tmpl w:val="C158C17A"/>
    <w:lvl w:ilvl="0" w:tplc="50EE3E64">
      <w:start w:val="1"/>
      <w:numFmt w:val="bullet"/>
      <w:pStyle w:val="CVTabBullet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5316EF"/>
    <w:multiLevelType w:val="hybridMultilevel"/>
    <w:tmpl w:val="FC4696B4"/>
    <w:lvl w:ilvl="0" w:tplc="DB9C7F86">
      <w:start w:val="1"/>
      <w:numFmt w:val="bullet"/>
      <w:pStyle w:val="List-Bullets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B1479"/>
    <w:multiLevelType w:val="hybridMultilevel"/>
    <w:tmpl w:val="27B83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A6770"/>
    <w:multiLevelType w:val="hybridMultilevel"/>
    <w:tmpl w:val="05B665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40"/>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1B512433"/>
    <w:multiLevelType w:val="hybridMultilevel"/>
    <w:tmpl w:val="D61460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230804"/>
    <w:multiLevelType w:val="multilevel"/>
    <w:tmpl w:val="C7E892C8"/>
    <w:lvl w:ilvl="0">
      <w:numFmt w:val="decimal"/>
      <w:pStyle w:val="CVAufzhlung"/>
      <w:lvlText w:val="%1."/>
      <w:lvlJc w:val="left"/>
      <w:pPr>
        <w:ind w:left="1636" w:hanging="360"/>
      </w:pPr>
      <w:rPr>
        <w:rFonts w:hint="default"/>
      </w:rPr>
    </w:lvl>
    <w:lvl w:ilvl="1">
      <w:start w:val="1"/>
      <w:numFmt w:val="decimal"/>
      <w:pStyle w:val="AufzhlunginTabelle"/>
      <w:isLgl/>
      <w:lvlText w:val="%1.%2."/>
      <w:lvlJc w:val="left"/>
      <w:pPr>
        <w:ind w:left="4247" w:hanging="420"/>
      </w:pPr>
      <w:rPr>
        <w:rFonts w:hint="default"/>
      </w:rPr>
    </w:lvl>
    <w:lvl w:ilvl="2">
      <w:start w:val="1"/>
      <w:numFmt w:val="decimal"/>
      <w:pStyle w:val="AufzhlunginTabelleII"/>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B2774C"/>
    <w:multiLevelType w:val="hybridMultilevel"/>
    <w:tmpl w:val="4D26261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764888"/>
    <w:multiLevelType w:val="hybridMultilevel"/>
    <w:tmpl w:val="6B0053E0"/>
    <w:lvl w:ilvl="0" w:tplc="B39ABE06">
      <w:start w:val="1"/>
      <w:numFmt w:val="bullet"/>
      <w:pStyle w:val="Spiegel1"/>
      <w:lvlText w:val=""/>
      <w:lvlJc w:val="left"/>
      <w:pPr>
        <w:ind w:left="360" w:hanging="360"/>
      </w:pPr>
      <w:rPr>
        <w:rFonts w:ascii="Symbol" w:hAnsi="Symbol" w:hint="default"/>
        <w:u w:color="003476"/>
      </w:rPr>
    </w:lvl>
    <w:lvl w:ilvl="1" w:tplc="0407000B">
      <w:start w:val="1"/>
      <w:numFmt w:val="bullet"/>
      <w:lvlText w:val=""/>
      <w:lvlJc w:val="left"/>
      <w:pPr>
        <w:ind w:left="1440" w:hanging="360"/>
      </w:pPr>
      <w:rPr>
        <w:rFonts w:ascii="Wingdings" w:hAnsi="Wingdings" w:cs="Wingdings"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6063C0"/>
    <w:multiLevelType w:val="hybridMultilevel"/>
    <w:tmpl w:val="278EDBA4"/>
    <w:lvl w:ilvl="0" w:tplc="6902D63A">
      <w:start w:val="1"/>
      <w:numFmt w:val="bullet"/>
      <w:pStyle w:val="CVBulletPoints"/>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52A53A01"/>
    <w:multiLevelType w:val="hybridMultilevel"/>
    <w:tmpl w:val="8FAEA40A"/>
    <w:lvl w:ilvl="0" w:tplc="BEAE9798">
      <w:start w:val="1"/>
      <w:numFmt w:val="bullet"/>
      <w:pStyle w:val="a"/>
      <w:lvlText w:val="•"/>
      <w:lvlJc w:val="left"/>
      <w:pPr>
        <w:ind w:left="360" w:hanging="360"/>
      </w:pPr>
      <w:rPr>
        <w:rFonts w:ascii="Times New Roman" w:hAnsi="Times New Roman" w:cs="Times New Roman" w:hint="default"/>
        <w:color w:val="auto"/>
        <w:sz w:val="22"/>
        <w:u w:color="660066"/>
        <w:lang w:val="de-DE"/>
      </w:rPr>
    </w:lvl>
    <w:lvl w:ilvl="1" w:tplc="04070003">
      <w:start w:val="1"/>
      <w:numFmt w:val="bullet"/>
      <w:lvlText w:val="o"/>
      <w:lvlJc w:val="left"/>
      <w:pPr>
        <w:ind w:left="1440" w:hanging="360"/>
      </w:pPr>
      <w:rPr>
        <w:rFonts w:ascii="Courier New" w:hAnsi="Courier New" w:cs="Courier New" w:hint="default"/>
      </w:rPr>
    </w:lvl>
    <w:lvl w:ilvl="2" w:tplc="50147F1C">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030C21"/>
    <w:multiLevelType w:val="hybridMultilevel"/>
    <w:tmpl w:val="D31EE60C"/>
    <w:lvl w:ilvl="0" w:tplc="0CE85E24">
      <w:start w:val="17"/>
      <w:numFmt w:val="bullet"/>
      <w:pStyle w:val="2"/>
      <w:lvlText w:val="-"/>
      <w:lvlJc w:val="left"/>
      <w:pPr>
        <w:ind w:left="643" w:hanging="360"/>
      </w:pPr>
      <w:rPr>
        <w:rFonts w:ascii="Arial" w:hAnsi="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14" w15:restartNumberingAfterBreak="0">
    <w:nsid w:val="5A2E63E5"/>
    <w:multiLevelType w:val="multilevel"/>
    <w:tmpl w:val="1F569AE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22C6B85"/>
    <w:multiLevelType w:val="hybridMultilevel"/>
    <w:tmpl w:val="2B220D0C"/>
    <w:lvl w:ilvl="0" w:tplc="04661EE6">
      <w:start w:val="1"/>
      <w:numFmt w:val="bullet"/>
      <w:pStyle w:val="3"/>
      <w:lvlText w:val=""/>
      <w:lvlJc w:val="left"/>
      <w:pPr>
        <w:ind w:left="1077" w:hanging="360"/>
      </w:pPr>
      <w:rPr>
        <w:rFonts w:ascii="Wingdings" w:hAnsi="Wingding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6" w15:restartNumberingAfterBreak="0">
    <w:nsid w:val="69007F43"/>
    <w:multiLevelType w:val="multilevel"/>
    <w:tmpl w:val="B0F2DC5A"/>
    <w:lvl w:ilvl="0">
      <w:start w:val="1"/>
      <w:numFmt w:val="decimal"/>
      <w:lvlText w:val="%1"/>
      <w:lvlJc w:val="left"/>
      <w:pPr>
        <w:ind w:left="567" w:hanging="482"/>
      </w:pPr>
      <w:rPr>
        <w:rFonts w:hint="default"/>
      </w:rPr>
    </w:lvl>
    <w:lvl w:ilvl="1">
      <w:start w:val="1"/>
      <w:numFmt w:val="decimal"/>
      <w:pStyle w:val="ActivitiesTable"/>
      <w:lvlText w:val="%2."/>
      <w:lvlJc w:val="left"/>
      <w:pPr>
        <w:ind w:left="567" w:hanging="482"/>
      </w:pPr>
      <w:rPr>
        <w:rFonts w:asciiTheme="minorHAnsi" w:eastAsia="Calibri" w:hAnsiTheme="minorHAnsi" w:cs="Gravur-CondensedLight" w:hint="default"/>
        <w:spacing w:val="6"/>
      </w:rPr>
    </w:lvl>
    <w:lvl w:ilvl="2">
      <w:start w:val="17"/>
      <w:numFmt w:val="bullet"/>
      <w:lvlText w:val="-"/>
      <w:lvlJc w:val="left"/>
      <w:pPr>
        <w:ind w:left="567" w:hanging="482"/>
      </w:pPr>
      <w:rPr>
        <w:rFonts w:ascii="Arial" w:hAnsi="Arial" w:hint="default"/>
      </w:rPr>
    </w:lvl>
    <w:lvl w:ilvl="3">
      <w:start w:val="1"/>
      <w:numFmt w:val="decimal"/>
      <w:lvlText w:val="%1.%2.%3.%4"/>
      <w:lvlJc w:val="left"/>
      <w:pPr>
        <w:ind w:left="567" w:hanging="482"/>
      </w:pPr>
      <w:rPr>
        <w:rFonts w:hint="default"/>
      </w:rPr>
    </w:lvl>
    <w:lvl w:ilvl="4">
      <w:start w:val="1"/>
      <w:numFmt w:val="decimal"/>
      <w:lvlText w:val="%1.%2.%3.%4.%5"/>
      <w:lvlJc w:val="left"/>
      <w:pPr>
        <w:ind w:left="567" w:hanging="482"/>
      </w:pPr>
      <w:rPr>
        <w:rFonts w:hint="default"/>
      </w:rPr>
    </w:lvl>
    <w:lvl w:ilvl="5">
      <w:start w:val="1"/>
      <w:numFmt w:val="decimal"/>
      <w:lvlText w:val="%1.%2.%3.%4.%5.%6"/>
      <w:lvlJc w:val="left"/>
      <w:pPr>
        <w:ind w:left="567" w:hanging="482"/>
      </w:pPr>
      <w:rPr>
        <w:rFonts w:hint="default"/>
      </w:rPr>
    </w:lvl>
    <w:lvl w:ilvl="6">
      <w:start w:val="1"/>
      <w:numFmt w:val="decimal"/>
      <w:lvlText w:val="%1.%2.%3.%4.%5.%6.%7"/>
      <w:lvlJc w:val="left"/>
      <w:pPr>
        <w:ind w:left="567" w:hanging="482"/>
      </w:pPr>
      <w:rPr>
        <w:rFonts w:hint="default"/>
      </w:rPr>
    </w:lvl>
    <w:lvl w:ilvl="7">
      <w:start w:val="1"/>
      <w:numFmt w:val="decimal"/>
      <w:lvlText w:val="%1.%2.%3.%4.%5.%6.%7.%8"/>
      <w:lvlJc w:val="left"/>
      <w:pPr>
        <w:ind w:left="567" w:hanging="482"/>
      </w:pPr>
      <w:rPr>
        <w:rFonts w:hint="default"/>
      </w:rPr>
    </w:lvl>
    <w:lvl w:ilvl="8">
      <w:start w:val="1"/>
      <w:numFmt w:val="decimal"/>
      <w:lvlText w:val="%1.%2.%3.%4.%5.%6.%7.%8.%9"/>
      <w:lvlJc w:val="left"/>
      <w:pPr>
        <w:ind w:left="567" w:hanging="482"/>
      </w:pPr>
      <w:rPr>
        <w:rFonts w:hint="default"/>
      </w:rPr>
    </w:lvl>
  </w:abstractNum>
  <w:abstractNum w:abstractNumId="17" w15:restartNumberingAfterBreak="0">
    <w:nsid w:val="6A477AC5"/>
    <w:multiLevelType w:val="hybridMultilevel"/>
    <w:tmpl w:val="C5DE52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9E6117"/>
    <w:multiLevelType w:val="hybridMultilevel"/>
    <w:tmpl w:val="620CBED6"/>
    <w:lvl w:ilvl="0" w:tplc="79122F42">
      <w:start w:val="1547"/>
      <w:numFmt w:val="bullet"/>
      <w:lvlText w:val="-"/>
      <w:lvlJc w:val="left"/>
      <w:pPr>
        <w:ind w:left="1140" w:hanging="360"/>
      </w:pPr>
      <w:rPr>
        <w:rFonts w:ascii="Times New Roman" w:eastAsiaTheme="minorHAnsi"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9" w15:restartNumberingAfterBreak="0">
    <w:nsid w:val="7F70469A"/>
    <w:multiLevelType w:val="hybridMultilevel"/>
    <w:tmpl w:val="203019C2"/>
    <w:lvl w:ilvl="0" w:tplc="D0A257E4">
      <w:start w:val="1547"/>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7"/>
  </w:num>
  <w:num w:numId="4">
    <w:abstractNumId w:val="11"/>
  </w:num>
  <w:num w:numId="5">
    <w:abstractNumId w:val="1"/>
  </w:num>
  <w:num w:numId="6">
    <w:abstractNumId w:val="12"/>
  </w:num>
  <w:num w:numId="7">
    <w:abstractNumId w:val="13"/>
  </w:num>
  <w:num w:numId="8">
    <w:abstractNumId w:val="15"/>
  </w:num>
  <w:num w:numId="9">
    <w:abstractNumId w:val="0"/>
  </w:num>
  <w:num w:numId="10">
    <w:abstractNumId w:val="10"/>
  </w:num>
  <w:num w:numId="11">
    <w:abstractNumId w:val="2"/>
  </w:num>
  <w:num w:numId="12">
    <w:abstractNumId w:val="4"/>
  </w:num>
  <w:num w:numId="13">
    <w:abstractNumId w:val="17"/>
  </w:num>
  <w:num w:numId="14">
    <w:abstractNumId w:val="9"/>
  </w:num>
  <w:num w:numId="15">
    <w:abstractNumId w:val="3"/>
  </w:num>
  <w:num w:numId="16">
    <w:abstractNumId w:val="6"/>
  </w:num>
  <w:num w:numId="17">
    <w:abstractNumId w:val="19"/>
  </w:num>
  <w:num w:numId="18">
    <w:abstractNumId w:val="18"/>
  </w:num>
  <w:num w:numId="19">
    <w:abstractNumId w:val="14"/>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8D"/>
    <w:rsid w:val="00001ADE"/>
    <w:rsid w:val="00002AF0"/>
    <w:rsid w:val="0000313E"/>
    <w:rsid w:val="000033EC"/>
    <w:rsid w:val="00003498"/>
    <w:rsid w:val="0000375C"/>
    <w:rsid w:val="00004009"/>
    <w:rsid w:val="000049E3"/>
    <w:rsid w:val="000049F6"/>
    <w:rsid w:val="000055E8"/>
    <w:rsid w:val="00005D3B"/>
    <w:rsid w:val="00006544"/>
    <w:rsid w:val="00010734"/>
    <w:rsid w:val="00010DB9"/>
    <w:rsid w:val="00011443"/>
    <w:rsid w:val="000120CA"/>
    <w:rsid w:val="00013DFF"/>
    <w:rsid w:val="00014A6D"/>
    <w:rsid w:val="0001500D"/>
    <w:rsid w:val="00020D31"/>
    <w:rsid w:val="00020F7C"/>
    <w:rsid w:val="00021D9F"/>
    <w:rsid w:val="00022B1A"/>
    <w:rsid w:val="000231EB"/>
    <w:rsid w:val="00023D46"/>
    <w:rsid w:val="00024001"/>
    <w:rsid w:val="00025080"/>
    <w:rsid w:val="000253DD"/>
    <w:rsid w:val="00025C7E"/>
    <w:rsid w:val="000260B9"/>
    <w:rsid w:val="000268CF"/>
    <w:rsid w:val="00026F5F"/>
    <w:rsid w:val="00027CC4"/>
    <w:rsid w:val="000300B3"/>
    <w:rsid w:val="00031135"/>
    <w:rsid w:val="0003127F"/>
    <w:rsid w:val="00032A2F"/>
    <w:rsid w:val="00032EBA"/>
    <w:rsid w:val="00034441"/>
    <w:rsid w:val="000346EA"/>
    <w:rsid w:val="0003490A"/>
    <w:rsid w:val="00034B0C"/>
    <w:rsid w:val="000353BF"/>
    <w:rsid w:val="000357C1"/>
    <w:rsid w:val="00035DE6"/>
    <w:rsid w:val="000374F4"/>
    <w:rsid w:val="00037921"/>
    <w:rsid w:val="000400B5"/>
    <w:rsid w:val="000407D4"/>
    <w:rsid w:val="00041078"/>
    <w:rsid w:val="00041DAB"/>
    <w:rsid w:val="000421C6"/>
    <w:rsid w:val="00043662"/>
    <w:rsid w:val="00044FF8"/>
    <w:rsid w:val="000455CA"/>
    <w:rsid w:val="00045986"/>
    <w:rsid w:val="00045F48"/>
    <w:rsid w:val="00046496"/>
    <w:rsid w:val="00046981"/>
    <w:rsid w:val="000471ED"/>
    <w:rsid w:val="00051393"/>
    <w:rsid w:val="00051532"/>
    <w:rsid w:val="00052260"/>
    <w:rsid w:val="00052782"/>
    <w:rsid w:val="0005380A"/>
    <w:rsid w:val="0005485D"/>
    <w:rsid w:val="000554D2"/>
    <w:rsid w:val="00057464"/>
    <w:rsid w:val="000579FE"/>
    <w:rsid w:val="000608E5"/>
    <w:rsid w:val="00061D35"/>
    <w:rsid w:val="00061E49"/>
    <w:rsid w:val="000627BA"/>
    <w:rsid w:val="00062E51"/>
    <w:rsid w:val="00063E5C"/>
    <w:rsid w:val="0006492A"/>
    <w:rsid w:val="00064EA0"/>
    <w:rsid w:val="0006501E"/>
    <w:rsid w:val="00066E31"/>
    <w:rsid w:val="00066FF2"/>
    <w:rsid w:val="000711ED"/>
    <w:rsid w:val="00071915"/>
    <w:rsid w:val="000724F7"/>
    <w:rsid w:val="00072F62"/>
    <w:rsid w:val="000734D9"/>
    <w:rsid w:val="0007676F"/>
    <w:rsid w:val="00076A6E"/>
    <w:rsid w:val="00076C93"/>
    <w:rsid w:val="00077400"/>
    <w:rsid w:val="0008028B"/>
    <w:rsid w:val="0008165F"/>
    <w:rsid w:val="000818FA"/>
    <w:rsid w:val="00081AB3"/>
    <w:rsid w:val="000820F7"/>
    <w:rsid w:val="00082A5F"/>
    <w:rsid w:val="0008330D"/>
    <w:rsid w:val="00083DAE"/>
    <w:rsid w:val="00084957"/>
    <w:rsid w:val="000859CB"/>
    <w:rsid w:val="0009072C"/>
    <w:rsid w:val="0009228F"/>
    <w:rsid w:val="00093430"/>
    <w:rsid w:val="000942B3"/>
    <w:rsid w:val="0009490A"/>
    <w:rsid w:val="00094D8A"/>
    <w:rsid w:val="00095D5A"/>
    <w:rsid w:val="0009694B"/>
    <w:rsid w:val="00096C55"/>
    <w:rsid w:val="000971D7"/>
    <w:rsid w:val="000A2479"/>
    <w:rsid w:val="000A28FF"/>
    <w:rsid w:val="000A4C4A"/>
    <w:rsid w:val="000A5160"/>
    <w:rsid w:val="000A6697"/>
    <w:rsid w:val="000A725C"/>
    <w:rsid w:val="000A75A1"/>
    <w:rsid w:val="000A7919"/>
    <w:rsid w:val="000B06F1"/>
    <w:rsid w:val="000B1CC5"/>
    <w:rsid w:val="000B4576"/>
    <w:rsid w:val="000B4B92"/>
    <w:rsid w:val="000B4FD1"/>
    <w:rsid w:val="000B72E4"/>
    <w:rsid w:val="000B790D"/>
    <w:rsid w:val="000C0DAD"/>
    <w:rsid w:val="000C1356"/>
    <w:rsid w:val="000C2384"/>
    <w:rsid w:val="000C34F1"/>
    <w:rsid w:val="000C3803"/>
    <w:rsid w:val="000C396E"/>
    <w:rsid w:val="000C459A"/>
    <w:rsid w:val="000C4EC4"/>
    <w:rsid w:val="000C5B0B"/>
    <w:rsid w:val="000D00F1"/>
    <w:rsid w:val="000D0D52"/>
    <w:rsid w:val="000D5604"/>
    <w:rsid w:val="000D68CE"/>
    <w:rsid w:val="000D6FF9"/>
    <w:rsid w:val="000D7E71"/>
    <w:rsid w:val="000E05A4"/>
    <w:rsid w:val="000E1047"/>
    <w:rsid w:val="000E1A94"/>
    <w:rsid w:val="000E2220"/>
    <w:rsid w:val="000E251E"/>
    <w:rsid w:val="000E53F6"/>
    <w:rsid w:val="000E66D7"/>
    <w:rsid w:val="000E77DD"/>
    <w:rsid w:val="000E7FCA"/>
    <w:rsid w:val="000F0FEE"/>
    <w:rsid w:val="000F11F1"/>
    <w:rsid w:val="000F1CD3"/>
    <w:rsid w:val="000F2572"/>
    <w:rsid w:val="000F3E5B"/>
    <w:rsid w:val="000F40BF"/>
    <w:rsid w:val="000F5B8D"/>
    <w:rsid w:val="000F6BEA"/>
    <w:rsid w:val="00100F64"/>
    <w:rsid w:val="001016A7"/>
    <w:rsid w:val="001022C9"/>
    <w:rsid w:val="001022D0"/>
    <w:rsid w:val="00102EEE"/>
    <w:rsid w:val="001035E4"/>
    <w:rsid w:val="00106C4D"/>
    <w:rsid w:val="00106F9C"/>
    <w:rsid w:val="001104FB"/>
    <w:rsid w:val="001105BE"/>
    <w:rsid w:val="00111665"/>
    <w:rsid w:val="001119A9"/>
    <w:rsid w:val="00112E3D"/>
    <w:rsid w:val="001135F1"/>
    <w:rsid w:val="00113850"/>
    <w:rsid w:val="00115683"/>
    <w:rsid w:val="00115F91"/>
    <w:rsid w:val="00116255"/>
    <w:rsid w:val="0011670E"/>
    <w:rsid w:val="001169F1"/>
    <w:rsid w:val="00120791"/>
    <w:rsid w:val="00121769"/>
    <w:rsid w:val="00122446"/>
    <w:rsid w:val="001250DC"/>
    <w:rsid w:val="0012518B"/>
    <w:rsid w:val="0012595E"/>
    <w:rsid w:val="001263BF"/>
    <w:rsid w:val="001307D8"/>
    <w:rsid w:val="001310ED"/>
    <w:rsid w:val="001322F8"/>
    <w:rsid w:val="00132411"/>
    <w:rsid w:val="0013514A"/>
    <w:rsid w:val="001360E4"/>
    <w:rsid w:val="001364C8"/>
    <w:rsid w:val="00136EA3"/>
    <w:rsid w:val="0014470D"/>
    <w:rsid w:val="00144E4B"/>
    <w:rsid w:val="0014503A"/>
    <w:rsid w:val="00145055"/>
    <w:rsid w:val="00145519"/>
    <w:rsid w:val="00145B20"/>
    <w:rsid w:val="00145E60"/>
    <w:rsid w:val="00147905"/>
    <w:rsid w:val="00150C6E"/>
    <w:rsid w:val="00150FD7"/>
    <w:rsid w:val="001518AB"/>
    <w:rsid w:val="001533B5"/>
    <w:rsid w:val="00154842"/>
    <w:rsid w:val="001554E5"/>
    <w:rsid w:val="0015679C"/>
    <w:rsid w:val="001568C2"/>
    <w:rsid w:val="001578CB"/>
    <w:rsid w:val="00160065"/>
    <w:rsid w:val="00160409"/>
    <w:rsid w:val="001610DD"/>
    <w:rsid w:val="001625AD"/>
    <w:rsid w:val="00164636"/>
    <w:rsid w:val="0016689D"/>
    <w:rsid w:val="001669A2"/>
    <w:rsid w:val="00166AA4"/>
    <w:rsid w:val="00172699"/>
    <w:rsid w:val="00173F86"/>
    <w:rsid w:val="00173FF3"/>
    <w:rsid w:val="001746D1"/>
    <w:rsid w:val="00175689"/>
    <w:rsid w:val="0017755E"/>
    <w:rsid w:val="00180591"/>
    <w:rsid w:val="0018087F"/>
    <w:rsid w:val="00180BD5"/>
    <w:rsid w:val="0018141E"/>
    <w:rsid w:val="00181744"/>
    <w:rsid w:val="00181A97"/>
    <w:rsid w:val="001823BE"/>
    <w:rsid w:val="00182460"/>
    <w:rsid w:val="00183611"/>
    <w:rsid w:val="00184486"/>
    <w:rsid w:val="00184965"/>
    <w:rsid w:val="00184D58"/>
    <w:rsid w:val="00185532"/>
    <w:rsid w:val="00185A1F"/>
    <w:rsid w:val="00186446"/>
    <w:rsid w:val="001868E7"/>
    <w:rsid w:val="00186B48"/>
    <w:rsid w:val="00186F13"/>
    <w:rsid w:val="001909B9"/>
    <w:rsid w:val="00190AAE"/>
    <w:rsid w:val="00191032"/>
    <w:rsid w:val="00191D6B"/>
    <w:rsid w:val="00193B9C"/>
    <w:rsid w:val="00195E05"/>
    <w:rsid w:val="00196730"/>
    <w:rsid w:val="001A245C"/>
    <w:rsid w:val="001A374D"/>
    <w:rsid w:val="001A48CD"/>
    <w:rsid w:val="001A48F4"/>
    <w:rsid w:val="001A4F61"/>
    <w:rsid w:val="001A61BD"/>
    <w:rsid w:val="001A73FA"/>
    <w:rsid w:val="001B0615"/>
    <w:rsid w:val="001B0700"/>
    <w:rsid w:val="001B1740"/>
    <w:rsid w:val="001B17F4"/>
    <w:rsid w:val="001B202B"/>
    <w:rsid w:val="001B293D"/>
    <w:rsid w:val="001B3E51"/>
    <w:rsid w:val="001B4493"/>
    <w:rsid w:val="001B4B9D"/>
    <w:rsid w:val="001B5145"/>
    <w:rsid w:val="001B5FC5"/>
    <w:rsid w:val="001B6412"/>
    <w:rsid w:val="001B69DE"/>
    <w:rsid w:val="001B7133"/>
    <w:rsid w:val="001B72D3"/>
    <w:rsid w:val="001B7BD6"/>
    <w:rsid w:val="001C18DD"/>
    <w:rsid w:val="001C2069"/>
    <w:rsid w:val="001C36E0"/>
    <w:rsid w:val="001C512E"/>
    <w:rsid w:val="001C70D3"/>
    <w:rsid w:val="001C710C"/>
    <w:rsid w:val="001D0A19"/>
    <w:rsid w:val="001D379D"/>
    <w:rsid w:val="001D424A"/>
    <w:rsid w:val="001D46EF"/>
    <w:rsid w:val="001D4BE9"/>
    <w:rsid w:val="001D4EE9"/>
    <w:rsid w:val="001D512C"/>
    <w:rsid w:val="001D515B"/>
    <w:rsid w:val="001D6615"/>
    <w:rsid w:val="001D6E27"/>
    <w:rsid w:val="001E0ABA"/>
    <w:rsid w:val="001E2FA1"/>
    <w:rsid w:val="001E326B"/>
    <w:rsid w:val="001E52AF"/>
    <w:rsid w:val="001E604E"/>
    <w:rsid w:val="001E618F"/>
    <w:rsid w:val="001E70DD"/>
    <w:rsid w:val="001E7383"/>
    <w:rsid w:val="001E7D8B"/>
    <w:rsid w:val="001F0C74"/>
    <w:rsid w:val="001F227B"/>
    <w:rsid w:val="001F36FC"/>
    <w:rsid w:val="001F3B91"/>
    <w:rsid w:val="001F459B"/>
    <w:rsid w:val="001F50B4"/>
    <w:rsid w:val="001F5B0E"/>
    <w:rsid w:val="001F6574"/>
    <w:rsid w:val="001F6E1B"/>
    <w:rsid w:val="00200D8E"/>
    <w:rsid w:val="002010A0"/>
    <w:rsid w:val="00202D0E"/>
    <w:rsid w:val="00203575"/>
    <w:rsid w:val="002040F4"/>
    <w:rsid w:val="00205A61"/>
    <w:rsid w:val="00206C62"/>
    <w:rsid w:val="002073F9"/>
    <w:rsid w:val="0021068E"/>
    <w:rsid w:val="00211AD8"/>
    <w:rsid w:val="002121D0"/>
    <w:rsid w:val="0021237E"/>
    <w:rsid w:val="002129B0"/>
    <w:rsid w:val="0021398C"/>
    <w:rsid w:val="00213F3D"/>
    <w:rsid w:val="00214A0A"/>
    <w:rsid w:val="00215D20"/>
    <w:rsid w:val="00220C77"/>
    <w:rsid w:val="002214F7"/>
    <w:rsid w:val="00222231"/>
    <w:rsid w:val="00225CB7"/>
    <w:rsid w:val="00226333"/>
    <w:rsid w:val="00227117"/>
    <w:rsid w:val="002302BF"/>
    <w:rsid w:val="00231E1B"/>
    <w:rsid w:val="00233050"/>
    <w:rsid w:val="00233FA4"/>
    <w:rsid w:val="00234421"/>
    <w:rsid w:val="00234A2A"/>
    <w:rsid w:val="002352D5"/>
    <w:rsid w:val="00235B78"/>
    <w:rsid w:val="00235E95"/>
    <w:rsid w:val="00236133"/>
    <w:rsid w:val="00236C04"/>
    <w:rsid w:val="00237AA5"/>
    <w:rsid w:val="00242B6F"/>
    <w:rsid w:val="002431FA"/>
    <w:rsid w:val="002434D1"/>
    <w:rsid w:val="00246303"/>
    <w:rsid w:val="002467F6"/>
    <w:rsid w:val="00247253"/>
    <w:rsid w:val="00247AED"/>
    <w:rsid w:val="0025047E"/>
    <w:rsid w:val="002510A6"/>
    <w:rsid w:val="00251ADA"/>
    <w:rsid w:val="00254BF5"/>
    <w:rsid w:val="002554E8"/>
    <w:rsid w:val="002568FB"/>
    <w:rsid w:val="00256DDC"/>
    <w:rsid w:val="00256F1C"/>
    <w:rsid w:val="002577E7"/>
    <w:rsid w:val="0025786C"/>
    <w:rsid w:val="00260442"/>
    <w:rsid w:val="0026220D"/>
    <w:rsid w:val="002625E7"/>
    <w:rsid w:val="002627CF"/>
    <w:rsid w:val="00262EFC"/>
    <w:rsid w:val="0026461D"/>
    <w:rsid w:val="00264D95"/>
    <w:rsid w:val="002651BD"/>
    <w:rsid w:val="00265BBF"/>
    <w:rsid w:val="0026648B"/>
    <w:rsid w:val="00267D51"/>
    <w:rsid w:val="00270621"/>
    <w:rsid w:val="00270CC4"/>
    <w:rsid w:val="0027170E"/>
    <w:rsid w:val="00271E78"/>
    <w:rsid w:val="002736AD"/>
    <w:rsid w:val="0027414E"/>
    <w:rsid w:val="00274B04"/>
    <w:rsid w:val="00275F5F"/>
    <w:rsid w:val="002808CE"/>
    <w:rsid w:val="00280A57"/>
    <w:rsid w:val="002816E9"/>
    <w:rsid w:val="0028377E"/>
    <w:rsid w:val="002838A1"/>
    <w:rsid w:val="00283C48"/>
    <w:rsid w:val="00284F89"/>
    <w:rsid w:val="002863D8"/>
    <w:rsid w:val="00290E06"/>
    <w:rsid w:val="00291573"/>
    <w:rsid w:val="00292727"/>
    <w:rsid w:val="00292C81"/>
    <w:rsid w:val="00292C92"/>
    <w:rsid w:val="00293197"/>
    <w:rsid w:val="0029528F"/>
    <w:rsid w:val="0029682F"/>
    <w:rsid w:val="00296DE7"/>
    <w:rsid w:val="0029742B"/>
    <w:rsid w:val="00297B64"/>
    <w:rsid w:val="002A0650"/>
    <w:rsid w:val="002A06CA"/>
    <w:rsid w:val="002A17B1"/>
    <w:rsid w:val="002A1978"/>
    <w:rsid w:val="002A6BDF"/>
    <w:rsid w:val="002A6C60"/>
    <w:rsid w:val="002B1305"/>
    <w:rsid w:val="002B140E"/>
    <w:rsid w:val="002B157B"/>
    <w:rsid w:val="002B2EC4"/>
    <w:rsid w:val="002B319D"/>
    <w:rsid w:val="002B334F"/>
    <w:rsid w:val="002B58AD"/>
    <w:rsid w:val="002B60FE"/>
    <w:rsid w:val="002C02C8"/>
    <w:rsid w:val="002C15E5"/>
    <w:rsid w:val="002C2B3C"/>
    <w:rsid w:val="002C4136"/>
    <w:rsid w:val="002C586A"/>
    <w:rsid w:val="002C5E38"/>
    <w:rsid w:val="002C72AC"/>
    <w:rsid w:val="002D03C6"/>
    <w:rsid w:val="002D36B8"/>
    <w:rsid w:val="002D3B82"/>
    <w:rsid w:val="002D3EA4"/>
    <w:rsid w:val="002D4D22"/>
    <w:rsid w:val="002D620D"/>
    <w:rsid w:val="002D62DF"/>
    <w:rsid w:val="002D63B0"/>
    <w:rsid w:val="002D7814"/>
    <w:rsid w:val="002E1F31"/>
    <w:rsid w:val="002E3148"/>
    <w:rsid w:val="002E31C8"/>
    <w:rsid w:val="002E3595"/>
    <w:rsid w:val="002E3A8E"/>
    <w:rsid w:val="002E4EC2"/>
    <w:rsid w:val="002E5715"/>
    <w:rsid w:val="002E645F"/>
    <w:rsid w:val="002E7698"/>
    <w:rsid w:val="002F0AA7"/>
    <w:rsid w:val="002F118F"/>
    <w:rsid w:val="002F206A"/>
    <w:rsid w:val="002F25A1"/>
    <w:rsid w:val="002F27F4"/>
    <w:rsid w:val="002F3104"/>
    <w:rsid w:val="002F753F"/>
    <w:rsid w:val="002F7B4B"/>
    <w:rsid w:val="00300635"/>
    <w:rsid w:val="003015C1"/>
    <w:rsid w:val="00302412"/>
    <w:rsid w:val="00302A41"/>
    <w:rsid w:val="0030330B"/>
    <w:rsid w:val="00303B33"/>
    <w:rsid w:val="003052A5"/>
    <w:rsid w:val="003052E9"/>
    <w:rsid w:val="003104D9"/>
    <w:rsid w:val="00314232"/>
    <w:rsid w:val="00314592"/>
    <w:rsid w:val="003149E7"/>
    <w:rsid w:val="0031538D"/>
    <w:rsid w:val="003157A1"/>
    <w:rsid w:val="00315D2A"/>
    <w:rsid w:val="0031621A"/>
    <w:rsid w:val="0032071F"/>
    <w:rsid w:val="003207ED"/>
    <w:rsid w:val="00320BDF"/>
    <w:rsid w:val="00321E7E"/>
    <w:rsid w:val="00322AA7"/>
    <w:rsid w:val="00323E4C"/>
    <w:rsid w:val="0032428D"/>
    <w:rsid w:val="00324683"/>
    <w:rsid w:val="00324855"/>
    <w:rsid w:val="00324D49"/>
    <w:rsid w:val="0032531D"/>
    <w:rsid w:val="003258D8"/>
    <w:rsid w:val="00326276"/>
    <w:rsid w:val="0032647F"/>
    <w:rsid w:val="00326D3C"/>
    <w:rsid w:val="0032753E"/>
    <w:rsid w:val="00327769"/>
    <w:rsid w:val="0033034C"/>
    <w:rsid w:val="00330A2E"/>
    <w:rsid w:val="003312F6"/>
    <w:rsid w:val="0033198C"/>
    <w:rsid w:val="00334865"/>
    <w:rsid w:val="00334EB8"/>
    <w:rsid w:val="00336E52"/>
    <w:rsid w:val="003404BF"/>
    <w:rsid w:val="00340BEA"/>
    <w:rsid w:val="0034126D"/>
    <w:rsid w:val="0034311A"/>
    <w:rsid w:val="00343AE2"/>
    <w:rsid w:val="003442A7"/>
    <w:rsid w:val="0034603E"/>
    <w:rsid w:val="003464B8"/>
    <w:rsid w:val="00346DE5"/>
    <w:rsid w:val="00347563"/>
    <w:rsid w:val="00347C2F"/>
    <w:rsid w:val="00350451"/>
    <w:rsid w:val="00352A35"/>
    <w:rsid w:val="00352B11"/>
    <w:rsid w:val="0035361F"/>
    <w:rsid w:val="00353A67"/>
    <w:rsid w:val="00353E94"/>
    <w:rsid w:val="00354DB5"/>
    <w:rsid w:val="003571B5"/>
    <w:rsid w:val="00357718"/>
    <w:rsid w:val="0036031D"/>
    <w:rsid w:val="0036149E"/>
    <w:rsid w:val="00362543"/>
    <w:rsid w:val="003627AD"/>
    <w:rsid w:val="0036546D"/>
    <w:rsid w:val="00366C97"/>
    <w:rsid w:val="00366F76"/>
    <w:rsid w:val="003674F7"/>
    <w:rsid w:val="0037087F"/>
    <w:rsid w:val="00371DFC"/>
    <w:rsid w:val="00372180"/>
    <w:rsid w:val="003721E6"/>
    <w:rsid w:val="00372C6D"/>
    <w:rsid w:val="00373640"/>
    <w:rsid w:val="00374837"/>
    <w:rsid w:val="00374B66"/>
    <w:rsid w:val="00375CB5"/>
    <w:rsid w:val="0037699F"/>
    <w:rsid w:val="0037731E"/>
    <w:rsid w:val="00380B7A"/>
    <w:rsid w:val="00381C53"/>
    <w:rsid w:val="00382D86"/>
    <w:rsid w:val="00382F34"/>
    <w:rsid w:val="00383FD5"/>
    <w:rsid w:val="00384A4B"/>
    <w:rsid w:val="003854B0"/>
    <w:rsid w:val="00385D03"/>
    <w:rsid w:val="00386B2B"/>
    <w:rsid w:val="003916B0"/>
    <w:rsid w:val="00391A62"/>
    <w:rsid w:val="00394EFE"/>
    <w:rsid w:val="0039551F"/>
    <w:rsid w:val="00396398"/>
    <w:rsid w:val="00396B40"/>
    <w:rsid w:val="00397556"/>
    <w:rsid w:val="003A0318"/>
    <w:rsid w:val="003A07F7"/>
    <w:rsid w:val="003A1767"/>
    <w:rsid w:val="003A1806"/>
    <w:rsid w:val="003A2676"/>
    <w:rsid w:val="003A5E1D"/>
    <w:rsid w:val="003A5F7B"/>
    <w:rsid w:val="003A69A5"/>
    <w:rsid w:val="003A76B5"/>
    <w:rsid w:val="003B21E0"/>
    <w:rsid w:val="003B3C24"/>
    <w:rsid w:val="003B424D"/>
    <w:rsid w:val="003B497B"/>
    <w:rsid w:val="003C041A"/>
    <w:rsid w:val="003C067F"/>
    <w:rsid w:val="003C163F"/>
    <w:rsid w:val="003C1720"/>
    <w:rsid w:val="003C32A8"/>
    <w:rsid w:val="003C3335"/>
    <w:rsid w:val="003C34AA"/>
    <w:rsid w:val="003C583D"/>
    <w:rsid w:val="003C5C80"/>
    <w:rsid w:val="003D09A9"/>
    <w:rsid w:val="003D10C4"/>
    <w:rsid w:val="003D3756"/>
    <w:rsid w:val="003D41ED"/>
    <w:rsid w:val="003D456D"/>
    <w:rsid w:val="003D5235"/>
    <w:rsid w:val="003D535B"/>
    <w:rsid w:val="003D5419"/>
    <w:rsid w:val="003D5C7B"/>
    <w:rsid w:val="003D5F38"/>
    <w:rsid w:val="003D6030"/>
    <w:rsid w:val="003D6B82"/>
    <w:rsid w:val="003D6DD8"/>
    <w:rsid w:val="003D7640"/>
    <w:rsid w:val="003E13EC"/>
    <w:rsid w:val="003E180F"/>
    <w:rsid w:val="003E22B9"/>
    <w:rsid w:val="003E4053"/>
    <w:rsid w:val="003E6810"/>
    <w:rsid w:val="003E7985"/>
    <w:rsid w:val="003E7AF9"/>
    <w:rsid w:val="003F0A8C"/>
    <w:rsid w:val="003F1D56"/>
    <w:rsid w:val="003F28D1"/>
    <w:rsid w:val="003F42C6"/>
    <w:rsid w:val="003F470C"/>
    <w:rsid w:val="003F489C"/>
    <w:rsid w:val="003F4B71"/>
    <w:rsid w:val="003F5613"/>
    <w:rsid w:val="003F6DC3"/>
    <w:rsid w:val="003F6EA1"/>
    <w:rsid w:val="003F6EFD"/>
    <w:rsid w:val="00401041"/>
    <w:rsid w:val="0040282A"/>
    <w:rsid w:val="00402C48"/>
    <w:rsid w:val="00403391"/>
    <w:rsid w:val="0040382E"/>
    <w:rsid w:val="004068DB"/>
    <w:rsid w:val="00410A92"/>
    <w:rsid w:val="00410FE0"/>
    <w:rsid w:val="00413057"/>
    <w:rsid w:val="004133B4"/>
    <w:rsid w:val="00413753"/>
    <w:rsid w:val="00414547"/>
    <w:rsid w:val="00421007"/>
    <w:rsid w:val="00422DF7"/>
    <w:rsid w:val="00422E46"/>
    <w:rsid w:val="00423693"/>
    <w:rsid w:val="00424B79"/>
    <w:rsid w:val="004251A0"/>
    <w:rsid w:val="00425E74"/>
    <w:rsid w:val="00426278"/>
    <w:rsid w:val="0042679D"/>
    <w:rsid w:val="00426F91"/>
    <w:rsid w:val="00430EC6"/>
    <w:rsid w:val="00431E2E"/>
    <w:rsid w:val="00433250"/>
    <w:rsid w:val="004346C6"/>
    <w:rsid w:val="004352E9"/>
    <w:rsid w:val="00436A39"/>
    <w:rsid w:val="004370C5"/>
    <w:rsid w:val="00437CF8"/>
    <w:rsid w:val="004401DE"/>
    <w:rsid w:val="00440BBB"/>
    <w:rsid w:val="00440D81"/>
    <w:rsid w:val="004445E7"/>
    <w:rsid w:val="0044509F"/>
    <w:rsid w:val="0044548C"/>
    <w:rsid w:val="0044579B"/>
    <w:rsid w:val="00447B79"/>
    <w:rsid w:val="0045129F"/>
    <w:rsid w:val="004515C7"/>
    <w:rsid w:val="004519B4"/>
    <w:rsid w:val="00454937"/>
    <w:rsid w:val="00455820"/>
    <w:rsid w:val="004572A4"/>
    <w:rsid w:val="00457609"/>
    <w:rsid w:val="00457859"/>
    <w:rsid w:val="0046053E"/>
    <w:rsid w:val="00460A45"/>
    <w:rsid w:val="00460E18"/>
    <w:rsid w:val="004624B8"/>
    <w:rsid w:val="004636D2"/>
    <w:rsid w:val="0046378D"/>
    <w:rsid w:val="00463D93"/>
    <w:rsid w:val="004646E4"/>
    <w:rsid w:val="00464DA2"/>
    <w:rsid w:val="004653A8"/>
    <w:rsid w:val="00465BCC"/>
    <w:rsid w:val="004664A5"/>
    <w:rsid w:val="00467D89"/>
    <w:rsid w:val="00471F2C"/>
    <w:rsid w:val="00473DE0"/>
    <w:rsid w:val="0047422C"/>
    <w:rsid w:val="00475151"/>
    <w:rsid w:val="00476738"/>
    <w:rsid w:val="0047713C"/>
    <w:rsid w:val="004776FD"/>
    <w:rsid w:val="00477EB2"/>
    <w:rsid w:val="00480437"/>
    <w:rsid w:val="00480F4A"/>
    <w:rsid w:val="004837E6"/>
    <w:rsid w:val="00484FF4"/>
    <w:rsid w:val="00485A04"/>
    <w:rsid w:val="00485E45"/>
    <w:rsid w:val="004870E0"/>
    <w:rsid w:val="00487B68"/>
    <w:rsid w:val="0049049F"/>
    <w:rsid w:val="004921CB"/>
    <w:rsid w:val="00492743"/>
    <w:rsid w:val="00493CFE"/>
    <w:rsid w:val="00494640"/>
    <w:rsid w:val="00494D72"/>
    <w:rsid w:val="00496191"/>
    <w:rsid w:val="004968D5"/>
    <w:rsid w:val="004A021A"/>
    <w:rsid w:val="004A0D23"/>
    <w:rsid w:val="004A13D8"/>
    <w:rsid w:val="004A3B4B"/>
    <w:rsid w:val="004A3CA5"/>
    <w:rsid w:val="004A5BB3"/>
    <w:rsid w:val="004A5F20"/>
    <w:rsid w:val="004A71B7"/>
    <w:rsid w:val="004B1CAF"/>
    <w:rsid w:val="004B2B77"/>
    <w:rsid w:val="004B2DCC"/>
    <w:rsid w:val="004B33AD"/>
    <w:rsid w:val="004B3692"/>
    <w:rsid w:val="004B3708"/>
    <w:rsid w:val="004B4341"/>
    <w:rsid w:val="004B5E26"/>
    <w:rsid w:val="004B6EC8"/>
    <w:rsid w:val="004B7014"/>
    <w:rsid w:val="004C07CF"/>
    <w:rsid w:val="004C0BDC"/>
    <w:rsid w:val="004C1718"/>
    <w:rsid w:val="004C2AC7"/>
    <w:rsid w:val="004C33DB"/>
    <w:rsid w:val="004C395B"/>
    <w:rsid w:val="004C3B61"/>
    <w:rsid w:val="004C3FC7"/>
    <w:rsid w:val="004C50A9"/>
    <w:rsid w:val="004C5405"/>
    <w:rsid w:val="004C77D9"/>
    <w:rsid w:val="004C7CE4"/>
    <w:rsid w:val="004D0298"/>
    <w:rsid w:val="004D0612"/>
    <w:rsid w:val="004D0B49"/>
    <w:rsid w:val="004D17AD"/>
    <w:rsid w:val="004D5224"/>
    <w:rsid w:val="004D583D"/>
    <w:rsid w:val="004D595C"/>
    <w:rsid w:val="004D5A52"/>
    <w:rsid w:val="004D5A95"/>
    <w:rsid w:val="004D6000"/>
    <w:rsid w:val="004D674F"/>
    <w:rsid w:val="004D6BCB"/>
    <w:rsid w:val="004D7017"/>
    <w:rsid w:val="004D763F"/>
    <w:rsid w:val="004D7A6C"/>
    <w:rsid w:val="004E0AD4"/>
    <w:rsid w:val="004E1056"/>
    <w:rsid w:val="004E1E99"/>
    <w:rsid w:val="004E33D0"/>
    <w:rsid w:val="004E4229"/>
    <w:rsid w:val="004E52C2"/>
    <w:rsid w:val="004E6D9C"/>
    <w:rsid w:val="004F0044"/>
    <w:rsid w:val="004F19CE"/>
    <w:rsid w:val="004F3254"/>
    <w:rsid w:val="004F3FF3"/>
    <w:rsid w:val="004F4877"/>
    <w:rsid w:val="004F6F0E"/>
    <w:rsid w:val="004F751D"/>
    <w:rsid w:val="004F7B32"/>
    <w:rsid w:val="004F7C99"/>
    <w:rsid w:val="0050198D"/>
    <w:rsid w:val="00501DD1"/>
    <w:rsid w:val="00501E45"/>
    <w:rsid w:val="00502798"/>
    <w:rsid w:val="005052F1"/>
    <w:rsid w:val="00505A5F"/>
    <w:rsid w:val="00505D4C"/>
    <w:rsid w:val="00505E2F"/>
    <w:rsid w:val="00506FE7"/>
    <w:rsid w:val="0050717C"/>
    <w:rsid w:val="00510635"/>
    <w:rsid w:val="005119E0"/>
    <w:rsid w:val="00511A83"/>
    <w:rsid w:val="00511BBD"/>
    <w:rsid w:val="00511EAF"/>
    <w:rsid w:val="00512407"/>
    <w:rsid w:val="00512F70"/>
    <w:rsid w:val="00513562"/>
    <w:rsid w:val="00514558"/>
    <w:rsid w:val="005159DC"/>
    <w:rsid w:val="00515FEF"/>
    <w:rsid w:val="0051638A"/>
    <w:rsid w:val="0051699C"/>
    <w:rsid w:val="0051717B"/>
    <w:rsid w:val="005176B7"/>
    <w:rsid w:val="00517EAF"/>
    <w:rsid w:val="00522665"/>
    <w:rsid w:val="00524347"/>
    <w:rsid w:val="005244C9"/>
    <w:rsid w:val="00524CD1"/>
    <w:rsid w:val="00524FA2"/>
    <w:rsid w:val="005258F6"/>
    <w:rsid w:val="00525EC1"/>
    <w:rsid w:val="00526668"/>
    <w:rsid w:val="00530395"/>
    <w:rsid w:val="00531009"/>
    <w:rsid w:val="00531DD7"/>
    <w:rsid w:val="00532C21"/>
    <w:rsid w:val="00533F12"/>
    <w:rsid w:val="005341B1"/>
    <w:rsid w:val="005347BA"/>
    <w:rsid w:val="00534E02"/>
    <w:rsid w:val="00534EE5"/>
    <w:rsid w:val="00535CF8"/>
    <w:rsid w:val="00536EEC"/>
    <w:rsid w:val="005377D7"/>
    <w:rsid w:val="005413F3"/>
    <w:rsid w:val="00543617"/>
    <w:rsid w:val="005438C7"/>
    <w:rsid w:val="00545836"/>
    <w:rsid w:val="00545AB7"/>
    <w:rsid w:val="0054651D"/>
    <w:rsid w:val="00550BA5"/>
    <w:rsid w:val="00551717"/>
    <w:rsid w:val="005544A1"/>
    <w:rsid w:val="005560CF"/>
    <w:rsid w:val="00557471"/>
    <w:rsid w:val="00557BC2"/>
    <w:rsid w:val="00561B72"/>
    <w:rsid w:val="00561C01"/>
    <w:rsid w:val="00561E19"/>
    <w:rsid w:val="00562000"/>
    <w:rsid w:val="005638E2"/>
    <w:rsid w:val="00564313"/>
    <w:rsid w:val="00564F34"/>
    <w:rsid w:val="00565355"/>
    <w:rsid w:val="0056552E"/>
    <w:rsid w:val="005656A2"/>
    <w:rsid w:val="00567007"/>
    <w:rsid w:val="00567530"/>
    <w:rsid w:val="005675B6"/>
    <w:rsid w:val="00570242"/>
    <w:rsid w:val="00571162"/>
    <w:rsid w:val="005745B3"/>
    <w:rsid w:val="00574C72"/>
    <w:rsid w:val="0057556E"/>
    <w:rsid w:val="005755B1"/>
    <w:rsid w:val="00576A32"/>
    <w:rsid w:val="00576C2E"/>
    <w:rsid w:val="005776C3"/>
    <w:rsid w:val="005777F3"/>
    <w:rsid w:val="005779A8"/>
    <w:rsid w:val="005779FF"/>
    <w:rsid w:val="00580043"/>
    <w:rsid w:val="005819B0"/>
    <w:rsid w:val="00581F8A"/>
    <w:rsid w:val="005824C8"/>
    <w:rsid w:val="00583F7C"/>
    <w:rsid w:val="005847C1"/>
    <w:rsid w:val="00585574"/>
    <w:rsid w:val="00586933"/>
    <w:rsid w:val="0059086F"/>
    <w:rsid w:val="00591966"/>
    <w:rsid w:val="00593885"/>
    <w:rsid w:val="00594CB1"/>
    <w:rsid w:val="005960F1"/>
    <w:rsid w:val="00596A84"/>
    <w:rsid w:val="00596C2A"/>
    <w:rsid w:val="005975C4"/>
    <w:rsid w:val="005977CE"/>
    <w:rsid w:val="005A0F5D"/>
    <w:rsid w:val="005A20AB"/>
    <w:rsid w:val="005A236B"/>
    <w:rsid w:val="005A2D27"/>
    <w:rsid w:val="005A37F4"/>
    <w:rsid w:val="005A40E4"/>
    <w:rsid w:val="005A4EDB"/>
    <w:rsid w:val="005A55D4"/>
    <w:rsid w:val="005A7E11"/>
    <w:rsid w:val="005B017D"/>
    <w:rsid w:val="005B0BA5"/>
    <w:rsid w:val="005B10DD"/>
    <w:rsid w:val="005B1CD3"/>
    <w:rsid w:val="005B1F43"/>
    <w:rsid w:val="005B2560"/>
    <w:rsid w:val="005B2577"/>
    <w:rsid w:val="005B3439"/>
    <w:rsid w:val="005B38F7"/>
    <w:rsid w:val="005B4177"/>
    <w:rsid w:val="005B46F2"/>
    <w:rsid w:val="005B4B35"/>
    <w:rsid w:val="005B6CE0"/>
    <w:rsid w:val="005C00AC"/>
    <w:rsid w:val="005C0884"/>
    <w:rsid w:val="005C2952"/>
    <w:rsid w:val="005C2ABC"/>
    <w:rsid w:val="005C4D6C"/>
    <w:rsid w:val="005C4F06"/>
    <w:rsid w:val="005D0436"/>
    <w:rsid w:val="005D2072"/>
    <w:rsid w:val="005D223B"/>
    <w:rsid w:val="005D3B07"/>
    <w:rsid w:val="005D70F4"/>
    <w:rsid w:val="005E3750"/>
    <w:rsid w:val="005E42D1"/>
    <w:rsid w:val="005E4709"/>
    <w:rsid w:val="005E4BF1"/>
    <w:rsid w:val="005E4ED6"/>
    <w:rsid w:val="005E5B01"/>
    <w:rsid w:val="005E6F24"/>
    <w:rsid w:val="005E6F4F"/>
    <w:rsid w:val="005E793B"/>
    <w:rsid w:val="005E7F3A"/>
    <w:rsid w:val="005F137A"/>
    <w:rsid w:val="005F2778"/>
    <w:rsid w:val="005F74D7"/>
    <w:rsid w:val="005F7BCD"/>
    <w:rsid w:val="0060047A"/>
    <w:rsid w:val="00601817"/>
    <w:rsid w:val="0060386E"/>
    <w:rsid w:val="00603B7F"/>
    <w:rsid w:val="00603C43"/>
    <w:rsid w:val="0060430A"/>
    <w:rsid w:val="0060445E"/>
    <w:rsid w:val="00604FAC"/>
    <w:rsid w:val="00605F7F"/>
    <w:rsid w:val="00606656"/>
    <w:rsid w:val="00610EA9"/>
    <w:rsid w:val="006146C2"/>
    <w:rsid w:val="00614DE4"/>
    <w:rsid w:val="00616E54"/>
    <w:rsid w:val="00616EB7"/>
    <w:rsid w:val="00617542"/>
    <w:rsid w:val="006201AF"/>
    <w:rsid w:val="006208CA"/>
    <w:rsid w:val="00620C49"/>
    <w:rsid w:val="00621069"/>
    <w:rsid w:val="00623271"/>
    <w:rsid w:val="006238A0"/>
    <w:rsid w:val="006243F1"/>
    <w:rsid w:val="006257B0"/>
    <w:rsid w:val="00625FC6"/>
    <w:rsid w:val="0062656C"/>
    <w:rsid w:val="00627DB0"/>
    <w:rsid w:val="006326B9"/>
    <w:rsid w:val="00633666"/>
    <w:rsid w:val="00633C76"/>
    <w:rsid w:val="00635035"/>
    <w:rsid w:val="006354EC"/>
    <w:rsid w:val="006358A7"/>
    <w:rsid w:val="0063774E"/>
    <w:rsid w:val="00642100"/>
    <w:rsid w:val="00643FED"/>
    <w:rsid w:val="00645D0D"/>
    <w:rsid w:val="006461EE"/>
    <w:rsid w:val="0064673E"/>
    <w:rsid w:val="00646931"/>
    <w:rsid w:val="00646B75"/>
    <w:rsid w:val="00650147"/>
    <w:rsid w:val="00650843"/>
    <w:rsid w:val="00651536"/>
    <w:rsid w:val="006544A2"/>
    <w:rsid w:val="0065592A"/>
    <w:rsid w:val="006559BA"/>
    <w:rsid w:val="00656A93"/>
    <w:rsid w:val="0065717B"/>
    <w:rsid w:val="00660472"/>
    <w:rsid w:val="00662732"/>
    <w:rsid w:val="00663AAA"/>
    <w:rsid w:val="00666447"/>
    <w:rsid w:val="006678E3"/>
    <w:rsid w:val="00667CE4"/>
    <w:rsid w:val="0067162D"/>
    <w:rsid w:val="0067196D"/>
    <w:rsid w:val="006723BC"/>
    <w:rsid w:val="00672955"/>
    <w:rsid w:val="00674019"/>
    <w:rsid w:val="00674D54"/>
    <w:rsid w:val="0067564C"/>
    <w:rsid w:val="00676A23"/>
    <w:rsid w:val="00677885"/>
    <w:rsid w:val="0068652E"/>
    <w:rsid w:val="00687E65"/>
    <w:rsid w:val="00690673"/>
    <w:rsid w:val="00692572"/>
    <w:rsid w:val="00692954"/>
    <w:rsid w:val="0069330A"/>
    <w:rsid w:val="00695BC1"/>
    <w:rsid w:val="006A09C5"/>
    <w:rsid w:val="006A18CB"/>
    <w:rsid w:val="006A2034"/>
    <w:rsid w:val="006A5033"/>
    <w:rsid w:val="006A761F"/>
    <w:rsid w:val="006A779E"/>
    <w:rsid w:val="006B00E2"/>
    <w:rsid w:val="006B09AE"/>
    <w:rsid w:val="006B0B27"/>
    <w:rsid w:val="006B0E1C"/>
    <w:rsid w:val="006B1955"/>
    <w:rsid w:val="006B3EA0"/>
    <w:rsid w:val="006B4F39"/>
    <w:rsid w:val="006B6421"/>
    <w:rsid w:val="006C028C"/>
    <w:rsid w:val="006C0290"/>
    <w:rsid w:val="006C041F"/>
    <w:rsid w:val="006C0524"/>
    <w:rsid w:val="006C0583"/>
    <w:rsid w:val="006C08C3"/>
    <w:rsid w:val="006C08EF"/>
    <w:rsid w:val="006C1415"/>
    <w:rsid w:val="006C2122"/>
    <w:rsid w:val="006C31A0"/>
    <w:rsid w:val="006C4085"/>
    <w:rsid w:val="006C42C5"/>
    <w:rsid w:val="006C4AD0"/>
    <w:rsid w:val="006C6872"/>
    <w:rsid w:val="006C6A1F"/>
    <w:rsid w:val="006C7F4B"/>
    <w:rsid w:val="006D1EBB"/>
    <w:rsid w:val="006D2B2B"/>
    <w:rsid w:val="006D3F32"/>
    <w:rsid w:val="006D5187"/>
    <w:rsid w:val="006D71DD"/>
    <w:rsid w:val="006E1306"/>
    <w:rsid w:val="006E20BE"/>
    <w:rsid w:val="006E2621"/>
    <w:rsid w:val="006E2629"/>
    <w:rsid w:val="006E3BEC"/>
    <w:rsid w:val="006E426B"/>
    <w:rsid w:val="006E428A"/>
    <w:rsid w:val="006E5F02"/>
    <w:rsid w:val="006F0546"/>
    <w:rsid w:val="006F0718"/>
    <w:rsid w:val="006F0850"/>
    <w:rsid w:val="006F0EAA"/>
    <w:rsid w:val="006F0EF0"/>
    <w:rsid w:val="006F3C25"/>
    <w:rsid w:val="006F5803"/>
    <w:rsid w:val="006F5979"/>
    <w:rsid w:val="006F71C4"/>
    <w:rsid w:val="006F784D"/>
    <w:rsid w:val="006F7BA8"/>
    <w:rsid w:val="006F7E61"/>
    <w:rsid w:val="00700CD3"/>
    <w:rsid w:val="007038FD"/>
    <w:rsid w:val="00704804"/>
    <w:rsid w:val="00704FBB"/>
    <w:rsid w:val="00705815"/>
    <w:rsid w:val="00705E6D"/>
    <w:rsid w:val="007110FE"/>
    <w:rsid w:val="00712ADB"/>
    <w:rsid w:val="00712C0A"/>
    <w:rsid w:val="00714552"/>
    <w:rsid w:val="00716FA9"/>
    <w:rsid w:val="007175F7"/>
    <w:rsid w:val="00721158"/>
    <w:rsid w:val="00722748"/>
    <w:rsid w:val="00726057"/>
    <w:rsid w:val="007317A9"/>
    <w:rsid w:val="0073201D"/>
    <w:rsid w:val="00732507"/>
    <w:rsid w:val="007331ED"/>
    <w:rsid w:val="00733323"/>
    <w:rsid w:val="00733460"/>
    <w:rsid w:val="007340EC"/>
    <w:rsid w:val="00735F9F"/>
    <w:rsid w:val="00737DAA"/>
    <w:rsid w:val="007401F2"/>
    <w:rsid w:val="00740AA9"/>
    <w:rsid w:val="00741151"/>
    <w:rsid w:val="00742004"/>
    <w:rsid w:val="0074296C"/>
    <w:rsid w:val="0074476E"/>
    <w:rsid w:val="00744F28"/>
    <w:rsid w:val="007450D6"/>
    <w:rsid w:val="007454C1"/>
    <w:rsid w:val="00745B97"/>
    <w:rsid w:val="007469BB"/>
    <w:rsid w:val="007503A6"/>
    <w:rsid w:val="00751040"/>
    <w:rsid w:val="00751ABB"/>
    <w:rsid w:val="00753753"/>
    <w:rsid w:val="007544D0"/>
    <w:rsid w:val="00754BC8"/>
    <w:rsid w:val="00756E84"/>
    <w:rsid w:val="00757D30"/>
    <w:rsid w:val="0076114A"/>
    <w:rsid w:val="00762E52"/>
    <w:rsid w:val="0076348E"/>
    <w:rsid w:val="0076357B"/>
    <w:rsid w:val="00763C3D"/>
    <w:rsid w:val="00764667"/>
    <w:rsid w:val="007655F7"/>
    <w:rsid w:val="00767C4C"/>
    <w:rsid w:val="007706D6"/>
    <w:rsid w:val="00771A67"/>
    <w:rsid w:val="00771C15"/>
    <w:rsid w:val="00771D2E"/>
    <w:rsid w:val="00772C62"/>
    <w:rsid w:val="00773A89"/>
    <w:rsid w:val="00774905"/>
    <w:rsid w:val="00774B86"/>
    <w:rsid w:val="007756D4"/>
    <w:rsid w:val="00775A15"/>
    <w:rsid w:val="00776D97"/>
    <w:rsid w:val="0078190E"/>
    <w:rsid w:val="00782D37"/>
    <w:rsid w:val="007838F0"/>
    <w:rsid w:val="00784974"/>
    <w:rsid w:val="00784978"/>
    <w:rsid w:val="0078521E"/>
    <w:rsid w:val="00790AE3"/>
    <w:rsid w:val="00791326"/>
    <w:rsid w:val="007915F0"/>
    <w:rsid w:val="007929F8"/>
    <w:rsid w:val="00794D62"/>
    <w:rsid w:val="0079521E"/>
    <w:rsid w:val="00795377"/>
    <w:rsid w:val="00796979"/>
    <w:rsid w:val="00797E4D"/>
    <w:rsid w:val="00797EF4"/>
    <w:rsid w:val="007A08EC"/>
    <w:rsid w:val="007A2276"/>
    <w:rsid w:val="007A4572"/>
    <w:rsid w:val="007A599E"/>
    <w:rsid w:val="007A5E20"/>
    <w:rsid w:val="007A644C"/>
    <w:rsid w:val="007A673D"/>
    <w:rsid w:val="007B0715"/>
    <w:rsid w:val="007B1290"/>
    <w:rsid w:val="007B388D"/>
    <w:rsid w:val="007C109E"/>
    <w:rsid w:val="007C1696"/>
    <w:rsid w:val="007C2726"/>
    <w:rsid w:val="007C2AEB"/>
    <w:rsid w:val="007C317F"/>
    <w:rsid w:val="007C4307"/>
    <w:rsid w:val="007C4760"/>
    <w:rsid w:val="007C4DCB"/>
    <w:rsid w:val="007C52D6"/>
    <w:rsid w:val="007D1F34"/>
    <w:rsid w:val="007D2832"/>
    <w:rsid w:val="007D2F3D"/>
    <w:rsid w:val="007D3766"/>
    <w:rsid w:val="007D4FC3"/>
    <w:rsid w:val="007D5681"/>
    <w:rsid w:val="007D6010"/>
    <w:rsid w:val="007D6370"/>
    <w:rsid w:val="007D6D2B"/>
    <w:rsid w:val="007D6D6F"/>
    <w:rsid w:val="007E0F43"/>
    <w:rsid w:val="007E13EF"/>
    <w:rsid w:val="007E1AD8"/>
    <w:rsid w:val="007E1DF4"/>
    <w:rsid w:val="007E1EA0"/>
    <w:rsid w:val="007E4CD2"/>
    <w:rsid w:val="007E55C2"/>
    <w:rsid w:val="007E6CA7"/>
    <w:rsid w:val="007E6E65"/>
    <w:rsid w:val="007E7359"/>
    <w:rsid w:val="007E7C4B"/>
    <w:rsid w:val="007E7CDE"/>
    <w:rsid w:val="007E7D80"/>
    <w:rsid w:val="007E7DE9"/>
    <w:rsid w:val="007F1FB5"/>
    <w:rsid w:val="007F20FA"/>
    <w:rsid w:val="007F236D"/>
    <w:rsid w:val="007F280C"/>
    <w:rsid w:val="007F3224"/>
    <w:rsid w:val="007F32F1"/>
    <w:rsid w:val="007F4300"/>
    <w:rsid w:val="007F5199"/>
    <w:rsid w:val="007F5CF6"/>
    <w:rsid w:val="007F773E"/>
    <w:rsid w:val="007F77B5"/>
    <w:rsid w:val="00800B00"/>
    <w:rsid w:val="008037E9"/>
    <w:rsid w:val="00803E99"/>
    <w:rsid w:val="0080534B"/>
    <w:rsid w:val="008067B1"/>
    <w:rsid w:val="00807BCE"/>
    <w:rsid w:val="008100B0"/>
    <w:rsid w:val="0081139E"/>
    <w:rsid w:val="00811F6C"/>
    <w:rsid w:val="00812F34"/>
    <w:rsid w:val="00813694"/>
    <w:rsid w:val="008146E4"/>
    <w:rsid w:val="00814936"/>
    <w:rsid w:val="00814F4E"/>
    <w:rsid w:val="00816883"/>
    <w:rsid w:val="00816CAA"/>
    <w:rsid w:val="00816E41"/>
    <w:rsid w:val="00817E6D"/>
    <w:rsid w:val="008209A4"/>
    <w:rsid w:val="00820B4A"/>
    <w:rsid w:val="00822143"/>
    <w:rsid w:val="0082368F"/>
    <w:rsid w:val="0083029B"/>
    <w:rsid w:val="00830308"/>
    <w:rsid w:val="00830436"/>
    <w:rsid w:val="00830A1B"/>
    <w:rsid w:val="00830ED9"/>
    <w:rsid w:val="00831AA3"/>
    <w:rsid w:val="00832865"/>
    <w:rsid w:val="00832E19"/>
    <w:rsid w:val="00834524"/>
    <w:rsid w:val="00834E40"/>
    <w:rsid w:val="008352C7"/>
    <w:rsid w:val="00835B43"/>
    <w:rsid w:val="00835FE6"/>
    <w:rsid w:val="008367C0"/>
    <w:rsid w:val="00836928"/>
    <w:rsid w:val="00837109"/>
    <w:rsid w:val="00837319"/>
    <w:rsid w:val="00837F87"/>
    <w:rsid w:val="00843AB0"/>
    <w:rsid w:val="00845D9C"/>
    <w:rsid w:val="008462FA"/>
    <w:rsid w:val="00847B0E"/>
    <w:rsid w:val="008504CE"/>
    <w:rsid w:val="0085180A"/>
    <w:rsid w:val="0085209A"/>
    <w:rsid w:val="00852F99"/>
    <w:rsid w:val="008541C2"/>
    <w:rsid w:val="0085455E"/>
    <w:rsid w:val="0086065E"/>
    <w:rsid w:val="0086231B"/>
    <w:rsid w:val="00862337"/>
    <w:rsid w:val="00862508"/>
    <w:rsid w:val="00864514"/>
    <w:rsid w:val="00864DD6"/>
    <w:rsid w:val="00865414"/>
    <w:rsid w:val="00865F58"/>
    <w:rsid w:val="0086695B"/>
    <w:rsid w:val="0087046A"/>
    <w:rsid w:val="00871DBF"/>
    <w:rsid w:val="00873032"/>
    <w:rsid w:val="008751C2"/>
    <w:rsid w:val="00875352"/>
    <w:rsid w:val="0087621A"/>
    <w:rsid w:val="00877154"/>
    <w:rsid w:val="00877E4F"/>
    <w:rsid w:val="008804E4"/>
    <w:rsid w:val="008809E4"/>
    <w:rsid w:val="00881671"/>
    <w:rsid w:val="00881880"/>
    <w:rsid w:val="00882468"/>
    <w:rsid w:val="00882C82"/>
    <w:rsid w:val="0088311D"/>
    <w:rsid w:val="008849B7"/>
    <w:rsid w:val="00884C0C"/>
    <w:rsid w:val="00885EB2"/>
    <w:rsid w:val="00892EAC"/>
    <w:rsid w:val="008930D3"/>
    <w:rsid w:val="00893DD0"/>
    <w:rsid w:val="008945F3"/>
    <w:rsid w:val="00894738"/>
    <w:rsid w:val="008960EF"/>
    <w:rsid w:val="0089630D"/>
    <w:rsid w:val="008970A3"/>
    <w:rsid w:val="008A0292"/>
    <w:rsid w:val="008A09FA"/>
    <w:rsid w:val="008A0A94"/>
    <w:rsid w:val="008A12F0"/>
    <w:rsid w:val="008A345D"/>
    <w:rsid w:val="008A38F7"/>
    <w:rsid w:val="008A45E9"/>
    <w:rsid w:val="008A4E31"/>
    <w:rsid w:val="008A6193"/>
    <w:rsid w:val="008A66A2"/>
    <w:rsid w:val="008A67C1"/>
    <w:rsid w:val="008B0972"/>
    <w:rsid w:val="008B0A13"/>
    <w:rsid w:val="008B1F08"/>
    <w:rsid w:val="008B2BEA"/>
    <w:rsid w:val="008B2D8A"/>
    <w:rsid w:val="008B44C1"/>
    <w:rsid w:val="008B570F"/>
    <w:rsid w:val="008B5889"/>
    <w:rsid w:val="008B743E"/>
    <w:rsid w:val="008B7F9F"/>
    <w:rsid w:val="008C0B6B"/>
    <w:rsid w:val="008C134E"/>
    <w:rsid w:val="008C1388"/>
    <w:rsid w:val="008C2EF7"/>
    <w:rsid w:val="008C301A"/>
    <w:rsid w:val="008C473C"/>
    <w:rsid w:val="008C47CA"/>
    <w:rsid w:val="008C4A03"/>
    <w:rsid w:val="008C6ED2"/>
    <w:rsid w:val="008D3166"/>
    <w:rsid w:val="008D433C"/>
    <w:rsid w:val="008D58F2"/>
    <w:rsid w:val="008D5E8D"/>
    <w:rsid w:val="008E0390"/>
    <w:rsid w:val="008E0708"/>
    <w:rsid w:val="008E0E1A"/>
    <w:rsid w:val="008E1A91"/>
    <w:rsid w:val="008E1BD3"/>
    <w:rsid w:val="008E1C29"/>
    <w:rsid w:val="008E1D66"/>
    <w:rsid w:val="008E1E70"/>
    <w:rsid w:val="008E2DE1"/>
    <w:rsid w:val="008E2E90"/>
    <w:rsid w:val="008E3CA8"/>
    <w:rsid w:val="008E40C9"/>
    <w:rsid w:val="008E476B"/>
    <w:rsid w:val="008E508A"/>
    <w:rsid w:val="008E6504"/>
    <w:rsid w:val="008E7F14"/>
    <w:rsid w:val="008F0CD3"/>
    <w:rsid w:val="008F18E2"/>
    <w:rsid w:val="008F2039"/>
    <w:rsid w:val="008F292E"/>
    <w:rsid w:val="008F295D"/>
    <w:rsid w:val="008F2A7A"/>
    <w:rsid w:val="008F2AED"/>
    <w:rsid w:val="008F6657"/>
    <w:rsid w:val="008F7A40"/>
    <w:rsid w:val="00900CDE"/>
    <w:rsid w:val="00901192"/>
    <w:rsid w:val="00901FBC"/>
    <w:rsid w:val="00902CE5"/>
    <w:rsid w:val="009059CF"/>
    <w:rsid w:val="00905CA8"/>
    <w:rsid w:val="00905F60"/>
    <w:rsid w:val="00910C51"/>
    <w:rsid w:val="00911232"/>
    <w:rsid w:val="00912E9D"/>
    <w:rsid w:val="00913183"/>
    <w:rsid w:val="009139B2"/>
    <w:rsid w:val="00914313"/>
    <w:rsid w:val="00915DBD"/>
    <w:rsid w:val="00916D5E"/>
    <w:rsid w:val="0091741A"/>
    <w:rsid w:val="00917F38"/>
    <w:rsid w:val="009232A7"/>
    <w:rsid w:val="00923AD6"/>
    <w:rsid w:val="0092488A"/>
    <w:rsid w:val="00925278"/>
    <w:rsid w:val="00925967"/>
    <w:rsid w:val="0092607F"/>
    <w:rsid w:val="00927940"/>
    <w:rsid w:val="00933076"/>
    <w:rsid w:val="00933724"/>
    <w:rsid w:val="0093384F"/>
    <w:rsid w:val="009361C0"/>
    <w:rsid w:val="00936A4A"/>
    <w:rsid w:val="00936CDB"/>
    <w:rsid w:val="009375AB"/>
    <w:rsid w:val="00937901"/>
    <w:rsid w:val="00937A78"/>
    <w:rsid w:val="00940144"/>
    <w:rsid w:val="00940E62"/>
    <w:rsid w:val="009411BA"/>
    <w:rsid w:val="0094386C"/>
    <w:rsid w:val="0094390C"/>
    <w:rsid w:val="009441C6"/>
    <w:rsid w:val="009459AE"/>
    <w:rsid w:val="00945FF4"/>
    <w:rsid w:val="0095007D"/>
    <w:rsid w:val="00950105"/>
    <w:rsid w:val="00950647"/>
    <w:rsid w:val="00950BE5"/>
    <w:rsid w:val="00952ACC"/>
    <w:rsid w:val="00954D1E"/>
    <w:rsid w:val="009561F3"/>
    <w:rsid w:val="009566EB"/>
    <w:rsid w:val="009570E4"/>
    <w:rsid w:val="00957EC3"/>
    <w:rsid w:val="00960582"/>
    <w:rsid w:val="0096058B"/>
    <w:rsid w:val="00961566"/>
    <w:rsid w:val="00962B6A"/>
    <w:rsid w:val="00965AEB"/>
    <w:rsid w:val="009661B2"/>
    <w:rsid w:val="00966AD0"/>
    <w:rsid w:val="0096749A"/>
    <w:rsid w:val="00970233"/>
    <w:rsid w:val="00973CC5"/>
    <w:rsid w:val="00975BA9"/>
    <w:rsid w:val="00975F00"/>
    <w:rsid w:val="00976846"/>
    <w:rsid w:val="009804BD"/>
    <w:rsid w:val="00980DCC"/>
    <w:rsid w:val="00983D7A"/>
    <w:rsid w:val="009861B8"/>
    <w:rsid w:val="009870EF"/>
    <w:rsid w:val="009902B8"/>
    <w:rsid w:val="009919FE"/>
    <w:rsid w:val="0099206F"/>
    <w:rsid w:val="00993B45"/>
    <w:rsid w:val="0099483B"/>
    <w:rsid w:val="00994D00"/>
    <w:rsid w:val="00995188"/>
    <w:rsid w:val="00996928"/>
    <w:rsid w:val="0099699D"/>
    <w:rsid w:val="009A0921"/>
    <w:rsid w:val="009A2921"/>
    <w:rsid w:val="009A5692"/>
    <w:rsid w:val="009A6FA4"/>
    <w:rsid w:val="009A7D3C"/>
    <w:rsid w:val="009A7D8D"/>
    <w:rsid w:val="009B0EDB"/>
    <w:rsid w:val="009B0EFB"/>
    <w:rsid w:val="009B1586"/>
    <w:rsid w:val="009B214F"/>
    <w:rsid w:val="009B22C8"/>
    <w:rsid w:val="009B3913"/>
    <w:rsid w:val="009B5BB9"/>
    <w:rsid w:val="009B6A68"/>
    <w:rsid w:val="009C138D"/>
    <w:rsid w:val="009C2B63"/>
    <w:rsid w:val="009C31E5"/>
    <w:rsid w:val="009C4119"/>
    <w:rsid w:val="009C41F4"/>
    <w:rsid w:val="009C68BB"/>
    <w:rsid w:val="009C6E81"/>
    <w:rsid w:val="009D09C0"/>
    <w:rsid w:val="009D16ED"/>
    <w:rsid w:val="009D1E6E"/>
    <w:rsid w:val="009D1F9D"/>
    <w:rsid w:val="009D310D"/>
    <w:rsid w:val="009D4235"/>
    <w:rsid w:val="009E0947"/>
    <w:rsid w:val="009E24C6"/>
    <w:rsid w:val="009E3FD7"/>
    <w:rsid w:val="009E5E55"/>
    <w:rsid w:val="009E60C0"/>
    <w:rsid w:val="009E645B"/>
    <w:rsid w:val="009E6C46"/>
    <w:rsid w:val="009E6F12"/>
    <w:rsid w:val="009F102B"/>
    <w:rsid w:val="009F1F89"/>
    <w:rsid w:val="009F3070"/>
    <w:rsid w:val="009F309D"/>
    <w:rsid w:val="009F4050"/>
    <w:rsid w:val="009F41CE"/>
    <w:rsid w:val="009F4955"/>
    <w:rsid w:val="009F55C4"/>
    <w:rsid w:val="009F5E58"/>
    <w:rsid w:val="009F790C"/>
    <w:rsid w:val="00A00EC8"/>
    <w:rsid w:val="00A03C92"/>
    <w:rsid w:val="00A05276"/>
    <w:rsid w:val="00A05868"/>
    <w:rsid w:val="00A103B5"/>
    <w:rsid w:val="00A106C0"/>
    <w:rsid w:val="00A1078B"/>
    <w:rsid w:val="00A10A23"/>
    <w:rsid w:val="00A11A2C"/>
    <w:rsid w:val="00A127CA"/>
    <w:rsid w:val="00A12C0E"/>
    <w:rsid w:val="00A13029"/>
    <w:rsid w:val="00A16E0C"/>
    <w:rsid w:val="00A17842"/>
    <w:rsid w:val="00A2085C"/>
    <w:rsid w:val="00A20A05"/>
    <w:rsid w:val="00A20AEA"/>
    <w:rsid w:val="00A21118"/>
    <w:rsid w:val="00A2136E"/>
    <w:rsid w:val="00A21721"/>
    <w:rsid w:val="00A217C6"/>
    <w:rsid w:val="00A22836"/>
    <w:rsid w:val="00A242CF"/>
    <w:rsid w:val="00A245D9"/>
    <w:rsid w:val="00A27C6F"/>
    <w:rsid w:val="00A27D73"/>
    <w:rsid w:val="00A31E71"/>
    <w:rsid w:val="00A32589"/>
    <w:rsid w:val="00A331B7"/>
    <w:rsid w:val="00A3322B"/>
    <w:rsid w:val="00A3400D"/>
    <w:rsid w:val="00A34458"/>
    <w:rsid w:val="00A35241"/>
    <w:rsid w:val="00A353AD"/>
    <w:rsid w:val="00A356EF"/>
    <w:rsid w:val="00A3687A"/>
    <w:rsid w:val="00A36E94"/>
    <w:rsid w:val="00A407DB"/>
    <w:rsid w:val="00A40FA8"/>
    <w:rsid w:val="00A43E7C"/>
    <w:rsid w:val="00A4436C"/>
    <w:rsid w:val="00A445C4"/>
    <w:rsid w:val="00A44810"/>
    <w:rsid w:val="00A454C5"/>
    <w:rsid w:val="00A46439"/>
    <w:rsid w:val="00A5207D"/>
    <w:rsid w:val="00A52439"/>
    <w:rsid w:val="00A527D5"/>
    <w:rsid w:val="00A53025"/>
    <w:rsid w:val="00A5380F"/>
    <w:rsid w:val="00A53E04"/>
    <w:rsid w:val="00A55949"/>
    <w:rsid w:val="00A567B4"/>
    <w:rsid w:val="00A56A1F"/>
    <w:rsid w:val="00A60B7E"/>
    <w:rsid w:val="00A616A4"/>
    <w:rsid w:val="00A62E3F"/>
    <w:rsid w:val="00A64D02"/>
    <w:rsid w:val="00A64FA6"/>
    <w:rsid w:val="00A659CB"/>
    <w:rsid w:val="00A65D8F"/>
    <w:rsid w:val="00A67551"/>
    <w:rsid w:val="00A70CE7"/>
    <w:rsid w:val="00A71A6E"/>
    <w:rsid w:val="00A72BEF"/>
    <w:rsid w:val="00A72C99"/>
    <w:rsid w:val="00A73259"/>
    <w:rsid w:val="00A73F05"/>
    <w:rsid w:val="00A74329"/>
    <w:rsid w:val="00A746EF"/>
    <w:rsid w:val="00A757DE"/>
    <w:rsid w:val="00A77353"/>
    <w:rsid w:val="00A77B82"/>
    <w:rsid w:val="00A80693"/>
    <w:rsid w:val="00A81E6C"/>
    <w:rsid w:val="00A82586"/>
    <w:rsid w:val="00A83A48"/>
    <w:rsid w:val="00A843B6"/>
    <w:rsid w:val="00A847A3"/>
    <w:rsid w:val="00A84E92"/>
    <w:rsid w:val="00A8538C"/>
    <w:rsid w:val="00A85BC3"/>
    <w:rsid w:val="00A8620D"/>
    <w:rsid w:val="00A86237"/>
    <w:rsid w:val="00A863DF"/>
    <w:rsid w:val="00A87561"/>
    <w:rsid w:val="00A907B8"/>
    <w:rsid w:val="00A91254"/>
    <w:rsid w:val="00A92AF8"/>
    <w:rsid w:val="00A93F65"/>
    <w:rsid w:val="00A95DAE"/>
    <w:rsid w:val="00A96767"/>
    <w:rsid w:val="00A96A7B"/>
    <w:rsid w:val="00A97642"/>
    <w:rsid w:val="00AA1035"/>
    <w:rsid w:val="00AA2BD8"/>
    <w:rsid w:val="00AA41F2"/>
    <w:rsid w:val="00AA5530"/>
    <w:rsid w:val="00AA63C0"/>
    <w:rsid w:val="00AA67BA"/>
    <w:rsid w:val="00AA6D38"/>
    <w:rsid w:val="00AA718A"/>
    <w:rsid w:val="00AB0023"/>
    <w:rsid w:val="00AB055D"/>
    <w:rsid w:val="00AB216A"/>
    <w:rsid w:val="00AB2CDE"/>
    <w:rsid w:val="00AB3118"/>
    <w:rsid w:val="00AB3392"/>
    <w:rsid w:val="00AB4BC1"/>
    <w:rsid w:val="00AB52E1"/>
    <w:rsid w:val="00AB704B"/>
    <w:rsid w:val="00AB7358"/>
    <w:rsid w:val="00AB7B0A"/>
    <w:rsid w:val="00AC0351"/>
    <w:rsid w:val="00AC0401"/>
    <w:rsid w:val="00AC1265"/>
    <w:rsid w:val="00AC20E3"/>
    <w:rsid w:val="00AC2536"/>
    <w:rsid w:val="00AC2646"/>
    <w:rsid w:val="00AC2E08"/>
    <w:rsid w:val="00AC2FDC"/>
    <w:rsid w:val="00AC5208"/>
    <w:rsid w:val="00AC5E1A"/>
    <w:rsid w:val="00AD0217"/>
    <w:rsid w:val="00AD04D5"/>
    <w:rsid w:val="00AD3F86"/>
    <w:rsid w:val="00AD47ED"/>
    <w:rsid w:val="00AD4D05"/>
    <w:rsid w:val="00AD56E0"/>
    <w:rsid w:val="00AD5C38"/>
    <w:rsid w:val="00AD6F40"/>
    <w:rsid w:val="00AD70A5"/>
    <w:rsid w:val="00AE07CD"/>
    <w:rsid w:val="00AE0E7A"/>
    <w:rsid w:val="00AE0F76"/>
    <w:rsid w:val="00AE161E"/>
    <w:rsid w:val="00AE2147"/>
    <w:rsid w:val="00AE2B69"/>
    <w:rsid w:val="00AE332C"/>
    <w:rsid w:val="00AE366F"/>
    <w:rsid w:val="00AE3E7D"/>
    <w:rsid w:val="00AE6157"/>
    <w:rsid w:val="00AF01C9"/>
    <w:rsid w:val="00AF08CC"/>
    <w:rsid w:val="00AF2816"/>
    <w:rsid w:val="00AF29EA"/>
    <w:rsid w:val="00AF376B"/>
    <w:rsid w:val="00AF3856"/>
    <w:rsid w:val="00AF3BDC"/>
    <w:rsid w:val="00AF5763"/>
    <w:rsid w:val="00AF5FBF"/>
    <w:rsid w:val="00AF63B6"/>
    <w:rsid w:val="00AF771E"/>
    <w:rsid w:val="00B02273"/>
    <w:rsid w:val="00B03463"/>
    <w:rsid w:val="00B03C30"/>
    <w:rsid w:val="00B03D83"/>
    <w:rsid w:val="00B0449F"/>
    <w:rsid w:val="00B05395"/>
    <w:rsid w:val="00B066EA"/>
    <w:rsid w:val="00B067F7"/>
    <w:rsid w:val="00B1056A"/>
    <w:rsid w:val="00B11583"/>
    <w:rsid w:val="00B119AC"/>
    <w:rsid w:val="00B137D8"/>
    <w:rsid w:val="00B1698B"/>
    <w:rsid w:val="00B169DC"/>
    <w:rsid w:val="00B16CD3"/>
    <w:rsid w:val="00B172C2"/>
    <w:rsid w:val="00B17CB4"/>
    <w:rsid w:val="00B17F11"/>
    <w:rsid w:val="00B202DF"/>
    <w:rsid w:val="00B2056A"/>
    <w:rsid w:val="00B213D9"/>
    <w:rsid w:val="00B2390E"/>
    <w:rsid w:val="00B3121F"/>
    <w:rsid w:val="00B31582"/>
    <w:rsid w:val="00B31745"/>
    <w:rsid w:val="00B32518"/>
    <w:rsid w:val="00B33AB9"/>
    <w:rsid w:val="00B33BFB"/>
    <w:rsid w:val="00B34401"/>
    <w:rsid w:val="00B34409"/>
    <w:rsid w:val="00B34FD9"/>
    <w:rsid w:val="00B35590"/>
    <w:rsid w:val="00B35BCC"/>
    <w:rsid w:val="00B409EE"/>
    <w:rsid w:val="00B418B9"/>
    <w:rsid w:val="00B41BFF"/>
    <w:rsid w:val="00B421A2"/>
    <w:rsid w:val="00B425B8"/>
    <w:rsid w:val="00B4282B"/>
    <w:rsid w:val="00B42FB8"/>
    <w:rsid w:val="00B47577"/>
    <w:rsid w:val="00B51FBA"/>
    <w:rsid w:val="00B538C3"/>
    <w:rsid w:val="00B53B7D"/>
    <w:rsid w:val="00B53C10"/>
    <w:rsid w:val="00B5570C"/>
    <w:rsid w:val="00B573F2"/>
    <w:rsid w:val="00B5779F"/>
    <w:rsid w:val="00B606D5"/>
    <w:rsid w:val="00B6074D"/>
    <w:rsid w:val="00B60BAF"/>
    <w:rsid w:val="00B61952"/>
    <w:rsid w:val="00B72A7A"/>
    <w:rsid w:val="00B7631E"/>
    <w:rsid w:val="00B76AC9"/>
    <w:rsid w:val="00B773FA"/>
    <w:rsid w:val="00B77DD1"/>
    <w:rsid w:val="00B80894"/>
    <w:rsid w:val="00B823D8"/>
    <w:rsid w:val="00B8352B"/>
    <w:rsid w:val="00B83973"/>
    <w:rsid w:val="00B87D97"/>
    <w:rsid w:val="00B90A51"/>
    <w:rsid w:val="00B91D97"/>
    <w:rsid w:val="00B9344B"/>
    <w:rsid w:val="00B936B6"/>
    <w:rsid w:val="00B93FC3"/>
    <w:rsid w:val="00B957DF"/>
    <w:rsid w:val="00B95E68"/>
    <w:rsid w:val="00B96138"/>
    <w:rsid w:val="00B96AEE"/>
    <w:rsid w:val="00B975AC"/>
    <w:rsid w:val="00B97E9A"/>
    <w:rsid w:val="00BA041E"/>
    <w:rsid w:val="00BA1733"/>
    <w:rsid w:val="00BA2792"/>
    <w:rsid w:val="00BA5210"/>
    <w:rsid w:val="00BA607E"/>
    <w:rsid w:val="00BA6872"/>
    <w:rsid w:val="00BA6D8B"/>
    <w:rsid w:val="00BA7258"/>
    <w:rsid w:val="00BA7A9E"/>
    <w:rsid w:val="00BB044F"/>
    <w:rsid w:val="00BB1E22"/>
    <w:rsid w:val="00BB3DA0"/>
    <w:rsid w:val="00BB420A"/>
    <w:rsid w:val="00BB44F1"/>
    <w:rsid w:val="00BB50F7"/>
    <w:rsid w:val="00BB692C"/>
    <w:rsid w:val="00BC1A9C"/>
    <w:rsid w:val="00BC2A0B"/>
    <w:rsid w:val="00BC2A21"/>
    <w:rsid w:val="00BC36A0"/>
    <w:rsid w:val="00BC6AE3"/>
    <w:rsid w:val="00BC7E11"/>
    <w:rsid w:val="00BD18F1"/>
    <w:rsid w:val="00BD334F"/>
    <w:rsid w:val="00BD46AB"/>
    <w:rsid w:val="00BD5A9E"/>
    <w:rsid w:val="00BD6409"/>
    <w:rsid w:val="00BD7D8B"/>
    <w:rsid w:val="00BE0182"/>
    <w:rsid w:val="00BE2332"/>
    <w:rsid w:val="00BE4BB9"/>
    <w:rsid w:val="00BE5360"/>
    <w:rsid w:val="00BE6400"/>
    <w:rsid w:val="00BE6AA9"/>
    <w:rsid w:val="00BF0252"/>
    <w:rsid w:val="00BF07C6"/>
    <w:rsid w:val="00BF0F8A"/>
    <w:rsid w:val="00BF1236"/>
    <w:rsid w:val="00BF48AC"/>
    <w:rsid w:val="00BF5386"/>
    <w:rsid w:val="00BF6252"/>
    <w:rsid w:val="00C006E0"/>
    <w:rsid w:val="00C0129B"/>
    <w:rsid w:val="00C01749"/>
    <w:rsid w:val="00C01B0D"/>
    <w:rsid w:val="00C01BD0"/>
    <w:rsid w:val="00C02851"/>
    <w:rsid w:val="00C02B95"/>
    <w:rsid w:val="00C0373C"/>
    <w:rsid w:val="00C05008"/>
    <w:rsid w:val="00C060B2"/>
    <w:rsid w:val="00C06E65"/>
    <w:rsid w:val="00C06F2C"/>
    <w:rsid w:val="00C10551"/>
    <w:rsid w:val="00C115C3"/>
    <w:rsid w:val="00C11E8D"/>
    <w:rsid w:val="00C12F34"/>
    <w:rsid w:val="00C12FF6"/>
    <w:rsid w:val="00C13029"/>
    <w:rsid w:val="00C154FD"/>
    <w:rsid w:val="00C16CE6"/>
    <w:rsid w:val="00C1794A"/>
    <w:rsid w:val="00C17C18"/>
    <w:rsid w:val="00C20151"/>
    <w:rsid w:val="00C20978"/>
    <w:rsid w:val="00C2414F"/>
    <w:rsid w:val="00C245C2"/>
    <w:rsid w:val="00C24B04"/>
    <w:rsid w:val="00C25D16"/>
    <w:rsid w:val="00C264F1"/>
    <w:rsid w:val="00C26930"/>
    <w:rsid w:val="00C26BEF"/>
    <w:rsid w:val="00C27467"/>
    <w:rsid w:val="00C27CD2"/>
    <w:rsid w:val="00C306E5"/>
    <w:rsid w:val="00C30C03"/>
    <w:rsid w:val="00C31287"/>
    <w:rsid w:val="00C31BD2"/>
    <w:rsid w:val="00C32F17"/>
    <w:rsid w:val="00C3395C"/>
    <w:rsid w:val="00C340E3"/>
    <w:rsid w:val="00C34135"/>
    <w:rsid w:val="00C341EE"/>
    <w:rsid w:val="00C374A5"/>
    <w:rsid w:val="00C37652"/>
    <w:rsid w:val="00C37C90"/>
    <w:rsid w:val="00C409AD"/>
    <w:rsid w:val="00C44A5B"/>
    <w:rsid w:val="00C45301"/>
    <w:rsid w:val="00C45EA7"/>
    <w:rsid w:val="00C468C5"/>
    <w:rsid w:val="00C46B18"/>
    <w:rsid w:val="00C46EDB"/>
    <w:rsid w:val="00C47170"/>
    <w:rsid w:val="00C474CA"/>
    <w:rsid w:val="00C479BD"/>
    <w:rsid w:val="00C47B79"/>
    <w:rsid w:val="00C53B57"/>
    <w:rsid w:val="00C53E33"/>
    <w:rsid w:val="00C5463F"/>
    <w:rsid w:val="00C551D7"/>
    <w:rsid w:val="00C56842"/>
    <w:rsid w:val="00C56F6A"/>
    <w:rsid w:val="00C57C2A"/>
    <w:rsid w:val="00C600E3"/>
    <w:rsid w:val="00C60250"/>
    <w:rsid w:val="00C60261"/>
    <w:rsid w:val="00C6087D"/>
    <w:rsid w:val="00C62ADB"/>
    <w:rsid w:val="00C630FF"/>
    <w:rsid w:val="00C647DC"/>
    <w:rsid w:val="00C64A46"/>
    <w:rsid w:val="00C64C9C"/>
    <w:rsid w:val="00C652EB"/>
    <w:rsid w:val="00C66BE0"/>
    <w:rsid w:val="00C70B59"/>
    <w:rsid w:val="00C70D4C"/>
    <w:rsid w:val="00C70E4A"/>
    <w:rsid w:val="00C72E66"/>
    <w:rsid w:val="00C73F0A"/>
    <w:rsid w:val="00C74AAB"/>
    <w:rsid w:val="00C751E1"/>
    <w:rsid w:val="00C761EA"/>
    <w:rsid w:val="00C809C9"/>
    <w:rsid w:val="00C82A17"/>
    <w:rsid w:val="00C82F8B"/>
    <w:rsid w:val="00C83D68"/>
    <w:rsid w:val="00C84C7F"/>
    <w:rsid w:val="00C85C07"/>
    <w:rsid w:val="00C875F9"/>
    <w:rsid w:val="00C87FDD"/>
    <w:rsid w:val="00C87FE0"/>
    <w:rsid w:val="00C916BF"/>
    <w:rsid w:val="00C92504"/>
    <w:rsid w:val="00C93381"/>
    <w:rsid w:val="00C94623"/>
    <w:rsid w:val="00C95FD7"/>
    <w:rsid w:val="00C96BC9"/>
    <w:rsid w:val="00C96F96"/>
    <w:rsid w:val="00C97F57"/>
    <w:rsid w:val="00CA009F"/>
    <w:rsid w:val="00CA213A"/>
    <w:rsid w:val="00CA303C"/>
    <w:rsid w:val="00CA4862"/>
    <w:rsid w:val="00CA4D39"/>
    <w:rsid w:val="00CA5489"/>
    <w:rsid w:val="00CA5933"/>
    <w:rsid w:val="00CA5EB0"/>
    <w:rsid w:val="00CA7063"/>
    <w:rsid w:val="00CA7B06"/>
    <w:rsid w:val="00CA7ED0"/>
    <w:rsid w:val="00CB0EDD"/>
    <w:rsid w:val="00CB1CC8"/>
    <w:rsid w:val="00CB34AA"/>
    <w:rsid w:val="00CB5CF4"/>
    <w:rsid w:val="00CB5ED1"/>
    <w:rsid w:val="00CB7511"/>
    <w:rsid w:val="00CB78DE"/>
    <w:rsid w:val="00CC005F"/>
    <w:rsid w:val="00CC4435"/>
    <w:rsid w:val="00CC4E81"/>
    <w:rsid w:val="00CC4F0A"/>
    <w:rsid w:val="00CC6ADB"/>
    <w:rsid w:val="00CC7C8C"/>
    <w:rsid w:val="00CD14C7"/>
    <w:rsid w:val="00CD262D"/>
    <w:rsid w:val="00CD2B5F"/>
    <w:rsid w:val="00CD2CAD"/>
    <w:rsid w:val="00CD32D2"/>
    <w:rsid w:val="00CD4649"/>
    <w:rsid w:val="00CD4A10"/>
    <w:rsid w:val="00CD5792"/>
    <w:rsid w:val="00CD5E6A"/>
    <w:rsid w:val="00CD6550"/>
    <w:rsid w:val="00CD722F"/>
    <w:rsid w:val="00CE05E7"/>
    <w:rsid w:val="00CE1E1E"/>
    <w:rsid w:val="00CE23EA"/>
    <w:rsid w:val="00CE24A9"/>
    <w:rsid w:val="00CE3A39"/>
    <w:rsid w:val="00CE5326"/>
    <w:rsid w:val="00CE5EDC"/>
    <w:rsid w:val="00CE6B1A"/>
    <w:rsid w:val="00CE7219"/>
    <w:rsid w:val="00CE7294"/>
    <w:rsid w:val="00CE749E"/>
    <w:rsid w:val="00CF357D"/>
    <w:rsid w:val="00CF4FF1"/>
    <w:rsid w:val="00CF531D"/>
    <w:rsid w:val="00CF747B"/>
    <w:rsid w:val="00CF75AD"/>
    <w:rsid w:val="00D0315F"/>
    <w:rsid w:val="00D0348A"/>
    <w:rsid w:val="00D042CD"/>
    <w:rsid w:val="00D04A4A"/>
    <w:rsid w:val="00D072F3"/>
    <w:rsid w:val="00D078B3"/>
    <w:rsid w:val="00D10EDA"/>
    <w:rsid w:val="00D12E60"/>
    <w:rsid w:val="00D1395E"/>
    <w:rsid w:val="00D13EA2"/>
    <w:rsid w:val="00D1418F"/>
    <w:rsid w:val="00D143EA"/>
    <w:rsid w:val="00D1457D"/>
    <w:rsid w:val="00D1513D"/>
    <w:rsid w:val="00D1628A"/>
    <w:rsid w:val="00D1641A"/>
    <w:rsid w:val="00D164E7"/>
    <w:rsid w:val="00D17EAD"/>
    <w:rsid w:val="00D20A9C"/>
    <w:rsid w:val="00D214C9"/>
    <w:rsid w:val="00D214DB"/>
    <w:rsid w:val="00D21F7E"/>
    <w:rsid w:val="00D21FA9"/>
    <w:rsid w:val="00D229C5"/>
    <w:rsid w:val="00D23921"/>
    <w:rsid w:val="00D240F5"/>
    <w:rsid w:val="00D250A7"/>
    <w:rsid w:val="00D252D1"/>
    <w:rsid w:val="00D253AE"/>
    <w:rsid w:val="00D25E7B"/>
    <w:rsid w:val="00D266C7"/>
    <w:rsid w:val="00D267F6"/>
    <w:rsid w:val="00D27041"/>
    <w:rsid w:val="00D276A9"/>
    <w:rsid w:val="00D27C9B"/>
    <w:rsid w:val="00D304EA"/>
    <w:rsid w:val="00D307F3"/>
    <w:rsid w:val="00D31100"/>
    <w:rsid w:val="00D316E2"/>
    <w:rsid w:val="00D3343B"/>
    <w:rsid w:val="00D33D01"/>
    <w:rsid w:val="00D34BA2"/>
    <w:rsid w:val="00D35A06"/>
    <w:rsid w:val="00D36C2A"/>
    <w:rsid w:val="00D37338"/>
    <w:rsid w:val="00D376FB"/>
    <w:rsid w:val="00D40FCB"/>
    <w:rsid w:val="00D4107A"/>
    <w:rsid w:val="00D443C4"/>
    <w:rsid w:val="00D46DC2"/>
    <w:rsid w:val="00D5044C"/>
    <w:rsid w:val="00D5137C"/>
    <w:rsid w:val="00D5148B"/>
    <w:rsid w:val="00D518B1"/>
    <w:rsid w:val="00D532C3"/>
    <w:rsid w:val="00D55710"/>
    <w:rsid w:val="00D5598D"/>
    <w:rsid w:val="00D55C68"/>
    <w:rsid w:val="00D55D13"/>
    <w:rsid w:val="00D57737"/>
    <w:rsid w:val="00D57FAE"/>
    <w:rsid w:val="00D62FFA"/>
    <w:rsid w:val="00D64223"/>
    <w:rsid w:val="00D65116"/>
    <w:rsid w:val="00D65420"/>
    <w:rsid w:val="00D65FED"/>
    <w:rsid w:val="00D66541"/>
    <w:rsid w:val="00D6700B"/>
    <w:rsid w:val="00D6732B"/>
    <w:rsid w:val="00D67A5D"/>
    <w:rsid w:val="00D703EC"/>
    <w:rsid w:val="00D70692"/>
    <w:rsid w:val="00D71574"/>
    <w:rsid w:val="00D726F0"/>
    <w:rsid w:val="00D72BA6"/>
    <w:rsid w:val="00D72BDA"/>
    <w:rsid w:val="00D7418D"/>
    <w:rsid w:val="00D7570D"/>
    <w:rsid w:val="00D75EDB"/>
    <w:rsid w:val="00D76770"/>
    <w:rsid w:val="00D80AEC"/>
    <w:rsid w:val="00D81419"/>
    <w:rsid w:val="00D824AD"/>
    <w:rsid w:val="00D828FB"/>
    <w:rsid w:val="00D82B79"/>
    <w:rsid w:val="00D83AD7"/>
    <w:rsid w:val="00D83EA6"/>
    <w:rsid w:val="00D84A20"/>
    <w:rsid w:val="00D84E78"/>
    <w:rsid w:val="00D853C6"/>
    <w:rsid w:val="00D87A0D"/>
    <w:rsid w:val="00D91C17"/>
    <w:rsid w:val="00D91DF7"/>
    <w:rsid w:val="00D9291D"/>
    <w:rsid w:val="00D931F5"/>
    <w:rsid w:val="00D93FC6"/>
    <w:rsid w:val="00D959AB"/>
    <w:rsid w:val="00D96F61"/>
    <w:rsid w:val="00D97C19"/>
    <w:rsid w:val="00DA15DF"/>
    <w:rsid w:val="00DA26D4"/>
    <w:rsid w:val="00DA43C6"/>
    <w:rsid w:val="00DA4533"/>
    <w:rsid w:val="00DA5F46"/>
    <w:rsid w:val="00DA6B92"/>
    <w:rsid w:val="00DB0B33"/>
    <w:rsid w:val="00DB0FB4"/>
    <w:rsid w:val="00DB1B2B"/>
    <w:rsid w:val="00DB20EE"/>
    <w:rsid w:val="00DB31F1"/>
    <w:rsid w:val="00DB381A"/>
    <w:rsid w:val="00DB3FA3"/>
    <w:rsid w:val="00DB49A1"/>
    <w:rsid w:val="00DB6CD9"/>
    <w:rsid w:val="00DB6EA3"/>
    <w:rsid w:val="00DB7648"/>
    <w:rsid w:val="00DB7902"/>
    <w:rsid w:val="00DC092B"/>
    <w:rsid w:val="00DC0F93"/>
    <w:rsid w:val="00DC143A"/>
    <w:rsid w:val="00DC25E3"/>
    <w:rsid w:val="00DC488E"/>
    <w:rsid w:val="00DC4921"/>
    <w:rsid w:val="00DC59F0"/>
    <w:rsid w:val="00DC6D71"/>
    <w:rsid w:val="00DC7DC4"/>
    <w:rsid w:val="00DD0BF7"/>
    <w:rsid w:val="00DD0CB3"/>
    <w:rsid w:val="00DD15E9"/>
    <w:rsid w:val="00DD1C53"/>
    <w:rsid w:val="00DD270F"/>
    <w:rsid w:val="00DD3AF2"/>
    <w:rsid w:val="00DD4C69"/>
    <w:rsid w:val="00DD4CA2"/>
    <w:rsid w:val="00DD706D"/>
    <w:rsid w:val="00DE1417"/>
    <w:rsid w:val="00DE1672"/>
    <w:rsid w:val="00DE19A6"/>
    <w:rsid w:val="00DE1A96"/>
    <w:rsid w:val="00DE47A6"/>
    <w:rsid w:val="00DE4AC0"/>
    <w:rsid w:val="00DE4ADE"/>
    <w:rsid w:val="00DE4F53"/>
    <w:rsid w:val="00DE6FCE"/>
    <w:rsid w:val="00DF1213"/>
    <w:rsid w:val="00DF2B10"/>
    <w:rsid w:val="00DF47DF"/>
    <w:rsid w:val="00DF4D68"/>
    <w:rsid w:val="00E00AD8"/>
    <w:rsid w:val="00E00CD2"/>
    <w:rsid w:val="00E02354"/>
    <w:rsid w:val="00E02B0E"/>
    <w:rsid w:val="00E0371E"/>
    <w:rsid w:val="00E04969"/>
    <w:rsid w:val="00E10626"/>
    <w:rsid w:val="00E11F18"/>
    <w:rsid w:val="00E123B1"/>
    <w:rsid w:val="00E1268F"/>
    <w:rsid w:val="00E12834"/>
    <w:rsid w:val="00E13307"/>
    <w:rsid w:val="00E1381E"/>
    <w:rsid w:val="00E13EEF"/>
    <w:rsid w:val="00E15BF6"/>
    <w:rsid w:val="00E15F51"/>
    <w:rsid w:val="00E1645F"/>
    <w:rsid w:val="00E17311"/>
    <w:rsid w:val="00E176E2"/>
    <w:rsid w:val="00E200F2"/>
    <w:rsid w:val="00E208CA"/>
    <w:rsid w:val="00E211B7"/>
    <w:rsid w:val="00E22843"/>
    <w:rsid w:val="00E23BF3"/>
    <w:rsid w:val="00E24288"/>
    <w:rsid w:val="00E24787"/>
    <w:rsid w:val="00E254BF"/>
    <w:rsid w:val="00E2582F"/>
    <w:rsid w:val="00E25C7C"/>
    <w:rsid w:val="00E26E98"/>
    <w:rsid w:val="00E27389"/>
    <w:rsid w:val="00E27479"/>
    <w:rsid w:val="00E2753C"/>
    <w:rsid w:val="00E27D85"/>
    <w:rsid w:val="00E3229E"/>
    <w:rsid w:val="00E35732"/>
    <w:rsid w:val="00E3702F"/>
    <w:rsid w:val="00E40330"/>
    <w:rsid w:val="00E416A9"/>
    <w:rsid w:val="00E42045"/>
    <w:rsid w:val="00E42954"/>
    <w:rsid w:val="00E4329A"/>
    <w:rsid w:val="00E435F8"/>
    <w:rsid w:val="00E43E96"/>
    <w:rsid w:val="00E43FB3"/>
    <w:rsid w:val="00E453B9"/>
    <w:rsid w:val="00E45464"/>
    <w:rsid w:val="00E458FE"/>
    <w:rsid w:val="00E45984"/>
    <w:rsid w:val="00E45B8D"/>
    <w:rsid w:val="00E4752E"/>
    <w:rsid w:val="00E5047E"/>
    <w:rsid w:val="00E505C4"/>
    <w:rsid w:val="00E53B5F"/>
    <w:rsid w:val="00E54A19"/>
    <w:rsid w:val="00E56BA4"/>
    <w:rsid w:val="00E56CCA"/>
    <w:rsid w:val="00E57BCF"/>
    <w:rsid w:val="00E60419"/>
    <w:rsid w:val="00E61D92"/>
    <w:rsid w:val="00E627DE"/>
    <w:rsid w:val="00E63CC3"/>
    <w:rsid w:val="00E64281"/>
    <w:rsid w:val="00E64C3A"/>
    <w:rsid w:val="00E66194"/>
    <w:rsid w:val="00E667E5"/>
    <w:rsid w:val="00E67196"/>
    <w:rsid w:val="00E70D8D"/>
    <w:rsid w:val="00E722B0"/>
    <w:rsid w:val="00E722F9"/>
    <w:rsid w:val="00E72476"/>
    <w:rsid w:val="00E724AD"/>
    <w:rsid w:val="00E72EC3"/>
    <w:rsid w:val="00E73374"/>
    <w:rsid w:val="00E73FE1"/>
    <w:rsid w:val="00E74091"/>
    <w:rsid w:val="00E7482C"/>
    <w:rsid w:val="00E751D6"/>
    <w:rsid w:val="00E7539D"/>
    <w:rsid w:val="00E77557"/>
    <w:rsid w:val="00E77FA9"/>
    <w:rsid w:val="00E84158"/>
    <w:rsid w:val="00E8432C"/>
    <w:rsid w:val="00E846EC"/>
    <w:rsid w:val="00E847E2"/>
    <w:rsid w:val="00E85508"/>
    <w:rsid w:val="00E86D40"/>
    <w:rsid w:val="00E86ED8"/>
    <w:rsid w:val="00E87441"/>
    <w:rsid w:val="00E900DE"/>
    <w:rsid w:val="00E908CD"/>
    <w:rsid w:val="00E90CE9"/>
    <w:rsid w:val="00E919FA"/>
    <w:rsid w:val="00E91E26"/>
    <w:rsid w:val="00E923DE"/>
    <w:rsid w:val="00E9302D"/>
    <w:rsid w:val="00E935F8"/>
    <w:rsid w:val="00E93742"/>
    <w:rsid w:val="00E953A4"/>
    <w:rsid w:val="00E96733"/>
    <w:rsid w:val="00EA09AE"/>
    <w:rsid w:val="00EA0E28"/>
    <w:rsid w:val="00EA1057"/>
    <w:rsid w:val="00EA16B3"/>
    <w:rsid w:val="00EA1E6D"/>
    <w:rsid w:val="00EA2AA1"/>
    <w:rsid w:val="00EA5B5E"/>
    <w:rsid w:val="00EB00D9"/>
    <w:rsid w:val="00EB186A"/>
    <w:rsid w:val="00EB2C2F"/>
    <w:rsid w:val="00EB4D6A"/>
    <w:rsid w:val="00EB5F23"/>
    <w:rsid w:val="00EC0B54"/>
    <w:rsid w:val="00EC2831"/>
    <w:rsid w:val="00EC2FB5"/>
    <w:rsid w:val="00EC3553"/>
    <w:rsid w:val="00EC3D77"/>
    <w:rsid w:val="00EC3E21"/>
    <w:rsid w:val="00EC50E9"/>
    <w:rsid w:val="00EC5E12"/>
    <w:rsid w:val="00EC6F07"/>
    <w:rsid w:val="00EC7F7E"/>
    <w:rsid w:val="00ED1872"/>
    <w:rsid w:val="00ED2249"/>
    <w:rsid w:val="00ED3E2D"/>
    <w:rsid w:val="00ED4EEB"/>
    <w:rsid w:val="00ED50B2"/>
    <w:rsid w:val="00ED5DBB"/>
    <w:rsid w:val="00EE03C8"/>
    <w:rsid w:val="00EE1048"/>
    <w:rsid w:val="00EE146A"/>
    <w:rsid w:val="00EE364A"/>
    <w:rsid w:val="00EE44D1"/>
    <w:rsid w:val="00EE4E05"/>
    <w:rsid w:val="00EE6350"/>
    <w:rsid w:val="00EE7781"/>
    <w:rsid w:val="00EE79A8"/>
    <w:rsid w:val="00EF119A"/>
    <w:rsid w:val="00EF34E2"/>
    <w:rsid w:val="00EF3E85"/>
    <w:rsid w:val="00EF403F"/>
    <w:rsid w:val="00EF4304"/>
    <w:rsid w:val="00EF6412"/>
    <w:rsid w:val="00EF6CD1"/>
    <w:rsid w:val="00EF7438"/>
    <w:rsid w:val="00F007CD"/>
    <w:rsid w:val="00F00E9F"/>
    <w:rsid w:val="00F00F2F"/>
    <w:rsid w:val="00F018BC"/>
    <w:rsid w:val="00F02A90"/>
    <w:rsid w:val="00F02AAA"/>
    <w:rsid w:val="00F045B9"/>
    <w:rsid w:val="00F05D9C"/>
    <w:rsid w:val="00F05F79"/>
    <w:rsid w:val="00F0683E"/>
    <w:rsid w:val="00F10757"/>
    <w:rsid w:val="00F10CBA"/>
    <w:rsid w:val="00F10FB2"/>
    <w:rsid w:val="00F110D1"/>
    <w:rsid w:val="00F124E6"/>
    <w:rsid w:val="00F124E7"/>
    <w:rsid w:val="00F12CB9"/>
    <w:rsid w:val="00F12CDE"/>
    <w:rsid w:val="00F12FD2"/>
    <w:rsid w:val="00F13A86"/>
    <w:rsid w:val="00F16B29"/>
    <w:rsid w:val="00F170BA"/>
    <w:rsid w:val="00F17D71"/>
    <w:rsid w:val="00F205E7"/>
    <w:rsid w:val="00F27FC5"/>
    <w:rsid w:val="00F31D8D"/>
    <w:rsid w:val="00F349AC"/>
    <w:rsid w:val="00F34DC2"/>
    <w:rsid w:val="00F34E19"/>
    <w:rsid w:val="00F369FC"/>
    <w:rsid w:val="00F37835"/>
    <w:rsid w:val="00F4072B"/>
    <w:rsid w:val="00F40DBE"/>
    <w:rsid w:val="00F40F0B"/>
    <w:rsid w:val="00F43486"/>
    <w:rsid w:val="00F4415C"/>
    <w:rsid w:val="00F4440B"/>
    <w:rsid w:val="00F454CA"/>
    <w:rsid w:val="00F50F6C"/>
    <w:rsid w:val="00F51041"/>
    <w:rsid w:val="00F519E8"/>
    <w:rsid w:val="00F525AE"/>
    <w:rsid w:val="00F54848"/>
    <w:rsid w:val="00F54B08"/>
    <w:rsid w:val="00F54BD7"/>
    <w:rsid w:val="00F567D1"/>
    <w:rsid w:val="00F574B1"/>
    <w:rsid w:val="00F57FF0"/>
    <w:rsid w:val="00F60950"/>
    <w:rsid w:val="00F61E1E"/>
    <w:rsid w:val="00F6203A"/>
    <w:rsid w:val="00F640C1"/>
    <w:rsid w:val="00F6423E"/>
    <w:rsid w:val="00F64C9A"/>
    <w:rsid w:val="00F66AD1"/>
    <w:rsid w:val="00F66AFA"/>
    <w:rsid w:val="00F67041"/>
    <w:rsid w:val="00F72D49"/>
    <w:rsid w:val="00F7346A"/>
    <w:rsid w:val="00F73DE7"/>
    <w:rsid w:val="00F75BC7"/>
    <w:rsid w:val="00F76ABA"/>
    <w:rsid w:val="00F809F0"/>
    <w:rsid w:val="00F8224E"/>
    <w:rsid w:val="00F829B1"/>
    <w:rsid w:val="00F849A8"/>
    <w:rsid w:val="00F85BDC"/>
    <w:rsid w:val="00F866FE"/>
    <w:rsid w:val="00F86903"/>
    <w:rsid w:val="00F87223"/>
    <w:rsid w:val="00F87C97"/>
    <w:rsid w:val="00F90BED"/>
    <w:rsid w:val="00F91082"/>
    <w:rsid w:val="00F91491"/>
    <w:rsid w:val="00F91918"/>
    <w:rsid w:val="00F97EBB"/>
    <w:rsid w:val="00FA092C"/>
    <w:rsid w:val="00FA0D11"/>
    <w:rsid w:val="00FA3925"/>
    <w:rsid w:val="00FA3D62"/>
    <w:rsid w:val="00FA40E8"/>
    <w:rsid w:val="00FA4C7D"/>
    <w:rsid w:val="00FA5FAF"/>
    <w:rsid w:val="00FB02F2"/>
    <w:rsid w:val="00FB05B3"/>
    <w:rsid w:val="00FB2085"/>
    <w:rsid w:val="00FB2681"/>
    <w:rsid w:val="00FB308E"/>
    <w:rsid w:val="00FB3958"/>
    <w:rsid w:val="00FB4208"/>
    <w:rsid w:val="00FB4CAB"/>
    <w:rsid w:val="00FB4F1D"/>
    <w:rsid w:val="00FB7963"/>
    <w:rsid w:val="00FC2769"/>
    <w:rsid w:val="00FC3A95"/>
    <w:rsid w:val="00FC606E"/>
    <w:rsid w:val="00FC6672"/>
    <w:rsid w:val="00FC6A7F"/>
    <w:rsid w:val="00FC7408"/>
    <w:rsid w:val="00FD0394"/>
    <w:rsid w:val="00FD0B62"/>
    <w:rsid w:val="00FD0C6C"/>
    <w:rsid w:val="00FD2BA8"/>
    <w:rsid w:val="00FD36FD"/>
    <w:rsid w:val="00FD495E"/>
    <w:rsid w:val="00FE391B"/>
    <w:rsid w:val="00FE426A"/>
    <w:rsid w:val="00FE564F"/>
    <w:rsid w:val="00FE66D2"/>
    <w:rsid w:val="00FF027E"/>
    <w:rsid w:val="00FF19AF"/>
    <w:rsid w:val="00FF2223"/>
    <w:rsid w:val="00FF2694"/>
    <w:rsid w:val="00FF2824"/>
    <w:rsid w:val="00FF56C8"/>
    <w:rsid w:val="00FF6368"/>
    <w:rsid w:val="00FF67C5"/>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AB6F"/>
  <w15:chartTrackingRefBased/>
  <w15:docId w15:val="{73783617-FD04-4CEA-B764-72C7D01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7561"/>
    <w:rPr>
      <w:rFonts w:ascii="Times New Roman" w:eastAsia="MS ??" w:hAnsi="Times New Roman" w:cs="Times New Roman"/>
      <w:sz w:val="24"/>
      <w:szCs w:val="24"/>
      <w:lang w:val="en-US"/>
    </w:rPr>
  </w:style>
  <w:style w:type="paragraph" w:styleId="1">
    <w:name w:val="heading 1"/>
    <w:basedOn w:val="a0"/>
    <w:next w:val="a0"/>
    <w:link w:val="10"/>
    <w:autoRedefine/>
    <w:uiPriority w:val="9"/>
    <w:qFormat/>
    <w:rsid w:val="00D7418D"/>
    <w:pPr>
      <w:keepNext/>
      <w:spacing w:before="240" w:after="60"/>
      <w:outlineLvl w:val="0"/>
    </w:pPr>
    <w:rPr>
      <w:b/>
      <w:bCs/>
      <w:caps/>
      <w:kern w:val="32"/>
      <w:lang w:val="uk-UA"/>
    </w:rPr>
  </w:style>
  <w:style w:type="paragraph" w:styleId="20">
    <w:name w:val="heading 2"/>
    <w:basedOn w:val="a0"/>
    <w:next w:val="a0"/>
    <w:link w:val="21"/>
    <w:autoRedefine/>
    <w:uiPriority w:val="9"/>
    <w:qFormat/>
    <w:rsid w:val="00D7418D"/>
    <w:pPr>
      <w:keepNext/>
      <w:spacing w:before="240" w:after="60" w:line="276" w:lineRule="auto"/>
      <w:ind w:left="360"/>
      <w:outlineLvl w:val="1"/>
    </w:pPr>
    <w:rPr>
      <w:b/>
      <w:bCs/>
    </w:rPr>
  </w:style>
  <w:style w:type="paragraph" w:styleId="30">
    <w:name w:val="heading 3"/>
    <w:basedOn w:val="a0"/>
    <w:next w:val="a0"/>
    <w:link w:val="31"/>
    <w:autoRedefine/>
    <w:uiPriority w:val="9"/>
    <w:qFormat/>
    <w:rsid w:val="00D7418D"/>
    <w:pPr>
      <w:keepNext/>
      <w:tabs>
        <w:tab w:val="num" w:pos="0"/>
      </w:tabs>
      <w:spacing w:before="240" w:after="60"/>
      <w:outlineLvl w:val="2"/>
    </w:pPr>
    <w:rPr>
      <w:rFonts w:eastAsia="Times New Roman"/>
      <w:caps/>
    </w:rPr>
  </w:style>
  <w:style w:type="paragraph" w:styleId="40">
    <w:name w:val="heading 4"/>
    <w:aliases w:val="Sub-Clause Sub-paragraph, Sub-Clause Sub-paragraph,ClauseSubSub_No&amp;Name"/>
    <w:basedOn w:val="a0"/>
    <w:next w:val="a0"/>
    <w:link w:val="41"/>
    <w:uiPriority w:val="9"/>
    <w:qFormat/>
    <w:rsid w:val="00D7418D"/>
    <w:pPr>
      <w:numPr>
        <w:ilvl w:val="3"/>
        <w:numId w:val="1"/>
      </w:numPr>
      <w:spacing w:before="120" w:after="120"/>
      <w:jc w:val="both"/>
      <w:outlineLvl w:val="3"/>
    </w:pPr>
    <w:rPr>
      <w:rFonts w:ascii="Arial" w:eastAsia="Times New Roman" w:hAnsi="Arial" w:cs="Arial"/>
      <w:sz w:val="20"/>
      <w:szCs w:val="20"/>
    </w:rPr>
  </w:style>
  <w:style w:type="paragraph" w:styleId="5">
    <w:name w:val="heading 5"/>
    <w:basedOn w:val="40"/>
    <w:next w:val="a1"/>
    <w:link w:val="50"/>
    <w:uiPriority w:val="9"/>
    <w:unhideWhenUsed/>
    <w:qFormat/>
    <w:rsid w:val="00D7418D"/>
    <w:pPr>
      <w:keepNext/>
      <w:numPr>
        <w:ilvl w:val="0"/>
        <w:numId w:val="0"/>
      </w:numPr>
      <w:tabs>
        <w:tab w:val="left" w:pos="714"/>
      </w:tabs>
      <w:suppressAutoHyphens/>
      <w:spacing w:before="240" w:after="240" w:line="276" w:lineRule="auto"/>
      <w:jc w:val="left"/>
      <w:outlineLvl w:val="4"/>
    </w:pPr>
    <w:rPr>
      <w:rFonts w:ascii="Calibri" w:eastAsiaTheme="majorEastAsia" w:hAnsi="Calibri"/>
      <w:b/>
      <w:bCs/>
      <w:iCs/>
      <w:color w:val="660066"/>
      <w:sz w:val="24"/>
      <w:szCs w:val="36"/>
      <w:lang w:eastAsia="en-GB"/>
    </w:rPr>
  </w:style>
  <w:style w:type="paragraph" w:styleId="6">
    <w:name w:val="heading 6"/>
    <w:basedOn w:val="a0"/>
    <w:next w:val="a0"/>
    <w:link w:val="60"/>
    <w:uiPriority w:val="9"/>
    <w:qFormat/>
    <w:rsid w:val="00D7418D"/>
    <w:pPr>
      <w:numPr>
        <w:ilvl w:val="5"/>
        <w:numId w:val="1"/>
      </w:numPr>
      <w:spacing w:before="240" w:after="60"/>
      <w:jc w:val="both"/>
      <w:outlineLvl w:val="5"/>
    </w:pPr>
    <w:rPr>
      <w:rFonts w:ascii="Arial" w:eastAsia="Times New Roman" w:hAnsi="Arial"/>
      <w:i/>
      <w:sz w:val="22"/>
      <w:szCs w:val="20"/>
    </w:rPr>
  </w:style>
  <w:style w:type="paragraph" w:styleId="7">
    <w:name w:val="heading 7"/>
    <w:basedOn w:val="a0"/>
    <w:next w:val="a0"/>
    <w:link w:val="70"/>
    <w:uiPriority w:val="9"/>
    <w:qFormat/>
    <w:rsid w:val="00D7418D"/>
    <w:pPr>
      <w:numPr>
        <w:ilvl w:val="6"/>
        <w:numId w:val="1"/>
      </w:numPr>
      <w:spacing w:before="240" w:after="60"/>
      <w:jc w:val="both"/>
      <w:outlineLvl w:val="6"/>
    </w:pPr>
    <w:rPr>
      <w:rFonts w:ascii="Arial" w:eastAsia="Times New Roman" w:hAnsi="Arial"/>
      <w:sz w:val="20"/>
      <w:szCs w:val="20"/>
    </w:rPr>
  </w:style>
  <w:style w:type="paragraph" w:styleId="8">
    <w:name w:val="heading 8"/>
    <w:basedOn w:val="a0"/>
    <w:next w:val="a0"/>
    <w:link w:val="80"/>
    <w:uiPriority w:val="9"/>
    <w:qFormat/>
    <w:rsid w:val="00D7418D"/>
    <w:pPr>
      <w:numPr>
        <w:ilvl w:val="7"/>
        <w:numId w:val="1"/>
      </w:numPr>
      <w:spacing w:before="240" w:after="60"/>
      <w:jc w:val="both"/>
      <w:outlineLvl w:val="7"/>
    </w:pPr>
    <w:rPr>
      <w:rFonts w:ascii="Arial" w:eastAsia="Times New Roman" w:hAnsi="Arial"/>
      <w:i/>
      <w:sz w:val="20"/>
      <w:szCs w:val="20"/>
    </w:rPr>
  </w:style>
  <w:style w:type="paragraph" w:styleId="9">
    <w:name w:val="heading 9"/>
    <w:aliases w:val="bijlage"/>
    <w:basedOn w:val="a0"/>
    <w:next w:val="a0"/>
    <w:link w:val="90"/>
    <w:uiPriority w:val="9"/>
    <w:qFormat/>
    <w:rsid w:val="00D7418D"/>
    <w:pPr>
      <w:numPr>
        <w:ilvl w:val="8"/>
        <w:numId w:val="1"/>
      </w:numPr>
      <w:spacing w:before="240" w:after="60"/>
      <w:jc w:val="both"/>
      <w:outlineLvl w:val="8"/>
    </w:pPr>
    <w:rPr>
      <w:rFonts w:ascii="Arial" w:eastAsia="Times New Roman"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7418D"/>
    <w:rPr>
      <w:rFonts w:ascii="Times New Roman" w:eastAsia="MS ??" w:hAnsi="Times New Roman" w:cs="Times New Roman"/>
      <w:b/>
      <w:bCs/>
      <w:caps/>
      <w:kern w:val="32"/>
      <w:sz w:val="24"/>
      <w:szCs w:val="24"/>
      <w:lang w:val="uk-UA"/>
    </w:rPr>
  </w:style>
  <w:style w:type="character" w:customStyle="1" w:styleId="21">
    <w:name w:val="Заголовок 2 Знак"/>
    <w:basedOn w:val="a2"/>
    <w:link w:val="20"/>
    <w:uiPriority w:val="9"/>
    <w:rsid w:val="00D7418D"/>
    <w:rPr>
      <w:rFonts w:ascii="Times New Roman" w:eastAsia="MS ??" w:hAnsi="Times New Roman" w:cs="Times New Roman"/>
      <w:b/>
      <w:bCs/>
      <w:sz w:val="24"/>
      <w:szCs w:val="24"/>
      <w:lang w:val="en-US"/>
    </w:rPr>
  </w:style>
  <w:style w:type="character" w:customStyle="1" w:styleId="31">
    <w:name w:val="Заголовок 3 Знак"/>
    <w:basedOn w:val="a2"/>
    <w:link w:val="30"/>
    <w:uiPriority w:val="9"/>
    <w:rsid w:val="00D7418D"/>
    <w:rPr>
      <w:rFonts w:ascii="Times New Roman" w:eastAsia="Times New Roman" w:hAnsi="Times New Roman" w:cs="Times New Roman"/>
      <w:caps/>
      <w:sz w:val="24"/>
      <w:szCs w:val="24"/>
      <w:lang w:val="en-US"/>
    </w:rPr>
  </w:style>
  <w:style w:type="character" w:customStyle="1" w:styleId="41">
    <w:name w:val="Заголовок 4 Знак"/>
    <w:aliases w:val="Sub-Clause Sub-paragraph Знак, Sub-Clause Sub-paragraph Знак,ClauseSubSub_No&amp;Name Знак"/>
    <w:basedOn w:val="a2"/>
    <w:link w:val="40"/>
    <w:uiPriority w:val="9"/>
    <w:rsid w:val="00D7418D"/>
    <w:rPr>
      <w:rFonts w:ascii="Arial" w:eastAsia="Times New Roman" w:hAnsi="Arial" w:cs="Arial"/>
      <w:sz w:val="20"/>
      <w:szCs w:val="20"/>
      <w:lang w:val="en-US"/>
    </w:rPr>
  </w:style>
  <w:style w:type="character" w:customStyle="1" w:styleId="50">
    <w:name w:val="Заголовок 5 Знак"/>
    <w:basedOn w:val="a2"/>
    <w:link w:val="5"/>
    <w:uiPriority w:val="9"/>
    <w:rsid w:val="00D7418D"/>
    <w:rPr>
      <w:rFonts w:ascii="Calibri" w:eastAsiaTheme="majorEastAsia" w:hAnsi="Calibri" w:cs="Arial"/>
      <w:b/>
      <w:bCs/>
      <w:iCs/>
      <w:color w:val="660066"/>
      <w:sz w:val="24"/>
      <w:szCs w:val="36"/>
      <w:lang w:val="en-US" w:eastAsia="en-GB"/>
    </w:rPr>
  </w:style>
  <w:style w:type="character" w:customStyle="1" w:styleId="60">
    <w:name w:val="Заголовок 6 Знак"/>
    <w:basedOn w:val="a2"/>
    <w:link w:val="6"/>
    <w:uiPriority w:val="9"/>
    <w:rsid w:val="00D7418D"/>
    <w:rPr>
      <w:rFonts w:ascii="Arial" w:eastAsia="Times New Roman" w:hAnsi="Arial" w:cs="Times New Roman"/>
      <w:i/>
      <w:szCs w:val="20"/>
      <w:lang w:val="en-US"/>
    </w:rPr>
  </w:style>
  <w:style w:type="character" w:customStyle="1" w:styleId="70">
    <w:name w:val="Заголовок 7 Знак"/>
    <w:basedOn w:val="a2"/>
    <w:link w:val="7"/>
    <w:uiPriority w:val="9"/>
    <w:rsid w:val="00D7418D"/>
    <w:rPr>
      <w:rFonts w:ascii="Arial" w:eastAsia="Times New Roman" w:hAnsi="Arial" w:cs="Times New Roman"/>
      <w:sz w:val="20"/>
      <w:szCs w:val="20"/>
      <w:lang w:val="en-US"/>
    </w:rPr>
  </w:style>
  <w:style w:type="character" w:customStyle="1" w:styleId="80">
    <w:name w:val="Заголовок 8 Знак"/>
    <w:basedOn w:val="a2"/>
    <w:link w:val="8"/>
    <w:uiPriority w:val="9"/>
    <w:rsid w:val="00D7418D"/>
    <w:rPr>
      <w:rFonts w:ascii="Arial" w:eastAsia="Times New Roman" w:hAnsi="Arial" w:cs="Times New Roman"/>
      <w:i/>
      <w:sz w:val="20"/>
      <w:szCs w:val="20"/>
      <w:lang w:val="en-US"/>
    </w:rPr>
  </w:style>
  <w:style w:type="character" w:customStyle="1" w:styleId="90">
    <w:name w:val="Заголовок 9 Знак"/>
    <w:aliases w:val="bijlage Знак"/>
    <w:basedOn w:val="a2"/>
    <w:link w:val="9"/>
    <w:uiPriority w:val="9"/>
    <w:rsid w:val="00D7418D"/>
    <w:rPr>
      <w:rFonts w:ascii="Arial" w:eastAsia="Times New Roman" w:hAnsi="Arial" w:cs="Times New Roman"/>
      <w:b/>
      <w:i/>
      <w:sz w:val="18"/>
      <w:szCs w:val="20"/>
      <w:lang w:val="en-US"/>
    </w:rPr>
  </w:style>
  <w:style w:type="paragraph" w:customStyle="1" w:styleId="11">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0"/>
    <w:link w:val="ListParagraphChar"/>
    <w:uiPriority w:val="34"/>
    <w:qFormat/>
    <w:rsid w:val="00D7418D"/>
    <w:pPr>
      <w:ind w:left="720"/>
    </w:p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1"/>
    <w:uiPriority w:val="34"/>
    <w:locked/>
    <w:rsid w:val="00D7418D"/>
    <w:rPr>
      <w:rFonts w:ascii="Times New Roman" w:eastAsia="MS ??" w:hAnsi="Times New Roman" w:cs="Times New Roman"/>
      <w:sz w:val="24"/>
      <w:szCs w:val="24"/>
      <w:lang w:val="en-US"/>
    </w:rPr>
  </w:style>
  <w:style w:type="paragraph" w:customStyle="1" w:styleId="L1b">
    <w:name w:val="L1b"/>
    <w:basedOn w:val="a0"/>
    <w:rsid w:val="00D7418D"/>
    <w:pPr>
      <w:tabs>
        <w:tab w:val="right" w:pos="9356"/>
      </w:tabs>
      <w:spacing w:line="360" w:lineRule="atLeast"/>
      <w:ind w:left="1418"/>
    </w:pPr>
    <w:rPr>
      <w:rFonts w:ascii="Arial" w:hAnsi="Arial" w:cs="Arial"/>
      <w:sz w:val="22"/>
      <w:szCs w:val="22"/>
      <w:lang w:val="de-DE" w:eastAsia="de-DE"/>
    </w:rPr>
  </w:style>
  <w:style w:type="paragraph" w:customStyle="1" w:styleId="111">
    <w:name w:val="Середня заливка 1 – акцент 11"/>
    <w:qFormat/>
    <w:rsid w:val="00D7418D"/>
    <w:rPr>
      <w:rFonts w:ascii="Times New Roman" w:eastAsia="MS ??" w:hAnsi="Times New Roman" w:cs="Times New Roman"/>
      <w:sz w:val="24"/>
      <w:szCs w:val="24"/>
      <w:lang w:val="en-US"/>
    </w:rPr>
  </w:style>
  <w:style w:type="paragraph" w:styleId="HTML">
    <w:name w:val="HTML Preformatted"/>
    <w:basedOn w:val="a0"/>
    <w:link w:val="HTML0"/>
    <w:uiPriority w:val="99"/>
    <w:rsid w:val="00D7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0">
    <w:name w:val="Стандартний HTML Знак"/>
    <w:basedOn w:val="a2"/>
    <w:link w:val="HTML"/>
    <w:uiPriority w:val="99"/>
    <w:rsid w:val="00D7418D"/>
    <w:rPr>
      <w:rFonts w:ascii="Courier New" w:eastAsia="MS Mincho" w:hAnsi="Courier New" w:cs="Courier New"/>
      <w:sz w:val="20"/>
      <w:szCs w:val="20"/>
      <w:lang w:val="en-US"/>
    </w:rPr>
  </w:style>
  <w:style w:type="character" w:styleId="a5">
    <w:name w:val="Hyperlink"/>
    <w:uiPriority w:val="99"/>
    <w:rsid w:val="00D7418D"/>
    <w:rPr>
      <w:color w:val="0000FF"/>
      <w:u w:val="single"/>
    </w:rPr>
  </w:style>
  <w:style w:type="paragraph" w:customStyle="1" w:styleId="12">
    <w:name w:val="Стиль1"/>
    <w:basedOn w:val="20"/>
    <w:rsid w:val="00D7418D"/>
  </w:style>
  <w:style w:type="paragraph" w:styleId="a6">
    <w:name w:val="annotation text"/>
    <w:basedOn w:val="a0"/>
    <w:link w:val="a7"/>
    <w:uiPriority w:val="99"/>
    <w:semiHidden/>
    <w:rsid w:val="00D7418D"/>
    <w:rPr>
      <w:rFonts w:eastAsia="Times New Roman"/>
      <w:sz w:val="20"/>
      <w:szCs w:val="20"/>
      <w:lang w:val="en-GB"/>
    </w:rPr>
  </w:style>
  <w:style w:type="character" w:customStyle="1" w:styleId="a7">
    <w:name w:val="Текст примітки Знак"/>
    <w:basedOn w:val="a2"/>
    <w:link w:val="a6"/>
    <w:uiPriority w:val="99"/>
    <w:rsid w:val="00D7418D"/>
    <w:rPr>
      <w:rFonts w:ascii="Times New Roman" w:eastAsia="Times New Roman" w:hAnsi="Times New Roman" w:cs="Times New Roman"/>
      <w:sz w:val="20"/>
      <w:szCs w:val="20"/>
      <w:lang w:val="en-GB"/>
    </w:rPr>
  </w:style>
  <w:style w:type="paragraph" w:customStyle="1" w:styleId="FNormal">
    <w:name w:val="ЕF Normal"/>
    <w:basedOn w:val="a8"/>
    <w:rsid w:val="00D7418D"/>
    <w:pPr>
      <w:spacing w:after="120"/>
      <w:ind w:left="1304"/>
      <w:jc w:val="both"/>
    </w:pPr>
    <w:rPr>
      <w:rFonts w:ascii="Segoe UI" w:eastAsia="Times New Roman" w:hAnsi="Segoe UI" w:cs="Segoe UI"/>
      <w:sz w:val="20"/>
      <w:szCs w:val="20"/>
      <w:lang w:val="en-GB"/>
    </w:rPr>
  </w:style>
  <w:style w:type="paragraph" w:styleId="a8">
    <w:name w:val="Normal Indent"/>
    <w:basedOn w:val="a0"/>
    <w:rsid w:val="00D7418D"/>
    <w:pPr>
      <w:ind w:left="720"/>
    </w:pPr>
  </w:style>
  <w:style w:type="paragraph" w:styleId="a9">
    <w:name w:val="footnote text"/>
    <w:aliases w:val="single space,fn,FOOTNOTES,ft,WB-Fußnotentext,Footnote,Fußnote,WB-Fußnotentext Char Char,footnote text Char Char,Table_Footnote_last,Footnote Text_1,Footnote text,ADB,ADB Char,single space Char Char,Footnote Text Char1,fn Char1,ADB Char1"/>
    <w:basedOn w:val="a0"/>
    <w:link w:val="aa"/>
    <w:rsid w:val="00D7418D"/>
    <w:rPr>
      <w:rFonts w:eastAsia="Times New Roman"/>
      <w:sz w:val="20"/>
      <w:szCs w:val="20"/>
    </w:rPr>
  </w:style>
  <w:style w:type="character" w:customStyle="1" w:styleId="aa">
    <w:name w:val="Текст ви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2"/>
    <w:link w:val="a9"/>
    <w:rsid w:val="00D7418D"/>
    <w:rPr>
      <w:rFonts w:ascii="Times New Roman" w:eastAsia="Times New Roman" w:hAnsi="Times New Roman" w:cs="Times New Roman"/>
      <w:sz w:val="20"/>
      <w:szCs w:val="20"/>
      <w:lang w:val="en-US"/>
    </w:rPr>
  </w:style>
  <w:style w:type="character" w:styleId="ab">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uiPriority w:val="99"/>
    <w:rsid w:val="00D7418D"/>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0"/>
    <w:link w:val="ab"/>
    <w:uiPriority w:val="99"/>
    <w:rsid w:val="00D7418D"/>
    <w:pPr>
      <w:spacing w:after="160" w:line="240" w:lineRule="exact"/>
    </w:pPr>
    <w:rPr>
      <w:rFonts w:asciiTheme="minorHAnsi" w:eastAsiaTheme="minorHAnsi" w:hAnsiTheme="minorHAnsi" w:cstheme="minorBidi"/>
      <w:sz w:val="22"/>
      <w:szCs w:val="22"/>
      <w:vertAlign w:val="superscript"/>
      <w:lang w:val="ru-RU"/>
    </w:rPr>
  </w:style>
  <w:style w:type="paragraph" w:customStyle="1" w:styleId="c4">
    <w:name w:val="c4"/>
    <w:basedOn w:val="a0"/>
    <w:rsid w:val="00D7418D"/>
    <w:pPr>
      <w:spacing w:before="100" w:beforeAutospacing="1" w:after="100" w:afterAutospacing="1"/>
    </w:pPr>
    <w:rPr>
      <w:rFonts w:eastAsia="Times New Roman"/>
    </w:rPr>
  </w:style>
  <w:style w:type="character" w:customStyle="1" w:styleId="c2">
    <w:name w:val="c2"/>
    <w:rsid w:val="00D7418D"/>
  </w:style>
  <w:style w:type="paragraph" w:customStyle="1" w:styleId="5bf7">
    <w:name w:val="??5b&lt;f7?"/>
    <w:rsid w:val="00D7418D"/>
    <w:pPr>
      <w:widowControl w:val="0"/>
    </w:pPr>
    <w:rPr>
      <w:rFonts w:ascii="Times New Roman" w:eastAsia="Times New Roman" w:hAnsi="Times New Roman" w:cs="Times New Roman"/>
      <w:sz w:val="20"/>
      <w:szCs w:val="20"/>
    </w:rPr>
  </w:style>
  <w:style w:type="paragraph" w:styleId="22">
    <w:name w:val="toc 2"/>
    <w:basedOn w:val="a0"/>
    <w:next w:val="a0"/>
    <w:autoRedefine/>
    <w:uiPriority w:val="39"/>
    <w:rsid w:val="00D7418D"/>
    <w:pPr>
      <w:tabs>
        <w:tab w:val="right" w:leader="dot" w:pos="9102"/>
      </w:tabs>
      <w:ind w:left="240"/>
    </w:pPr>
    <w:rPr>
      <w:smallCaps/>
      <w:sz w:val="20"/>
      <w:szCs w:val="20"/>
    </w:rPr>
  </w:style>
  <w:style w:type="paragraph" w:styleId="13">
    <w:name w:val="toc 1"/>
    <w:basedOn w:val="a0"/>
    <w:next w:val="a0"/>
    <w:autoRedefine/>
    <w:uiPriority w:val="39"/>
    <w:rsid w:val="00D7418D"/>
    <w:pPr>
      <w:spacing w:before="120" w:after="120"/>
    </w:pPr>
    <w:rPr>
      <w:b/>
      <w:bCs/>
      <w:caps/>
      <w:sz w:val="20"/>
      <w:szCs w:val="20"/>
    </w:rPr>
  </w:style>
  <w:style w:type="paragraph" w:styleId="32">
    <w:name w:val="toc 3"/>
    <w:basedOn w:val="a0"/>
    <w:next w:val="a0"/>
    <w:autoRedefine/>
    <w:uiPriority w:val="39"/>
    <w:rsid w:val="00D7418D"/>
    <w:pPr>
      <w:ind w:left="480"/>
    </w:pPr>
    <w:rPr>
      <w:i/>
      <w:iCs/>
      <w:sz w:val="20"/>
      <w:szCs w:val="20"/>
    </w:rPr>
  </w:style>
  <w:style w:type="character" w:customStyle="1" w:styleId="Bodytext2">
    <w:name w:val="Body text (2)_"/>
    <w:link w:val="Bodytext20"/>
    <w:locked/>
    <w:rsid w:val="00D7418D"/>
    <w:rPr>
      <w:b/>
      <w:bCs/>
      <w:sz w:val="12"/>
      <w:szCs w:val="12"/>
      <w:shd w:val="clear" w:color="auto" w:fill="FFFFFF"/>
    </w:rPr>
  </w:style>
  <w:style w:type="paragraph" w:customStyle="1" w:styleId="Bodytext20">
    <w:name w:val="Body text (2)"/>
    <w:basedOn w:val="a0"/>
    <w:link w:val="Bodytext2"/>
    <w:rsid w:val="00D7418D"/>
    <w:pPr>
      <w:shd w:val="clear" w:color="auto" w:fill="FFFFFF"/>
      <w:spacing w:line="240" w:lineRule="atLeast"/>
    </w:pPr>
    <w:rPr>
      <w:rFonts w:asciiTheme="minorHAnsi" w:eastAsiaTheme="minorHAnsi" w:hAnsiTheme="minorHAnsi" w:cstheme="minorBidi"/>
      <w:b/>
      <w:bCs/>
      <w:sz w:val="12"/>
      <w:szCs w:val="12"/>
      <w:lang w:val="ru-RU"/>
    </w:rPr>
  </w:style>
  <w:style w:type="character" w:customStyle="1" w:styleId="Bodytext">
    <w:name w:val="Body text_"/>
    <w:link w:val="14"/>
    <w:locked/>
    <w:rsid w:val="00D7418D"/>
    <w:rPr>
      <w:sz w:val="12"/>
      <w:szCs w:val="12"/>
      <w:shd w:val="clear" w:color="auto" w:fill="FFFFFF"/>
    </w:rPr>
  </w:style>
  <w:style w:type="paragraph" w:customStyle="1" w:styleId="14">
    <w:name w:val="Основний текст1"/>
    <w:basedOn w:val="a0"/>
    <w:link w:val="Bodytext"/>
    <w:rsid w:val="00D7418D"/>
    <w:pPr>
      <w:shd w:val="clear" w:color="auto" w:fill="FFFFFF"/>
      <w:spacing w:line="168" w:lineRule="exact"/>
    </w:pPr>
    <w:rPr>
      <w:rFonts w:asciiTheme="minorHAnsi" w:eastAsiaTheme="minorHAnsi" w:hAnsiTheme="minorHAnsi" w:cstheme="minorBidi"/>
      <w:sz w:val="12"/>
      <w:szCs w:val="12"/>
      <w:lang w:val="ru-RU"/>
    </w:rPr>
  </w:style>
  <w:style w:type="character" w:customStyle="1" w:styleId="BodytextBold">
    <w:name w:val="Body text + Bold"/>
    <w:rsid w:val="00D7418D"/>
    <w:rPr>
      <w:b/>
      <w:bCs/>
      <w:sz w:val="12"/>
      <w:szCs w:val="12"/>
    </w:rPr>
  </w:style>
  <w:style w:type="character" w:customStyle="1" w:styleId="Bodytext3">
    <w:name w:val="Body text (3)_"/>
    <w:link w:val="Bodytext30"/>
    <w:locked/>
    <w:rsid w:val="00D7418D"/>
    <w:rPr>
      <w:shd w:val="clear" w:color="auto" w:fill="FFFFFF"/>
    </w:rPr>
  </w:style>
  <w:style w:type="paragraph" w:customStyle="1" w:styleId="Bodytext30">
    <w:name w:val="Body text (3)"/>
    <w:basedOn w:val="a0"/>
    <w:link w:val="Bodytext3"/>
    <w:rsid w:val="00D7418D"/>
    <w:pPr>
      <w:shd w:val="clear" w:color="auto" w:fill="FFFFFF"/>
      <w:spacing w:line="240" w:lineRule="atLeast"/>
    </w:pPr>
    <w:rPr>
      <w:rFonts w:asciiTheme="minorHAnsi" w:eastAsiaTheme="minorHAnsi" w:hAnsiTheme="minorHAnsi" w:cstheme="minorBidi"/>
      <w:sz w:val="22"/>
      <w:szCs w:val="22"/>
      <w:lang w:val="ru-RU"/>
    </w:rPr>
  </w:style>
  <w:style w:type="paragraph" w:customStyle="1" w:styleId="Bodytext1">
    <w:name w:val="Body text1"/>
    <w:basedOn w:val="a0"/>
    <w:rsid w:val="00D7418D"/>
    <w:pPr>
      <w:shd w:val="clear" w:color="auto" w:fill="FFFFFF"/>
      <w:spacing w:line="240" w:lineRule="atLeast"/>
    </w:pPr>
    <w:rPr>
      <w:rFonts w:eastAsia="Times New Roman"/>
      <w:sz w:val="14"/>
      <w:szCs w:val="14"/>
    </w:rPr>
  </w:style>
  <w:style w:type="paragraph" w:styleId="ac">
    <w:name w:val="header"/>
    <w:basedOn w:val="a0"/>
    <w:link w:val="ad"/>
    <w:uiPriority w:val="99"/>
    <w:rsid w:val="00D7418D"/>
    <w:pPr>
      <w:tabs>
        <w:tab w:val="right" w:pos="8306"/>
      </w:tabs>
    </w:pPr>
    <w:rPr>
      <w:rFonts w:eastAsia="Times New Roman"/>
      <w:lang w:val="en-GB"/>
    </w:rPr>
  </w:style>
  <w:style w:type="character" w:customStyle="1" w:styleId="ad">
    <w:name w:val="Верхній колонтитул Знак"/>
    <w:basedOn w:val="a2"/>
    <w:link w:val="ac"/>
    <w:uiPriority w:val="99"/>
    <w:rsid w:val="00D7418D"/>
    <w:rPr>
      <w:rFonts w:ascii="Times New Roman" w:eastAsia="Times New Roman" w:hAnsi="Times New Roman" w:cs="Times New Roman"/>
      <w:sz w:val="24"/>
      <w:szCs w:val="24"/>
      <w:lang w:val="en-GB"/>
    </w:rPr>
  </w:style>
  <w:style w:type="character" w:customStyle="1" w:styleId="heading10">
    <w:name w:val="heading 10"/>
    <w:link w:val="heading11"/>
    <w:locked/>
    <w:rsid w:val="00D7418D"/>
    <w:rPr>
      <w:rFonts w:ascii="Trebuchet MS" w:hAnsi="Trebuchet MS" w:cs="Trebuchet MS"/>
      <w:b/>
      <w:bCs/>
      <w:shd w:val="clear" w:color="auto" w:fill="FFFFFF"/>
    </w:rPr>
  </w:style>
  <w:style w:type="paragraph" w:customStyle="1" w:styleId="heading11">
    <w:name w:val="heading 11"/>
    <w:basedOn w:val="a0"/>
    <w:link w:val="heading10"/>
    <w:rsid w:val="00D7418D"/>
    <w:pPr>
      <w:shd w:val="clear" w:color="auto" w:fill="FFFFFF"/>
      <w:spacing w:after="240" w:line="256" w:lineRule="exact"/>
      <w:jc w:val="right"/>
      <w:outlineLvl w:val="0"/>
    </w:pPr>
    <w:rPr>
      <w:rFonts w:ascii="Trebuchet MS" w:eastAsiaTheme="minorHAnsi" w:hAnsi="Trebuchet MS" w:cs="Trebuchet MS"/>
      <w:b/>
      <w:bCs/>
      <w:sz w:val="22"/>
      <w:szCs w:val="22"/>
      <w:lang w:val="ru-RU"/>
    </w:rPr>
  </w:style>
  <w:style w:type="paragraph" w:styleId="ae">
    <w:name w:val="footer"/>
    <w:basedOn w:val="a0"/>
    <w:link w:val="af"/>
    <w:uiPriority w:val="99"/>
    <w:rsid w:val="00D7418D"/>
    <w:pPr>
      <w:tabs>
        <w:tab w:val="center" w:pos="4986"/>
        <w:tab w:val="right" w:pos="9973"/>
      </w:tabs>
    </w:pPr>
  </w:style>
  <w:style w:type="character" w:customStyle="1" w:styleId="af">
    <w:name w:val="Нижній колонтитул Знак"/>
    <w:basedOn w:val="a2"/>
    <w:link w:val="ae"/>
    <w:uiPriority w:val="99"/>
    <w:rsid w:val="00D7418D"/>
    <w:rPr>
      <w:rFonts w:ascii="Times New Roman" w:eastAsia="MS ??" w:hAnsi="Times New Roman" w:cs="Times New Roman"/>
      <w:sz w:val="24"/>
      <w:szCs w:val="24"/>
      <w:lang w:val="en-US"/>
    </w:rPr>
  </w:style>
  <w:style w:type="character" w:styleId="af0">
    <w:name w:val="page number"/>
    <w:basedOn w:val="a2"/>
    <w:uiPriority w:val="99"/>
    <w:rsid w:val="00D7418D"/>
  </w:style>
  <w:style w:type="character" w:styleId="af1">
    <w:name w:val="FollowedHyperlink"/>
    <w:uiPriority w:val="99"/>
    <w:rsid w:val="00D7418D"/>
    <w:rPr>
      <w:color w:val="800080"/>
      <w:u w:val="single"/>
    </w:rPr>
  </w:style>
  <w:style w:type="paragraph" w:customStyle="1" w:styleId="Outline">
    <w:name w:val="Outline"/>
    <w:basedOn w:val="a0"/>
    <w:rsid w:val="00D7418D"/>
    <w:pPr>
      <w:spacing w:before="240"/>
    </w:pPr>
    <w:rPr>
      <w:rFonts w:eastAsia="Times New Roman"/>
      <w:kern w:val="28"/>
      <w:lang w:eastAsia="sv-SE"/>
    </w:rPr>
  </w:style>
  <w:style w:type="paragraph" w:styleId="af2">
    <w:name w:val="Title"/>
    <w:basedOn w:val="a0"/>
    <w:next w:val="a8"/>
    <w:link w:val="af3"/>
    <w:uiPriority w:val="10"/>
    <w:qFormat/>
    <w:rsid w:val="00D7418D"/>
    <w:pPr>
      <w:keepNext/>
      <w:spacing w:before="240" w:after="120"/>
      <w:outlineLvl w:val="0"/>
    </w:pPr>
    <w:rPr>
      <w:rFonts w:ascii="Arial" w:eastAsia="Times New Roman" w:hAnsi="Arial" w:cs="Arial"/>
      <w:b/>
      <w:bCs/>
      <w:caps/>
      <w:kern w:val="28"/>
      <w:lang w:val="en-GB"/>
    </w:rPr>
  </w:style>
  <w:style w:type="character" w:customStyle="1" w:styleId="af3">
    <w:name w:val="Назва Знак"/>
    <w:basedOn w:val="a2"/>
    <w:link w:val="af2"/>
    <w:uiPriority w:val="10"/>
    <w:rsid w:val="00D7418D"/>
    <w:rPr>
      <w:rFonts w:ascii="Arial" w:eastAsia="Times New Roman" w:hAnsi="Arial" w:cs="Arial"/>
      <w:b/>
      <w:bCs/>
      <w:caps/>
      <w:kern w:val="28"/>
      <w:sz w:val="24"/>
      <w:szCs w:val="24"/>
      <w:lang w:val="en-GB"/>
    </w:rPr>
  </w:style>
  <w:style w:type="paragraph" w:styleId="af4">
    <w:name w:val="Balloon Text"/>
    <w:basedOn w:val="a0"/>
    <w:link w:val="af5"/>
    <w:uiPriority w:val="99"/>
    <w:semiHidden/>
    <w:rsid w:val="00D7418D"/>
    <w:rPr>
      <w:rFonts w:ascii="Segoe UI" w:hAnsi="Segoe UI" w:cs="Segoe UI"/>
      <w:sz w:val="18"/>
      <w:szCs w:val="18"/>
    </w:rPr>
  </w:style>
  <w:style w:type="character" w:customStyle="1" w:styleId="af5">
    <w:name w:val="Текст у виносці Знак"/>
    <w:basedOn w:val="a2"/>
    <w:link w:val="af4"/>
    <w:uiPriority w:val="99"/>
    <w:rsid w:val="00D7418D"/>
    <w:rPr>
      <w:rFonts w:ascii="Segoe UI" w:eastAsia="MS ??" w:hAnsi="Segoe UI" w:cs="Segoe UI"/>
      <w:sz w:val="18"/>
      <w:szCs w:val="18"/>
      <w:lang w:val="en-US"/>
    </w:rPr>
  </w:style>
  <w:style w:type="character" w:customStyle="1" w:styleId="rvts9">
    <w:name w:val="rvts9"/>
    <w:basedOn w:val="a2"/>
    <w:rsid w:val="00D7418D"/>
  </w:style>
  <w:style w:type="character" w:styleId="af6">
    <w:name w:val="annotation reference"/>
    <w:uiPriority w:val="99"/>
    <w:rsid w:val="00D7418D"/>
    <w:rPr>
      <w:sz w:val="16"/>
      <w:szCs w:val="16"/>
    </w:rPr>
  </w:style>
  <w:style w:type="paragraph" w:styleId="af7">
    <w:name w:val="annotation subject"/>
    <w:basedOn w:val="a6"/>
    <w:next w:val="a6"/>
    <w:link w:val="af8"/>
    <w:uiPriority w:val="99"/>
    <w:semiHidden/>
    <w:rsid w:val="00D7418D"/>
    <w:rPr>
      <w:rFonts w:eastAsia="MS ??"/>
      <w:b/>
      <w:bCs/>
      <w:lang w:val="en-US"/>
    </w:rPr>
  </w:style>
  <w:style w:type="character" w:customStyle="1" w:styleId="af8">
    <w:name w:val="Тема примітки Знак"/>
    <w:basedOn w:val="a7"/>
    <w:link w:val="af7"/>
    <w:uiPriority w:val="99"/>
    <w:rsid w:val="00D7418D"/>
    <w:rPr>
      <w:rFonts w:ascii="Times New Roman" w:eastAsia="MS ??" w:hAnsi="Times New Roman" w:cs="Times New Roman"/>
      <w:b/>
      <w:bCs/>
      <w:sz w:val="20"/>
      <w:szCs w:val="20"/>
      <w:lang w:val="en-US"/>
    </w:rPr>
  </w:style>
  <w:style w:type="paragraph" w:styleId="42">
    <w:name w:val="toc 4"/>
    <w:basedOn w:val="a0"/>
    <w:next w:val="a0"/>
    <w:autoRedefine/>
    <w:uiPriority w:val="39"/>
    <w:unhideWhenUsed/>
    <w:rsid w:val="00D7418D"/>
    <w:pPr>
      <w:spacing w:after="100"/>
      <w:ind w:left="720"/>
    </w:pPr>
    <w:rPr>
      <w:rFonts w:ascii="Calibri" w:eastAsia="Times New Roman" w:hAnsi="Calibri"/>
    </w:rPr>
  </w:style>
  <w:style w:type="paragraph" w:styleId="51">
    <w:name w:val="toc 5"/>
    <w:basedOn w:val="a0"/>
    <w:next w:val="a0"/>
    <w:autoRedefine/>
    <w:uiPriority w:val="39"/>
    <w:unhideWhenUsed/>
    <w:rsid w:val="00D7418D"/>
    <w:pPr>
      <w:spacing w:after="100"/>
      <w:ind w:left="960"/>
    </w:pPr>
    <w:rPr>
      <w:rFonts w:ascii="Calibri" w:eastAsia="Times New Roman" w:hAnsi="Calibri"/>
    </w:rPr>
  </w:style>
  <w:style w:type="paragraph" w:styleId="61">
    <w:name w:val="toc 6"/>
    <w:basedOn w:val="a0"/>
    <w:next w:val="a0"/>
    <w:autoRedefine/>
    <w:uiPriority w:val="39"/>
    <w:unhideWhenUsed/>
    <w:rsid w:val="00D7418D"/>
    <w:pPr>
      <w:spacing w:after="100"/>
      <w:ind w:left="1200"/>
    </w:pPr>
    <w:rPr>
      <w:rFonts w:ascii="Calibri" w:eastAsia="Times New Roman" w:hAnsi="Calibri"/>
    </w:rPr>
  </w:style>
  <w:style w:type="paragraph" w:styleId="71">
    <w:name w:val="toc 7"/>
    <w:basedOn w:val="a0"/>
    <w:next w:val="a0"/>
    <w:autoRedefine/>
    <w:uiPriority w:val="39"/>
    <w:unhideWhenUsed/>
    <w:rsid w:val="00D7418D"/>
    <w:pPr>
      <w:spacing w:after="100"/>
      <w:ind w:left="1440"/>
    </w:pPr>
    <w:rPr>
      <w:rFonts w:ascii="Calibri" w:eastAsia="Times New Roman" w:hAnsi="Calibri"/>
    </w:rPr>
  </w:style>
  <w:style w:type="paragraph" w:styleId="81">
    <w:name w:val="toc 8"/>
    <w:basedOn w:val="a0"/>
    <w:next w:val="a0"/>
    <w:autoRedefine/>
    <w:uiPriority w:val="39"/>
    <w:unhideWhenUsed/>
    <w:rsid w:val="00D7418D"/>
    <w:pPr>
      <w:spacing w:after="100"/>
      <w:ind w:left="1680"/>
    </w:pPr>
    <w:rPr>
      <w:rFonts w:ascii="Calibri" w:eastAsia="Times New Roman" w:hAnsi="Calibri"/>
    </w:rPr>
  </w:style>
  <w:style w:type="paragraph" w:styleId="91">
    <w:name w:val="toc 9"/>
    <w:basedOn w:val="a0"/>
    <w:next w:val="a0"/>
    <w:autoRedefine/>
    <w:uiPriority w:val="39"/>
    <w:unhideWhenUsed/>
    <w:rsid w:val="00D7418D"/>
    <w:pPr>
      <w:spacing w:after="100"/>
      <w:ind w:left="1920"/>
    </w:pPr>
    <w:rPr>
      <w:rFonts w:ascii="Calibri" w:eastAsia="Times New Roman" w:hAnsi="Calibri"/>
    </w:rPr>
  </w:style>
  <w:style w:type="paragraph" w:customStyle="1" w:styleId="221">
    <w:name w:val="Середній список 2 – акцент 21"/>
    <w:hidden/>
    <w:uiPriority w:val="99"/>
    <w:semiHidden/>
    <w:rsid w:val="00D7418D"/>
    <w:rPr>
      <w:rFonts w:ascii="Times New Roman" w:eastAsia="MS ??" w:hAnsi="Times New Roman" w:cs="Times New Roman"/>
      <w:sz w:val="24"/>
      <w:szCs w:val="24"/>
      <w:lang w:val="en-US"/>
    </w:rPr>
  </w:style>
  <w:style w:type="paragraph" w:customStyle="1" w:styleId="110">
    <w:name w:val="Кольоровий список — акцент 11"/>
    <w:basedOn w:val="a0"/>
    <w:uiPriority w:val="72"/>
    <w:qFormat/>
    <w:rsid w:val="00D7418D"/>
    <w:pPr>
      <w:ind w:left="720"/>
    </w:pPr>
  </w:style>
  <w:style w:type="paragraph" w:customStyle="1" w:styleId="112">
    <w:name w:val="Кольорова заливка — акцент 11"/>
    <w:hidden/>
    <w:uiPriority w:val="71"/>
    <w:unhideWhenUsed/>
    <w:rsid w:val="00D7418D"/>
    <w:rPr>
      <w:rFonts w:ascii="Times New Roman" w:eastAsia="MS ??" w:hAnsi="Times New Roman" w:cs="Times New Roman"/>
      <w:sz w:val="24"/>
      <w:szCs w:val="24"/>
      <w:lang w:val="en-US"/>
    </w:rPr>
  </w:style>
  <w:style w:type="table" w:styleId="af9">
    <w:name w:val="Table Grid"/>
    <w:basedOn w:val="a3"/>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18D"/>
    <w:pPr>
      <w:autoSpaceDE w:val="0"/>
      <w:autoSpaceDN w:val="0"/>
      <w:adjustRightInd w:val="0"/>
    </w:pPr>
    <w:rPr>
      <w:rFonts w:ascii="Times New Roman" w:eastAsia="Times New Roman" w:hAnsi="Times New Roman" w:cs="Times New Roman"/>
      <w:color w:val="000000"/>
      <w:sz w:val="24"/>
      <w:szCs w:val="24"/>
      <w:lang w:val="uk-UA" w:eastAsia="uk-UA"/>
    </w:rPr>
  </w:style>
  <w:style w:type="character" w:customStyle="1" w:styleId="15">
    <w:name w:val="Незакрита згадка1"/>
    <w:uiPriority w:val="52"/>
    <w:rsid w:val="00D7418D"/>
    <w:rPr>
      <w:color w:val="605E5C"/>
      <w:shd w:val="clear" w:color="auto" w:fill="E1DFDD"/>
    </w:rPr>
  </w:style>
  <w:style w:type="paragraph" w:styleId="afa">
    <w:name w:val="List Paragraph"/>
    <w:aliases w:val="본문(내용),Colorful List - Accent 11"/>
    <w:basedOn w:val="a0"/>
    <w:link w:val="afb"/>
    <w:uiPriority w:val="34"/>
    <w:qFormat/>
    <w:rsid w:val="00D7418D"/>
    <w:pPr>
      <w:ind w:left="720"/>
    </w:pPr>
  </w:style>
  <w:style w:type="paragraph" w:customStyle="1" w:styleId="Header2-SubClauses">
    <w:name w:val="Header 2 - SubClauses"/>
    <w:basedOn w:val="a0"/>
    <w:rsid w:val="00D7418D"/>
    <w:pPr>
      <w:numPr>
        <w:ilvl w:val="1"/>
        <w:numId w:val="1"/>
      </w:numPr>
      <w:spacing w:after="200"/>
      <w:jc w:val="both"/>
    </w:pPr>
    <w:rPr>
      <w:rFonts w:eastAsia="Times New Roman" w:cs="Arial"/>
    </w:rPr>
  </w:style>
  <w:style w:type="paragraph" w:customStyle="1" w:styleId="P3Header1-Clauses">
    <w:name w:val="P3 Header1-Clauses"/>
    <w:basedOn w:val="a0"/>
    <w:rsid w:val="00D7418D"/>
    <w:pPr>
      <w:numPr>
        <w:ilvl w:val="2"/>
        <w:numId w:val="1"/>
      </w:numPr>
      <w:spacing w:after="200"/>
      <w:jc w:val="both"/>
    </w:pPr>
    <w:rPr>
      <w:rFonts w:eastAsia="Times New Roman"/>
      <w:szCs w:val="20"/>
    </w:rPr>
  </w:style>
  <w:style w:type="paragraph" w:customStyle="1" w:styleId="S1-Header2">
    <w:name w:val="S1-Header2"/>
    <w:basedOn w:val="a0"/>
    <w:rsid w:val="00D7418D"/>
    <w:pPr>
      <w:numPr>
        <w:numId w:val="1"/>
      </w:numPr>
      <w:spacing w:after="200"/>
    </w:pPr>
    <w:rPr>
      <w:rFonts w:eastAsia="Times New Roman"/>
      <w:b/>
    </w:rPr>
  </w:style>
  <w:style w:type="character" w:customStyle="1" w:styleId="afb">
    <w:name w:val="Абзац списку Знак"/>
    <w:aliases w:val="본문(내용) Знак,Colorful List - Accent 11 Знак"/>
    <w:link w:val="afa"/>
    <w:uiPriority w:val="34"/>
    <w:rsid w:val="00D7418D"/>
    <w:rPr>
      <w:rFonts w:ascii="Times New Roman" w:eastAsia="MS ??" w:hAnsi="Times New Roman" w:cs="Times New Roman"/>
      <w:sz w:val="24"/>
      <w:szCs w:val="24"/>
      <w:lang w:val="en-US"/>
    </w:rPr>
  </w:style>
  <w:style w:type="paragraph" w:customStyle="1" w:styleId="paragraph">
    <w:name w:val="paragraph"/>
    <w:basedOn w:val="a0"/>
    <w:rsid w:val="00D7418D"/>
    <w:pPr>
      <w:spacing w:before="100" w:beforeAutospacing="1" w:after="100" w:afterAutospacing="1"/>
    </w:pPr>
    <w:rPr>
      <w:rFonts w:eastAsia="Times New Roman"/>
    </w:rPr>
  </w:style>
  <w:style w:type="character" w:customStyle="1" w:styleId="normaltextrun">
    <w:name w:val="normaltextrun"/>
    <w:rsid w:val="00D7418D"/>
  </w:style>
  <w:style w:type="character" w:customStyle="1" w:styleId="eop">
    <w:name w:val="eop"/>
    <w:rsid w:val="00D7418D"/>
  </w:style>
  <w:style w:type="character" w:customStyle="1" w:styleId="advancedproofingissue">
    <w:name w:val="advancedproofingissue"/>
    <w:rsid w:val="00D7418D"/>
  </w:style>
  <w:style w:type="paragraph" w:customStyle="1" w:styleId="Titel2">
    <w:name w:val="Titel2"/>
    <w:basedOn w:val="13"/>
    <w:link w:val="Titel2Zchn"/>
    <w:qFormat/>
    <w:rsid w:val="00D7418D"/>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D7418D"/>
    <w:rPr>
      <w:rFonts w:ascii="Arial" w:eastAsia="Times New Roman" w:hAnsi="Arial" w:cs="Times New Roman"/>
      <w:b/>
      <w:sz w:val="32"/>
      <w:szCs w:val="20"/>
      <w:lang w:val="en-GB"/>
    </w:rPr>
  </w:style>
  <w:style w:type="paragraph" w:styleId="afc">
    <w:name w:val="Subtitle"/>
    <w:basedOn w:val="a0"/>
    <w:link w:val="afd"/>
    <w:uiPriority w:val="11"/>
    <w:qFormat/>
    <w:rsid w:val="00D7418D"/>
    <w:pPr>
      <w:jc w:val="center"/>
    </w:pPr>
    <w:rPr>
      <w:rFonts w:eastAsia="Times New Roman"/>
      <w:b/>
      <w:sz w:val="28"/>
      <w:szCs w:val="20"/>
    </w:rPr>
  </w:style>
  <w:style w:type="character" w:customStyle="1" w:styleId="afd">
    <w:name w:val="Підзаголовок Знак"/>
    <w:basedOn w:val="a2"/>
    <w:link w:val="afc"/>
    <w:uiPriority w:val="11"/>
    <w:rsid w:val="00D7418D"/>
    <w:rPr>
      <w:rFonts w:ascii="Times New Roman" w:eastAsia="Times New Roman" w:hAnsi="Times New Roman" w:cs="Times New Roman"/>
      <w:b/>
      <w:sz w:val="28"/>
      <w:szCs w:val="20"/>
      <w:lang w:val="en-US"/>
    </w:rPr>
  </w:style>
  <w:style w:type="paragraph" w:customStyle="1" w:styleId="MittleresRaster1-Akzent21">
    <w:name w:val="Mittleres Raster 1 - Akzent 21"/>
    <w:basedOn w:val="a0"/>
    <w:link w:val="MittleresRaster1-Akzent2Zchn"/>
    <w:uiPriority w:val="99"/>
    <w:qFormat/>
    <w:rsid w:val="00D7418D"/>
    <w:pPr>
      <w:ind w:left="708"/>
      <w:jc w:val="both"/>
    </w:pPr>
    <w:rPr>
      <w:rFonts w:eastAsia="Times New Roman"/>
      <w:szCs w:val="20"/>
    </w:rPr>
  </w:style>
  <w:style w:type="character" w:customStyle="1" w:styleId="MittleresRaster1-Akzent2Zchn">
    <w:name w:val="Mittleres Raster 1 - Akzent 2 Zchn"/>
    <w:link w:val="MittleresRaster1-Akzent21"/>
    <w:uiPriority w:val="99"/>
    <w:locked/>
    <w:rsid w:val="00D7418D"/>
    <w:rPr>
      <w:rFonts w:ascii="Times New Roman" w:eastAsia="Times New Roman" w:hAnsi="Times New Roman" w:cs="Times New Roman"/>
      <w:sz w:val="24"/>
      <w:szCs w:val="20"/>
      <w:lang w:val="en-US"/>
    </w:rPr>
  </w:style>
  <w:style w:type="paragraph" w:customStyle="1" w:styleId="CG1">
    <w:name w:val="CG1"/>
    <w:basedOn w:val="a0"/>
    <w:qFormat/>
    <w:rsid w:val="00D7418D"/>
    <w:pPr>
      <w:suppressAutoHyphens/>
      <w:spacing w:after="200"/>
      <w:jc w:val="center"/>
      <w:outlineLvl w:val="2"/>
    </w:pPr>
    <w:rPr>
      <w:rFonts w:ascii="Times New Roman Bold" w:eastAsia="Times New Roman" w:hAnsi="Times New Roman Bold"/>
      <w:b/>
      <w:bCs/>
      <w:sz w:val="28"/>
      <w:szCs w:val="28"/>
    </w:rPr>
  </w:style>
  <w:style w:type="paragraph" w:customStyle="1" w:styleId="ContentSectionVII-2">
    <w:name w:val="Content Section VII-2"/>
    <w:basedOn w:val="a0"/>
    <w:link w:val="ContentSectionVII-2Zchn"/>
    <w:qFormat/>
    <w:rsid w:val="00D7418D"/>
    <w:pPr>
      <w:suppressAutoHyphens/>
      <w:spacing w:after="480"/>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D7418D"/>
    <w:rPr>
      <w:rFonts w:ascii="Arial" w:eastAsia="Times New Roman" w:hAnsi="Arial" w:cs="Arial"/>
      <w:b/>
      <w:color w:val="000000"/>
      <w:sz w:val="32"/>
      <w:szCs w:val="32"/>
      <w:lang w:val="en-GB"/>
    </w:rPr>
  </w:style>
  <w:style w:type="paragraph" w:customStyle="1" w:styleId="Head2">
    <w:name w:val="Head 2"/>
    <w:basedOn w:val="a0"/>
    <w:autoRedefine/>
    <w:uiPriority w:val="99"/>
    <w:rsid w:val="00D7418D"/>
    <w:pPr>
      <w:spacing w:before="120" w:after="120"/>
      <w:jc w:val="both"/>
    </w:pPr>
    <w:rPr>
      <w:rFonts w:eastAsia="Times New Roman"/>
      <w:b/>
      <w:szCs w:val="20"/>
      <w:lang w:val="en-GB"/>
    </w:rPr>
  </w:style>
  <w:style w:type="paragraph" w:customStyle="1" w:styleId="Head51">
    <w:name w:val="Head 5.1"/>
    <w:basedOn w:val="a0"/>
    <w:rsid w:val="00D7418D"/>
    <w:pPr>
      <w:keepNext/>
      <w:pBdr>
        <w:bottom w:val="single" w:sz="24" w:space="3" w:color="auto"/>
      </w:pBdr>
      <w:suppressAutoHyphens/>
      <w:spacing w:before="480"/>
      <w:jc w:val="center"/>
    </w:pPr>
    <w:rPr>
      <w:rFonts w:ascii="Times New Roman Bold" w:eastAsia="Times New Roman" w:hAnsi="Times New Roman Bold"/>
      <w:b/>
      <w:smallCaps/>
      <w:sz w:val="32"/>
      <w:szCs w:val="20"/>
    </w:rPr>
  </w:style>
  <w:style w:type="paragraph" w:styleId="33">
    <w:name w:val="Body Text 3"/>
    <w:basedOn w:val="a0"/>
    <w:link w:val="34"/>
    <w:rsid w:val="00D7418D"/>
    <w:pPr>
      <w:suppressAutoHyphens/>
      <w:spacing w:after="140"/>
    </w:pPr>
    <w:rPr>
      <w:rFonts w:eastAsia="Times New Roman"/>
      <w:i/>
      <w:iCs/>
      <w:color w:val="000000"/>
    </w:rPr>
  </w:style>
  <w:style w:type="character" w:customStyle="1" w:styleId="34">
    <w:name w:val="Основний текст 3 Знак"/>
    <w:basedOn w:val="a2"/>
    <w:link w:val="33"/>
    <w:rsid w:val="00D7418D"/>
    <w:rPr>
      <w:rFonts w:ascii="Times New Roman" w:eastAsia="Times New Roman" w:hAnsi="Times New Roman" w:cs="Times New Roman"/>
      <w:i/>
      <w:iCs/>
      <w:color w:val="000000"/>
      <w:sz w:val="24"/>
      <w:szCs w:val="24"/>
      <w:lang w:val="en-US"/>
    </w:rPr>
  </w:style>
  <w:style w:type="character" w:customStyle="1" w:styleId="Table">
    <w:name w:val="Table"/>
    <w:uiPriority w:val="99"/>
    <w:rsid w:val="00D7418D"/>
    <w:rPr>
      <w:rFonts w:ascii="Arial" w:hAnsi="Arial" w:cs="Times New Roman"/>
      <w:sz w:val="20"/>
    </w:rPr>
  </w:style>
  <w:style w:type="paragraph" w:customStyle="1" w:styleId="23">
    <w:name w:val="Основний текст2"/>
    <w:basedOn w:val="a0"/>
    <w:rsid w:val="00D7418D"/>
    <w:pPr>
      <w:shd w:val="clear" w:color="auto" w:fill="FFFFFF"/>
      <w:spacing w:line="168" w:lineRule="exact"/>
    </w:pPr>
    <w:rPr>
      <w:rFonts w:eastAsia="Times New Roman"/>
      <w:noProof/>
      <w:sz w:val="12"/>
      <w:szCs w:val="12"/>
    </w:rPr>
  </w:style>
  <w:style w:type="paragraph" w:styleId="afe">
    <w:name w:val="Revision"/>
    <w:hidden/>
    <w:uiPriority w:val="99"/>
    <w:unhideWhenUsed/>
    <w:rsid w:val="00D7418D"/>
    <w:rPr>
      <w:rFonts w:ascii="Times New Roman" w:eastAsia="MS ??" w:hAnsi="Times New Roman" w:cs="Times New Roman"/>
      <w:sz w:val="24"/>
      <w:szCs w:val="24"/>
      <w:lang w:val="en-US"/>
    </w:rPr>
  </w:style>
  <w:style w:type="table" w:customStyle="1" w:styleId="16">
    <w:name w:val="Сітка таблиці1"/>
    <w:basedOn w:val="a3"/>
    <w:next w:val="af9"/>
    <w:uiPriority w:val="5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ітка таблиці11"/>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2"/>
    <w:rsid w:val="00D7418D"/>
  </w:style>
  <w:style w:type="table" w:customStyle="1" w:styleId="120">
    <w:name w:val="Сітка таблиці12"/>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Незакрита згадка2"/>
    <w:basedOn w:val="a2"/>
    <w:uiPriority w:val="99"/>
    <w:semiHidden/>
    <w:unhideWhenUsed/>
    <w:rsid w:val="00D7418D"/>
    <w:rPr>
      <w:color w:val="605E5C"/>
      <w:shd w:val="clear" w:color="auto" w:fill="E1DFDD"/>
    </w:rPr>
  </w:style>
  <w:style w:type="character" w:customStyle="1" w:styleId="35">
    <w:name w:val="Незакрита згадка3"/>
    <w:basedOn w:val="a2"/>
    <w:uiPriority w:val="99"/>
    <w:semiHidden/>
    <w:unhideWhenUsed/>
    <w:rsid w:val="00D7418D"/>
    <w:rPr>
      <w:color w:val="605E5C"/>
      <w:shd w:val="clear" w:color="auto" w:fill="E1DFDD"/>
    </w:rPr>
  </w:style>
  <w:style w:type="character" w:customStyle="1" w:styleId="17">
    <w:name w:val="Неразрешенное упоминание1"/>
    <w:basedOn w:val="a2"/>
    <w:uiPriority w:val="99"/>
    <w:semiHidden/>
    <w:unhideWhenUsed/>
    <w:rsid w:val="00D7418D"/>
    <w:rPr>
      <w:color w:val="605E5C"/>
      <w:shd w:val="clear" w:color="auto" w:fill="E1DFDD"/>
    </w:rPr>
  </w:style>
  <w:style w:type="table" w:styleId="18">
    <w:name w:val="Grid Table 1 Light"/>
    <w:basedOn w:val="a3"/>
    <w:uiPriority w:val="46"/>
    <w:rsid w:val="00D7418D"/>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pellingerror">
    <w:name w:val="spellingerror"/>
    <w:basedOn w:val="a2"/>
    <w:rsid w:val="00D7418D"/>
  </w:style>
  <w:style w:type="table" w:customStyle="1" w:styleId="36">
    <w:name w:val="Сітка таблиці3"/>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Body Text"/>
    <w:basedOn w:val="a0"/>
    <w:link w:val="aff"/>
    <w:uiPriority w:val="1"/>
    <w:unhideWhenUsed/>
    <w:qFormat/>
    <w:rsid w:val="00D7418D"/>
    <w:pPr>
      <w:spacing w:after="120"/>
    </w:pPr>
  </w:style>
  <w:style w:type="character" w:customStyle="1" w:styleId="aff">
    <w:name w:val="Основний текст Знак"/>
    <w:basedOn w:val="a2"/>
    <w:link w:val="a1"/>
    <w:uiPriority w:val="1"/>
    <w:rsid w:val="00D7418D"/>
    <w:rPr>
      <w:rFonts w:ascii="Times New Roman" w:eastAsia="MS ??" w:hAnsi="Times New Roman" w:cs="Times New Roman"/>
      <w:sz w:val="24"/>
      <w:szCs w:val="24"/>
      <w:lang w:val="en-US"/>
    </w:rPr>
  </w:style>
  <w:style w:type="paragraph" w:styleId="aff0">
    <w:name w:val="TOC Heading"/>
    <w:basedOn w:val="1"/>
    <w:next w:val="a0"/>
    <w:uiPriority w:val="39"/>
    <w:unhideWhenUsed/>
    <w:qFormat/>
    <w:rsid w:val="00D7418D"/>
    <w:pPr>
      <w:keepLines/>
      <w:spacing w:after="0"/>
      <w:outlineLvl w:val="9"/>
    </w:pPr>
    <w:rPr>
      <w:rFonts w:asciiTheme="majorHAnsi" w:eastAsiaTheme="majorEastAsia" w:hAnsiTheme="majorHAnsi" w:cstheme="majorBidi"/>
      <w:b w:val="0"/>
      <w:bCs w:val="0"/>
      <w:caps w:val="0"/>
      <w:color w:val="2F5496" w:themeColor="accent1" w:themeShade="BF"/>
      <w:kern w:val="0"/>
      <w:sz w:val="32"/>
      <w:szCs w:val="32"/>
      <w:lang w:val="en-US"/>
    </w:rPr>
  </w:style>
  <w:style w:type="paragraph" w:customStyle="1" w:styleId="Abkrzung">
    <w:name w:val="Abkürzung"/>
    <w:basedOn w:val="a1"/>
    <w:link w:val="AbkrzungZchn"/>
    <w:qFormat/>
    <w:rsid w:val="00D7418D"/>
    <w:pPr>
      <w:tabs>
        <w:tab w:val="left" w:pos="1418"/>
      </w:tabs>
      <w:spacing w:before="120" w:after="60"/>
      <w:jc w:val="both"/>
    </w:pPr>
    <w:rPr>
      <w:rFonts w:ascii="Calibri" w:hAnsi="Calibri"/>
      <w:bCs/>
      <w:lang w:eastAsia="en-GB"/>
    </w:rPr>
  </w:style>
  <w:style w:type="character" w:customStyle="1" w:styleId="AbkrzungZchn">
    <w:name w:val="Abkürzung Zchn"/>
    <w:basedOn w:val="aff"/>
    <w:link w:val="Abkrzung"/>
    <w:rsid w:val="00D7418D"/>
    <w:rPr>
      <w:rFonts w:ascii="Calibri" w:eastAsia="MS ??" w:hAnsi="Calibri" w:cs="Times New Roman"/>
      <w:bCs/>
      <w:sz w:val="24"/>
      <w:szCs w:val="24"/>
      <w:lang w:val="en-US" w:eastAsia="en-GB"/>
    </w:rPr>
  </w:style>
  <w:style w:type="paragraph" w:customStyle="1" w:styleId="ActivitiesTable">
    <w:name w:val="Activities Table"/>
    <w:basedOn w:val="a0"/>
    <w:link w:val="ActivitiesTableZchn"/>
    <w:qFormat/>
    <w:rsid w:val="00D7418D"/>
    <w:pPr>
      <w:keepNext/>
      <w:numPr>
        <w:ilvl w:val="1"/>
        <w:numId w:val="2"/>
      </w:numPr>
      <w:tabs>
        <w:tab w:val="left" w:pos="369"/>
      </w:tabs>
      <w:spacing w:before="60" w:after="60"/>
      <w:ind w:right="85"/>
      <w:contextualSpacing/>
    </w:pPr>
    <w:rPr>
      <w:rFonts w:eastAsia="Calibri" w:cs="Gravur-CondensedLight"/>
      <w:bCs/>
      <w:spacing w:val="6"/>
      <w:sz w:val="18"/>
      <w:szCs w:val="18"/>
      <w:lang w:eastAsia="de-DE"/>
    </w:rPr>
  </w:style>
  <w:style w:type="character" w:customStyle="1" w:styleId="ActivitiesTableZchn">
    <w:name w:val="Activities Table Zchn"/>
    <w:basedOn w:val="a2"/>
    <w:link w:val="ActivitiesTable"/>
    <w:rsid w:val="00D7418D"/>
    <w:rPr>
      <w:rFonts w:ascii="Times New Roman" w:eastAsia="Calibri" w:hAnsi="Times New Roman" w:cs="Gravur-CondensedLight"/>
      <w:bCs/>
      <w:spacing w:val="6"/>
      <w:sz w:val="18"/>
      <w:szCs w:val="18"/>
      <w:lang w:val="en-US" w:eastAsia="de-DE"/>
    </w:rPr>
  </w:style>
  <w:style w:type="paragraph" w:customStyle="1" w:styleId="Aufzhlung">
    <w:name w:val="Aufzählung"/>
    <w:basedOn w:val="afa"/>
    <w:link w:val="AufzhlungZchn"/>
    <w:rsid w:val="00D7418D"/>
    <w:pPr>
      <w:spacing w:before="240" w:after="240" w:line="280" w:lineRule="atLeast"/>
      <w:ind w:left="0"/>
    </w:pPr>
    <w:rPr>
      <w:rFonts w:eastAsiaTheme="minorHAnsi" w:cs="Gravur-CondensedLight"/>
      <w:bCs/>
      <w:spacing w:val="6"/>
      <w:sz w:val="20"/>
      <w:szCs w:val="20"/>
    </w:rPr>
  </w:style>
  <w:style w:type="character" w:customStyle="1" w:styleId="AufzhlungZchn">
    <w:name w:val="Aufzählung Zchn"/>
    <w:basedOn w:val="a2"/>
    <w:link w:val="Aufzhlung"/>
    <w:rsid w:val="00D7418D"/>
    <w:rPr>
      <w:rFonts w:ascii="Times New Roman" w:hAnsi="Times New Roman" w:cs="Gravur-CondensedLight"/>
      <w:bCs/>
      <w:spacing w:val="6"/>
      <w:sz w:val="20"/>
      <w:szCs w:val="20"/>
      <w:lang w:val="en-US"/>
    </w:rPr>
  </w:style>
  <w:style w:type="paragraph" w:customStyle="1" w:styleId="AufzhlunginTabelle">
    <w:name w:val="Aufzählung in Tabelle"/>
    <w:basedOn w:val="20"/>
    <w:link w:val="AufzhlunginTabelleZchn"/>
    <w:qFormat/>
    <w:rsid w:val="00D7418D"/>
    <w:pPr>
      <w:numPr>
        <w:ilvl w:val="1"/>
        <w:numId w:val="3"/>
      </w:numPr>
      <w:spacing w:after="120" w:line="259" w:lineRule="auto"/>
      <w:jc w:val="both"/>
    </w:pPr>
    <w:rPr>
      <w:iCs/>
      <w:spacing w:val="6"/>
      <w:lang w:eastAsia="de-DE"/>
    </w:rPr>
  </w:style>
  <w:style w:type="character" w:customStyle="1" w:styleId="AufzhlunginTabelleZchn">
    <w:name w:val="Aufzählung in Tabelle Zchn"/>
    <w:basedOn w:val="ActivitiesTableZchn"/>
    <w:link w:val="AufzhlunginTabelle"/>
    <w:rsid w:val="00D7418D"/>
    <w:rPr>
      <w:rFonts w:ascii="Times New Roman" w:eastAsia="MS ??" w:hAnsi="Times New Roman" w:cs="Times New Roman"/>
      <w:b/>
      <w:bCs/>
      <w:iCs/>
      <w:spacing w:val="6"/>
      <w:sz w:val="24"/>
      <w:szCs w:val="24"/>
      <w:lang w:val="en-US" w:eastAsia="de-DE"/>
    </w:rPr>
  </w:style>
  <w:style w:type="paragraph" w:customStyle="1" w:styleId="AufzhlunginTabelleII">
    <w:name w:val="Aufzählung in Tabelle II"/>
    <w:basedOn w:val="40"/>
    <w:next w:val="AufzhlunginTabelle"/>
    <w:link w:val="AufzhlunginTabelleIIZchn"/>
    <w:autoRedefine/>
    <w:qFormat/>
    <w:rsid w:val="00D7418D"/>
    <w:pPr>
      <w:numPr>
        <w:ilvl w:val="2"/>
        <w:numId w:val="3"/>
      </w:numPr>
      <w:autoSpaceDE w:val="0"/>
      <w:autoSpaceDN w:val="0"/>
      <w:adjustRightInd w:val="0"/>
      <w:spacing w:line="276" w:lineRule="auto"/>
      <w:jc w:val="left"/>
    </w:pPr>
    <w:rPr>
      <w:rFonts w:ascii="Times New Roman" w:hAnsi="Times New Roman"/>
      <w:bCs/>
      <w:i/>
      <w:spacing w:val="6"/>
      <w:sz w:val="24"/>
      <w:lang w:val="en-GB" w:eastAsia="de-DE"/>
    </w:rPr>
  </w:style>
  <w:style w:type="character" w:customStyle="1" w:styleId="AufzhlunginTabelleIIZchn">
    <w:name w:val="Aufzählung in Tabelle II Zchn"/>
    <w:basedOn w:val="AufzhlunginTabelleZchn"/>
    <w:link w:val="AufzhlunginTabelleII"/>
    <w:rsid w:val="00D7418D"/>
    <w:rPr>
      <w:rFonts w:ascii="Times New Roman" w:eastAsia="Times New Roman" w:hAnsi="Times New Roman" w:cs="Arial"/>
      <w:b w:val="0"/>
      <w:bCs/>
      <w:i/>
      <w:iCs w:val="0"/>
      <w:spacing w:val="6"/>
      <w:sz w:val="24"/>
      <w:szCs w:val="20"/>
      <w:lang w:val="en-GB" w:eastAsia="de-DE"/>
    </w:rPr>
  </w:style>
  <w:style w:type="paragraph" w:styleId="26">
    <w:name w:val="Body Text 2"/>
    <w:basedOn w:val="a1"/>
    <w:next w:val="a1"/>
    <w:link w:val="27"/>
    <w:uiPriority w:val="99"/>
    <w:unhideWhenUsed/>
    <w:rsid w:val="00D7418D"/>
    <w:pPr>
      <w:spacing w:before="240" w:line="276" w:lineRule="auto"/>
      <w:jc w:val="both"/>
    </w:pPr>
    <w:rPr>
      <w:rFonts w:eastAsiaTheme="minorHAnsi"/>
      <w:bCs/>
      <w:sz w:val="22"/>
      <w:szCs w:val="22"/>
      <w:lang w:eastAsia="en-GB"/>
    </w:rPr>
  </w:style>
  <w:style w:type="character" w:customStyle="1" w:styleId="27">
    <w:name w:val="Основний текст 2 Знак"/>
    <w:basedOn w:val="a2"/>
    <w:link w:val="26"/>
    <w:uiPriority w:val="99"/>
    <w:rsid w:val="00D7418D"/>
    <w:rPr>
      <w:rFonts w:ascii="Times New Roman" w:hAnsi="Times New Roman" w:cs="Times New Roman"/>
      <w:bCs/>
      <w:lang w:val="en-US" w:eastAsia="en-GB"/>
    </w:rPr>
  </w:style>
  <w:style w:type="paragraph" w:styleId="37">
    <w:name w:val="Body Text Indent 3"/>
    <w:basedOn w:val="a0"/>
    <w:link w:val="38"/>
    <w:uiPriority w:val="99"/>
    <w:semiHidden/>
    <w:unhideWhenUsed/>
    <w:rsid w:val="00D7418D"/>
    <w:pPr>
      <w:spacing w:before="120" w:after="120"/>
      <w:ind w:left="283"/>
    </w:pPr>
    <w:rPr>
      <w:rFonts w:eastAsiaTheme="minorHAnsi"/>
      <w:bCs/>
      <w:sz w:val="16"/>
      <w:szCs w:val="16"/>
      <w:lang w:eastAsia="en-GB"/>
    </w:rPr>
  </w:style>
  <w:style w:type="character" w:customStyle="1" w:styleId="38">
    <w:name w:val="Основний текст з відступом 3 Знак"/>
    <w:basedOn w:val="a2"/>
    <w:link w:val="37"/>
    <w:uiPriority w:val="99"/>
    <w:semiHidden/>
    <w:rsid w:val="00D7418D"/>
    <w:rPr>
      <w:rFonts w:ascii="Times New Roman" w:hAnsi="Times New Roman" w:cs="Times New Roman"/>
      <w:bCs/>
      <w:sz w:val="16"/>
      <w:szCs w:val="16"/>
      <w:lang w:val="en-US" w:eastAsia="en-GB"/>
    </w:rPr>
  </w:style>
  <w:style w:type="character" w:styleId="aff1">
    <w:name w:val="Book Title"/>
    <w:basedOn w:val="a2"/>
    <w:uiPriority w:val="33"/>
    <w:rsid w:val="00D7418D"/>
    <w:rPr>
      <w:b w:val="0"/>
      <w:bCs w:val="0"/>
      <w:smallCaps/>
      <w:spacing w:val="5"/>
    </w:rPr>
  </w:style>
  <w:style w:type="paragraph" w:styleId="aff2">
    <w:name w:val="caption"/>
    <w:basedOn w:val="a0"/>
    <w:next w:val="a0"/>
    <w:uiPriority w:val="35"/>
    <w:unhideWhenUsed/>
    <w:qFormat/>
    <w:rsid w:val="00D7418D"/>
    <w:pPr>
      <w:tabs>
        <w:tab w:val="left" w:pos="992"/>
      </w:tabs>
      <w:spacing w:before="120" w:after="120"/>
    </w:pPr>
    <w:rPr>
      <w:rFonts w:eastAsiaTheme="minorHAnsi"/>
      <w:bCs/>
      <w:i/>
      <w:iCs/>
      <w:color w:val="44546A" w:themeColor="text2"/>
      <w:sz w:val="18"/>
      <w:szCs w:val="18"/>
      <w:lang w:eastAsia="en-GB"/>
    </w:rPr>
  </w:style>
  <w:style w:type="paragraph" w:customStyle="1" w:styleId="CVAufzhlung">
    <w:name w:val="CV Aufzählung"/>
    <w:basedOn w:val="1"/>
    <w:link w:val="CVAufzhlungZchn"/>
    <w:autoRedefine/>
    <w:qFormat/>
    <w:rsid w:val="00D7418D"/>
    <w:pPr>
      <w:numPr>
        <w:numId w:val="3"/>
      </w:numPr>
      <w:tabs>
        <w:tab w:val="left" w:pos="-720"/>
      </w:tabs>
      <w:suppressAutoHyphens/>
      <w:overflowPunct w:val="0"/>
      <w:autoSpaceDE w:val="0"/>
      <w:autoSpaceDN w:val="0"/>
      <w:adjustRightInd w:val="0"/>
      <w:spacing w:after="120" w:line="276" w:lineRule="auto"/>
      <w:textAlignment w:val="baseline"/>
    </w:pPr>
    <w:rPr>
      <w:bCs w:val="0"/>
      <w:lang w:val="en-GB" w:eastAsia="de-DE"/>
    </w:rPr>
  </w:style>
  <w:style w:type="character" w:customStyle="1" w:styleId="CVAufzhlungZchn">
    <w:name w:val="CV Aufzählung Zchn"/>
    <w:basedOn w:val="a2"/>
    <w:link w:val="CVAufzhlung"/>
    <w:rsid w:val="00D7418D"/>
    <w:rPr>
      <w:rFonts w:ascii="Times New Roman" w:eastAsia="MS ??" w:hAnsi="Times New Roman" w:cs="Times New Roman"/>
      <w:b/>
      <w:caps/>
      <w:kern w:val="32"/>
      <w:sz w:val="24"/>
      <w:szCs w:val="24"/>
      <w:lang w:val="en-GB" w:eastAsia="de-DE"/>
    </w:rPr>
  </w:style>
  <w:style w:type="paragraph" w:customStyle="1" w:styleId="CVBulletPoints">
    <w:name w:val="CV BulletPoints"/>
    <w:basedOn w:val="afa"/>
    <w:link w:val="CVBulletPointsZchn"/>
    <w:qFormat/>
    <w:rsid w:val="00D7418D"/>
    <w:pPr>
      <w:numPr>
        <w:numId w:val="4"/>
      </w:numPr>
      <w:tabs>
        <w:tab w:val="left" w:pos="1072"/>
      </w:tabs>
      <w:suppressAutoHyphens/>
      <w:spacing w:before="120" w:after="60" w:line="276" w:lineRule="auto"/>
    </w:pPr>
    <w:rPr>
      <w:rFonts w:ascii="Calibri" w:eastAsia="Times New Roman" w:hAnsi="Calibri"/>
      <w:bCs/>
      <w:sz w:val="20"/>
      <w:szCs w:val="20"/>
      <w:lang w:eastAsia="de-DE"/>
    </w:rPr>
  </w:style>
  <w:style w:type="character" w:customStyle="1" w:styleId="CVBulletPointsZchn">
    <w:name w:val="CV BulletPoints Zchn"/>
    <w:basedOn w:val="a2"/>
    <w:link w:val="CVBulletPoints"/>
    <w:rsid w:val="00D7418D"/>
    <w:rPr>
      <w:rFonts w:ascii="Calibri" w:eastAsia="Times New Roman" w:hAnsi="Calibri" w:cs="Times New Roman"/>
      <w:bCs/>
      <w:sz w:val="20"/>
      <w:szCs w:val="20"/>
      <w:lang w:val="en-US" w:eastAsia="de-DE"/>
    </w:rPr>
  </w:style>
  <w:style w:type="paragraph" w:customStyle="1" w:styleId="CVLeerzeile">
    <w:name w:val="CV Leerzeile"/>
    <w:basedOn w:val="CVAufzhlung"/>
    <w:link w:val="CVLeerzeileZchn"/>
    <w:qFormat/>
    <w:rsid w:val="00D7418D"/>
    <w:pPr>
      <w:numPr>
        <w:numId w:val="0"/>
      </w:numPr>
    </w:pPr>
  </w:style>
  <w:style w:type="character" w:customStyle="1" w:styleId="CVLeerzeileZchn">
    <w:name w:val="CV Leerzeile Zchn"/>
    <w:basedOn w:val="CVAufzhlungZchn"/>
    <w:link w:val="CVLeerzeile"/>
    <w:rsid w:val="00D7418D"/>
    <w:rPr>
      <w:rFonts w:ascii="Times New Roman" w:eastAsia="MS ??" w:hAnsi="Times New Roman" w:cs="Times New Roman"/>
      <w:b/>
      <w:caps/>
      <w:kern w:val="32"/>
      <w:sz w:val="24"/>
      <w:szCs w:val="24"/>
      <w:lang w:val="en-GB" w:eastAsia="de-DE"/>
    </w:rPr>
  </w:style>
  <w:style w:type="paragraph" w:customStyle="1" w:styleId="CVTabBullets">
    <w:name w:val="CV Tab Bullets"/>
    <w:basedOn w:val="CVBulletPoints"/>
    <w:link w:val="CVTabBulletsZchn"/>
    <w:qFormat/>
    <w:rsid w:val="00D7418D"/>
    <w:pPr>
      <w:numPr>
        <w:numId w:val="5"/>
      </w:numPr>
      <w:spacing w:before="60" w:after="0"/>
    </w:pPr>
  </w:style>
  <w:style w:type="character" w:customStyle="1" w:styleId="CVTabBulletsZchn">
    <w:name w:val="CV Tab Bullets Zchn"/>
    <w:basedOn w:val="CVBulletPointsZchn"/>
    <w:link w:val="CVTabBullets"/>
    <w:rsid w:val="00D7418D"/>
    <w:rPr>
      <w:rFonts w:ascii="Calibri" w:eastAsia="Times New Roman" w:hAnsi="Calibri" w:cs="Times New Roman"/>
      <w:bCs/>
      <w:sz w:val="20"/>
      <w:szCs w:val="20"/>
      <w:lang w:val="en-US" w:eastAsia="de-DE"/>
    </w:rPr>
  </w:style>
  <w:style w:type="paragraph" w:customStyle="1" w:styleId="CVTabelle">
    <w:name w:val="CV Tabelle"/>
    <w:basedOn w:val="a0"/>
    <w:link w:val="CVTabelleZchn"/>
    <w:qFormat/>
    <w:rsid w:val="00D7418D"/>
    <w:pPr>
      <w:suppressAutoHyphens/>
      <w:spacing w:before="60" w:after="120" w:line="276" w:lineRule="auto"/>
    </w:pPr>
    <w:rPr>
      <w:rFonts w:ascii="Calibri" w:eastAsia="Times New Roman" w:hAnsi="Calibri"/>
      <w:bCs/>
      <w:sz w:val="20"/>
      <w:szCs w:val="20"/>
      <w:lang w:eastAsia="de-DE"/>
    </w:rPr>
  </w:style>
  <w:style w:type="character" w:customStyle="1" w:styleId="CVTabelleZchn">
    <w:name w:val="CV Tabelle Zchn"/>
    <w:basedOn w:val="a2"/>
    <w:link w:val="CVTabelle"/>
    <w:rsid w:val="00D7418D"/>
    <w:rPr>
      <w:rFonts w:ascii="Calibri" w:eastAsia="Times New Roman" w:hAnsi="Calibri" w:cs="Times New Roman"/>
      <w:bCs/>
      <w:sz w:val="20"/>
      <w:szCs w:val="20"/>
      <w:lang w:val="en-US" w:eastAsia="de-DE"/>
    </w:rPr>
  </w:style>
  <w:style w:type="character" w:styleId="aff3">
    <w:name w:val="Emphasis"/>
    <w:basedOn w:val="a2"/>
    <w:uiPriority w:val="20"/>
    <w:qFormat/>
    <w:rsid w:val="00D7418D"/>
    <w:rPr>
      <w:i/>
      <w:iCs/>
      <w:color w:val="auto"/>
    </w:rPr>
  </w:style>
  <w:style w:type="paragraph" w:customStyle="1" w:styleId="Emphasize">
    <w:name w:val="Emphasize"/>
    <w:basedOn w:val="a1"/>
    <w:link w:val="EmphasizeZchn"/>
    <w:qFormat/>
    <w:rsid w:val="00D7418D"/>
    <w:pPr>
      <w:pBdr>
        <w:top w:val="single" w:sz="24" w:space="3" w:color="660066"/>
        <w:bottom w:val="single" w:sz="24" w:space="3" w:color="660066"/>
      </w:pBdr>
      <w:shd w:val="clear" w:color="auto" w:fill="EDEDED" w:themeFill="accent3" w:themeFillTint="33"/>
      <w:spacing w:before="120" w:line="276" w:lineRule="auto"/>
      <w:jc w:val="both"/>
    </w:pPr>
    <w:rPr>
      <w:bCs/>
      <w:i/>
      <w:lang w:eastAsia="en-GB"/>
    </w:rPr>
  </w:style>
  <w:style w:type="character" w:customStyle="1" w:styleId="EmphasizeZchn">
    <w:name w:val="Emphasize Zchn"/>
    <w:basedOn w:val="aff"/>
    <w:link w:val="Emphasize"/>
    <w:rsid w:val="00D7418D"/>
    <w:rPr>
      <w:rFonts w:ascii="Times New Roman" w:eastAsia="MS ??" w:hAnsi="Times New Roman" w:cs="Times New Roman"/>
      <w:bCs/>
      <w:i/>
      <w:sz w:val="24"/>
      <w:szCs w:val="24"/>
      <w:shd w:val="clear" w:color="auto" w:fill="EDEDED" w:themeFill="accent3" w:themeFillTint="33"/>
      <w:lang w:val="en-US" w:eastAsia="en-GB"/>
    </w:rPr>
  </w:style>
  <w:style w:type="table" w:customStyle="1" w:styleId="Gitternetztabelle1hellAkzent51">
    <w:name w:val="Gitternetztabelle 1 hell  – Akzent 51"/>
    <w:basedOn w:val="a3"/>
    <w:uiPriority w:val="46"/>
    <w:rsid w:val="00D7418D"/>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
    <w:name w:val="Gitternetztabelle 2 – Akzent 51"/>
    <w:basedOn w:val="a3"/>
    <w:uiPriority w:val="47"/>
    <w:rsid w:val="00D7418D"/>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
    <w:name w:val="Gitternetztabelle 4 – Akzent 51"/>
    <w:basedOn w:val="a3"/>
    <w:uiPriority w:val="49"/>
    <w:rsid w:val="00D7418D"/>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
    <w:name w:val="Gitternetztabelle 41"/>
    <w:basedOn w:val="a3"/>
    <w:uiPriority w:val="49"/>
    <w:rsid w:val="00D7418D"/>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
    <w:name w:val="Gitternetztabelle 5 dunkel  – Akzent 51"/>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
    <w:name w:val="Gitternetztabelle 5 dunkel  – Akzent 52"/>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
    <w:name w:val="Rastertabel 5 donker - Accent 51"/>
    <w:basedOn w:val="a3"/>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
    <w:name w:val="Gitternetztabelle 5 dunkel  – Akzent 53"/>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
    <w:name w:val="Gitternetztabelle 5 dunkel  – Akzent 54"/>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
    <w:name w:val="Gitternetztabelle 5 dunkel  – Akzent 55"/>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
    <w:name w:val="Gitternetztabelle 5 dunkel  – Akzent 61"/>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
    <w:name w:val="Gitternetztabelle 5 dunkel1"/>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
    <w:name w:val="GIZ Kasten"/>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
    <w:name w:val="GIZ Kasten1"/>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
    <w:name w:val="Grid Table 2 - Accent 11"/>
    <w:basedOn w:val="a3"/>
    <w:uiPriority w:val="47"/>
    <w:rsid w:val="00D7418D"/>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f4">
    <w:name w:val="Intense Emphasis"/>
    <w:basedOn w:val="a2"/>
    <w:uiPriority w:val="21"/>
    <w:rsid w:val="00D7418D"/>
    <w:rPr>
      <w:b/>
      <w:bCs/>
      <w:i/>
      <w:iCs/>
      <w:caps/>
    </w:rPr>
  </w:style>
  <w:style w:type="paragraph" w:styleId="aff5">
    <w:name w:val="Intense Quote"/>
    <w:basedOn w:val="a0"/>
    <w:next w:val="a0"/>
    <w:link w:val="aff6"/>
    <w:uiPriority w:val="30"/>
    <w:rsid w:val="00D7418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HAnsi"/>
      <w:bCs/>
      <w:color w:val="000000" w:themeColor="text1"/>
      <w:sz w:val="22"/>
      <w:szCs w:val="22"/>
      <w:lang w:eastAsia="en-GB"/>
    </w:rPr>
  </w:style>
  <w:style w:type="character" w:customStyle="1" w:styleId="aff6">
    <w:name w:val="Насичена цитата Знак"/>
    <w:basedOn w:val="a2"/>
    <w:link w:val="aff5"/>
    <w:uiPriority w:val="30"/>
    <w:rsid w:val="00D7418D"/>
    <w:rPr>
      <w:rFonts w:ascii="Times New Roman" w:hAnsi="Times New Roman" w:cs="Times New Roman"/>
      <w:bCs/>
      <w:color w:val="000000" w:themeColor="text1"/>
      <w:shd w:val="clear" w:color="auto" w:fill="F2F2F2" w:themeFill="background1" w:themeFillShade="F2"/>
      <w:lang w:val="en-US" w:eastAsia="en-GB"/>
    </w:rPr>
  </w:style>
  <w:style w:type="character" w:styleId="aff7">
    <w:name w:val="Intense Reference"/>
    <w:basedOn w:val="a2"/>
    <w:uiPriority w:val="32"/>
    <w:rsid w:val="00D7418D"/>
    <w:rPr>
      <w:b/>
      <w:bCs/>
      <w:smallCaps/>
      <w:u w:val="single"/>
    </w:rPr>
  </w:style>
  <w:style w:type="paragraph" w:customStyle="1" w:styleId="Leerzeile">
    <w:name w:val="Leerzeile"/>
    <w:basedOn w:val="a0"/>
    <w:rsid w:val="00D7418D"/>
    <w:pPr>
      <w:spacing w:before="120" w:after="120" w:line="280" w:lineRule="atLeast"/>
    </w:pPr>
    <w:rPr>
      <w:rFonts w:eastAsiaTheme="minorHAnsi" w:cs="Gravur-CondensedLight"/>
      <w:bCs/>
      <w:spacing w:val="6"/>
      <w:sz w:val="20"/>
      <w:szCs w:val="20"/>
    </w:rPr>
  </w:style>
  <w:style w:type="paragraph" w:styleId="a">
    <w:name w:val="List Bullet"/>
    <w:basedOn w:val="afa"/>
    <w:uiPriority w:val="99"/>
    <w:unhideWhenUsed/>
    <w:qFormat/>
    <w:rsid w:val="00D7418D"/>
    <w:pPr>
      <w:numPr>
        <w:numId w:val="6"/>
      </w:numPr>
      <w:tabs>
        <w:tab w:val="left" w:pos="357"/>
      </w:tabs>
      <w:spacing w:before="120" w:after="120" w:line="276" w:lineRule="auto"/>
    </w:pPr>
    <w:rPr>
      <w:rFonts w:eastAsiaTheme="minorHAnsi"/>
      <w:bCs/>
      <w:sz w:val="22"/>
      <w:szCs w:val="22"/>
      <w:lang w:eastAsia="en-GB"/>
    </w:rPr>
  </w:style>
  <w:style w:type="paragraph" w:styleId="2">
    <w:name w:val="List Bullet 2"/>
    <w:basedOn w:val="a0"/>
    <w:uiPriority w:val="99"/>
    <w:unhideWhenUsed/>
    <w:rsid w:val="00D7418D"/>
    <w:pPr>
      <w:numPr>
        <w:numId w:val="7"/>
      </w:numPr>
      <w:tabs>
        <w:tab w:val="left" w:pos="357"/>
      </w:tabs>
      <w:spacing w:before="120" w:after="120"/>
      <w:contextualSpacing/>
    </w:pPr>
    <w:rPr>
      <w:rFonts w:eastAsiaTheme="minorHAnsi"/>
      <w:bCs/>
      <w:sz w:val="22"/>
      <w:szCs w:val="22"/>
      <w:lang w:eastAsia="en-GB"/>
    </w:rPr>
  </w:style>
  <w:style w:type="paragraph" w:styleId="3">
    <w:name w:val="List Bullet 3"/>
    <w:basedOn w:val="2"/>
    <w:uiPriority w:val="99"/>
    <w:unhideWhenUsed/>
    <w:rsid w:val="00D7418D"/>
    <w:pPr>
      <w:numPr>
        <w:numId w:val="8"/>
      </w:numPr>
      <w:tabs>
        <w:tab w:val="clear" w:pos="357"/>
        <w:tab w:val="left" w:pos="714"/>
      </w:tabs>
    </w:pPr>
  </w:style>
  <w:style w:type="paragraph" w:styleId="4">
    <w:name w:val="List Bullet 4"/>
    <w:basedOn w:val="a0"/>
    <w:uiPriority w:val="99"/>
    <w:unhideWhenUsed/>
    <w:rsid w:val="00D7418D"/>
    <w:pPr>
      <w:numPr>
        <w:numId w:val="9"/>
      </w:numPr>
      <w:spacing w:before="120" w:after="120"/>
      <w:contextualSpacing/>
    </w:pPr>
    <w:rPr>
      <w:rFonts w:eastAsiaTheme="minorHAnsi"/>
      <w:bCs/>
      <w:sz w:val="22"/>
      <w:szCs w:val="22"/>
      <w:lang w:eastAsia="en-GB"/>
    </w:rPr>
  </w:style>
  <w:style w:type="paragraph" w:styleId="aff8">
    <w:name w:val="No Spacing"/>
    <w:link w:val="aff9"/>
    <w:uiPriority w:val="1"/>
    <w:qFormat/>
    <w:rsid w:val="00D7418D"/>
    <w:rPr>
      <w:rFonts w:eastAsiaTheme="minorEastAsia"/>
      <w:lang w:val="en-US" w:eastAsia="ja-JP"/>
    </w:rPr>
  </w:style>
  <w:style w:type="character" w:customStyle="1" w:styleId="aff9">
    <w:name w:val="Без інтервалів Знак"/>
    <w:basedOn w:val="a2"/>
    <w:link w:val="aff8"/>
    <w:uiPriority w:val="1"/>
    <w:rsid w:val="00D7418D"/>
    <w:rPr>
      <w:rFonts w:eastAsiaTheme="minorEastAsia"/>
      <w:lang w:val="en-US" w:eastAsia="ja-JP"/>
    </w:rPr>
  </w:style>
  <w:style w:type="paragraph" w:styleId="affa">
    <w:name w:val="Normal (Web)"/>
    <w:basedOn w:val="a0"/>
    <w:uiPriority w:val="99"/>
    <w:unhideWhenUsed/>
    <w:rsid w:val="00D7418D"/>
    <w:pPr>
      <w:spacing w:before="100" w:beforeAutospacing="1" w:after="100" w:afterAutospacing="1"/>
    </w:pPr>
    <w:rPr>
      <w:rFonts w:eastAsiaTheme="minorHAnsi"/>
      <w:bCs/>
      <w:sz w:val="22"/>
      <w:szCs w:val="22"/>
      <w:lang w:eastAsia="en-GB"/>
    </w:rPr>
  </w:style>
  <w:style w:type="paragraph" w:customStyle="1" w:styleId="Normalsingle">
    <w:name w:val="Normal single"/>
    <w:basedOn w:val="a0"/>
    <w:rsid w:val="00D7418D"/>
    <w:pPr>
      <w:widowControl w:val="0"/>
      <w:spacing w:before="120" w:after="120"/>
    </w:pPr>
    <w:rPr>
      <w:rFonts w:eastAsia="Times New Roman"/>
      <w:bCs/>
      <w:szCs w:val="22"/>
    </w:rPr>
  </w:style>
  <w:style w:type="paragraph" w:styleId="affb">
    <w:name w:val="Quote"/>
    <w:basedOn w:val="a0"/>
    <w:next w:val="a0"/>
    <w:link w:val="affc"/>
    <w:uiPriority w:val="29"/>
    <w:rsid w:val="00D7418D"/>
    <w:pPr>
      <w:spacing w:before="160" w:after="120"/>
      <w:ind w:left="720" w:right="720"/>
    </w:pPr>
    <w:rPr>
      <w:rFonts w:eastAsiaTheme="minorHAnsi"/>
      <w:bCs/>
      <w:i/>
      <w:iCs/>
      <w:color w:val="000000" w:themeColor="text1"/>
      <w:sz w:val="22"/>
      <w:szCs w:val="22"/>
      <w:lang w:eastAsia="en-GB"/>
    </w:rPr>
  </w:style>
  <w:style w:type="character" w:customStyle="1" w:styleId="affc">
    <w:name w:val="Цитата Знак"/>
    <w:basedOn w:val="a2"/>
    <w:link w:val="affb"/>
    <w:uiPriority w:val="29"/>
    <w:rsid w:val="00D7418D"/>
    <w:rPr>
      <w:rFonts w:ascii="Times New Roman" w:hAnsi="Times New Roman" w:cs="Times New Roman"/>
      <w:bCs/>
      <w:i/>
      <w:iCs/>
      <w:color w:val="000000" w:themeColor="text1"/>
      <w:lang w:val="en-US" w:eastAsia="en-GB"/>
    </w:rPr>
  </w:style>
  <w:style w:type="character" w:customStyle="1" w:styleId="shorttext">
    <w:name w:val="short_text"/>
    <w:basedOn w:val="a2"/>
    <w:rsid w:val="00D7418D"/>
  </w:style>
  <w:style w:type="paragraph" w:customStyle="1" w:styleId="Spiegel1">
    <w:name w:val="Spiegel 1"/>
    <w:basedOn w:val="a0"/>
    <w:link w:val="Spiegel1Zchn"/>
    <w:uiPriority w:val="99"/>
    <w:qFormat/>
    <w:rsid w:val="00D7418D"/>
    <w:pPr>
      <w:numPr>
        <w:numId w:val="10"/>
      </w:numPr>
      <w:spacing w:before="120" w:after="120"/>
      <w:contextualSpacing/>
      <w:jc w:val="both"/>
    </w:pPr>
    <w:rPr>
      <w:rFonts w:ascii="Arial" w:eastAsia="Times New Roman" w:hAnsi="Arial"/>
      <w:bCs/>
      <w:sz w:val="18"/>
      <w:szCs w:val="22"/>
      <w:lang w:val="en-GB"/>
    </w:rPr>
  </w:style>
  <w:style w:type="character" w:customStyle="1" w:styleId="Spiegel1Zchn">
    <w:name w:val="Spiegel 1 Zchn"/>
    <w:link w:val="Spiegel1"/>
    <w:uiPriority w:val="99"/>
    <w:rsid w:val="00D7418D"/>
    <w:rPr>
      <w:rFonts w:ascii="Arial" w:eastAsia="Times New Roman" w:hAnsi="Arial" w:cs="Times New Roman"/>
      <w:bCs/>
      <w:sz w:val="18"/>
      <w:lang w:val="en-GB"/>
    </w:rPr>
  </w:style>
  <w:style w:type="character" w:styleId="affd">
    <w:name w:val="Strong"/>
    <w:basedOn w:val="a2"/>
    <w:uiPriority w:val="22"/>
    <w:qFormat/>
    <w:rsid w:val="00D7418D"/>
    <w:rPr>
      <w:b/>
      <w:bCs/>
      <w:color w:val="000000" w:themeColor="text1"/>
    </w:rPr>
  </w:style>
  <w:style w:type="character" w:styleId="affe">
    <w:name w:val="Subtle Emphasis"/>
    <w:basedOn w:val="a2"/>
    <w:uiPriority w:val="19"/>
    <w:rsid w:val="00D7418D"/>
    <w:rPr>
      <w:i/>
      <w:iCs/>
      <w:color w:val="404040" w:themeColor="text1" w:themeTint="BF"/>
    </w:rPr>
  </w:style>
  <w:style w:type="character" w:styleId="afff">
    <w:name w:val="Subtle Reference"/>
    <w:basedOn w:val="a2"/>
    <w:uiPriority w:val="31"/>
    <w:rsid w:val="00D7418D"/>
    <w:rPr>
      <w:smallCaps/>
      <w:color w:val="404040" w:themeColor="text1" w:themeTint="BF"/>
      <w:u w:val="single" w:color="7F7F7F" w:themeColor="text1" w:themeTint="80"/>
    </w:rPr>
  </w:style>
  <w:style w:type="paragraph" w:customStyle="1" w:styleId="Tabellentext">
    <w:name w:val="Tabellentext"/>
    <w:basedOn w:val="a1"/>
    <w:link w:val="TabellentextZchn"/>
    <w:qFormat/>
    <w:rsid w:val="00D7418D"/>
    <w:pPr>
      <w:spacing w:before="60" w:after="60" w:line="276" w:lineRule="auto"/>
    </w:pPr>
    <w:rPr>
      <w:rFonts w:ascii="Calibri" w:hAnsi="Calibri"/>
      <w:bCs/>
      <w:lang w:eastAsia="en-GB"/>
    </w:rPr>
  </w:style>
  <w:style w:type="character" w:customStyle="1" w:styleId="TabellentextZchn">
    <w:name w:val="Tabellentext Zchn"/>
    <w:basedOn w:val="aff"/>
    <w:link w:val="Tabellentext"/>
    <w:rsid w:val="00D7418D"/>
    <w:rPr>
      <w:rFonts w:ascii="Calibri" w:eastAsia="MS ??" w:hAnsi="Calibri" w:cs="Times New Roman"/>
      <w:bCs/>
      <w:sz w:val="24"/>
      <w:szCs w:val="24"/>
      <w:lang w:val="en-US" w:eastAsia="en-GB"/>
    </w:rPr>
  </w:style>
  <w:style w:type="paragraph" w:styleId="afff0">
    <w:name w:val="table of figures"/>
    <w:basedOn w:val="a0"/>
    <w:next w:val="a0"/>
    <w:uiPriority w:val="99"/>
    <w:unhideWhenUsed/>
    <w:rsid w:val="00D7418D"/>
    <w:pPr>
      <w:tabs>
        <w:tab w:val="left" w:pos="1418"/>
        <w:tab w:val="right" w:pos="9072"/>
      </w:tabs>
      <w:spacing w:before="120" w:after="120" w:line="276" w:lineRule="auto"/>
    </w:pPr>
    <w:rPr>
      <w:rFonts w:eastAsiaTheme="minorHAnsi"/>
      <w:bCs/>
      <w:sz w:val="22"/>
      <w:szCs w:val="22"/>
      <w:lang w:eastAsia="en-GB"/>
    </w:rPr>
  </w:style>
  <w:style w:type="paragraph" w:customStyle="1" w:styleId="Textkrper1">
    <w:name w:val="Textkörper1"/>
    <w:basedOn w:val="a1"/>
    <w:link w:val="Textkrper1Zchn"/>
    <w:qFormat/>
    <w:rsid w:val="00D7418D"/>
    <w:pPr>
      <w:spacing w:before="120" w:line="276" w:lineRule="auto"/>
      <w:jc w:val="both"/>
    </w:pPr>
    <w:rPr>
      <w:bCs/>
      <w:lang w:eastAsia="en-GB"/>
    </w:rPr>
  </w:style>
  <w:style w:type="character" w:customStyle="1" w:styleId="Textkrper1Zchn">
    <w:name w:val="Textkörper1 Zchn"/>
    <w:basedOn w:val="aff"/>
    <w:link w:val="Textkrper1"/>
    <w:rsid w:val="00D7418D"/>
    <w:rPr>
      <w:rFonts w:ascii="Times New Roman" w:eastAsia="MS ??" w:hAnsi="Times New Roman" w:cs="Times New Roman"/>
      <w:bCs/>
      <w:sz w:val="24"/>
      <w:szCs w:val="24"/>
      <w:lang w:val="en-US" w:eastAsia="en-GB"/>
    </w:rPr>
  </w:style>
  <w:style w:type="paragraph" w:customStyle="1" w:styleId="berschrift1ohneNummerierung">
    <w:name w:val="Überschrift 1 ohne Nummerierung"/>
    <w:basedOn w:val="20"/>
    <w:link w:val="berschrift1ohneNummerierungZchn"/>
    <w:qFormat/>
    <w:rsid w:val="00D7418D"/>
    <w:pPr>
      <w:tabs>
        <w:tab w:val="left" w:pos="714"/>
      </w:tabs>
      <w:suppressAutoHyphens/>
      <w:spacing w:before="480" w:after="240"/>
    </w:pPr>
    <w:rPr>
      <w:rFonts w:ascii="Calibri" w:eastAsia="Calibri" w:hAnsi="Calibri" w:cs="Arial"/>
      <w:color w:val="000000" w:themeColor="text1"/>
      <w:sz w:val="28"/>
      <w:szCs w:val="36"/>
      <w:lang w:eastAsia="en-GB"/>
    </w:rPr>
  </w:style>
  <w:style w:type="character" w:customStyle="1" w:styleId="berschrift1ohneNummerierungZchn">
    <w:name w:val="Überschrift 1 ohne Nummerierung Zchn"/>
    <w:basedOn w:val="21"/>
    <w:link w:val="berschrift1ohneNummerierung"/>
    <w:rsid w:val="00D7418D"/>
    <w:rPr>
      <w:rFonts w:ascii="Calibri" w:eastAsia="Calibri" w:hAnsi="Calibri" w:cs="Arial"/>
      <w:b/>
      <w:bCs/>
      <w:color w:val="000000" w:themeColor="text1"/>
      <w:sz w:val="28"/>
      <w:szCs w:val="36"/>
      <w:lang w:val="en-US" w:eastAsia="en-GB"/>
    </w:rPr>
  </w:style>
  <w:style w:type="paragraph" w:customStyle="1" w:styleId="berschriftinTabelle">
    <w:name w:val="Überschrift in Tabelle"/>
    <w:basedOn w:val="40"/>
    <w:qFormat/>
    <w:rsid w:val="00D7418D"/>
    <w:pPr>
      <w:keepNext/>
      <w:numPr>
        <w:ilvl w:val="0"/>
        <w:numId w:val="0"/>
      </w:numPr>
      <w:suppressAutoHyphens/>
      <w:spacing w:before="60" w:after="60" w:line="276" w:lineRule="auto"/>
      <w:ind w:left="85" w:right="85"/>
      <w:jc w:val="left"/>
      <w:outlineLvl w:val="9"/>
    </w:pPr>
    <w:rPr>
      <w:rFonts w:ascii="Calibri" w:eastAsiaTheme="majorEastAsia" w:hAnsi="Calibri"/>
      <w:b/>
      <w:bCs/>
      <w:iCs/>
      <w:spacing w:val="6"/>
      <w:szCs w:val="26"/>
      <w:lang w:eastAsia="de-DE"/>
    </w:rPr>
  </w:style>
  <w:style w:type="paragraph" w:customStyle="1" w:styleId="berschriftohneNummerierung">
    <w:name w:val="Überschrift_ohne Nummerierung"/>
    <w:basedOn w:val="20"/>
    <w:link w:val="berschriftohneNummerierungZchn"/>
    <w:autoRedefine/>
    <w:qFormat/>
    <w:rsid w:val="00D7418D"/>
    <w:pPr>
      <w:tabs>
        <w:tab w:val="left" w:pos="714"/>
      </w:tabs>
      <w:suppressAutoHyphens/>
      <w:spacing w:before="480" w:after="240"/>
    </w:pPr>
    <w:rPr>
      <w:rFonts w:ascii="Calibri" w:eastAsiaTheme="majorEastAsia" w:hAnsi="Calibri" w:cs="Arial"/>
      <w:color w:val="000000" w:themeColor="text1"/>
      <w:sz w:val="28"/>
      <w:szCs w:val="36"/>
      <w:lang w:eastAsia="en-GB"/>
    </w:rPr>
  </w:style>
  <w:style w:type="character" w:customStyle="1" w:styleId="berschriftohneNummerierungZchn">
    <w:name w:val="Überschrift_ohne Nummerierung Zchn"/>
    <w:basedOn w:val="a2"/>
    <w:link w:val="berschriftohneNummerierung"/>
    <w:rsid w:val="00D7418D"/>
    <w:rPr>
      <w:rFonts w:ascii="Calibri" w:eastAsiaTheme="majorEastAsia" w:hAnsi="Calibri" w:cs="Arial"/>
      <w:b/>
      <w:bCs/>
      <w:color w:val="000000" w:themeColor="text1"/>
      <w:sz w:val="28"/>
      <w:szCs w:val="36"/>
      <w:lang w:val="en-US" w:eastAsia="en-GB"/>
    </w:rPr>
  </w:style>
  <w:style w:type="character" w:customStyle="1" w:styleId="Onopgelostemelding1">
    <w:name w:val="Onopgeloste melding1"/>
    <w:basedOn w:val="a2"/>
    <w:uiPriority w:val="99"/>
    <w:semiHidden/>
    <w:unhideWhenUsed/>
    <w:rsid w:val="00D7418D"/>
    <w:rPr>
      <w:color w:val="605E5C"/>
      <w:shd w:val="clear" w:color="auto" w:fill="E1DFDD"/>
    </w:rPr>
  </w:style>
  <w:style w:type="paragraph" w:styleId="28">
    <w:name w:val="envelope return"/>
    <w:basedOn w:val="a0"/>
    <w:semiHidden/>
    <w:unhideWhenUsed/>
    <w:rsid w:val="00D7418D"/>
    <w:pPr>
      <w:spacing w:before="120" w:after="80"/>
    </w:pPr>
    <w:rPr>
      <w:rFonts w:ascii="Arial" w:eastAsia="Times New Roman" w:hAnsi="Arial"/>
      <w:bCs/>
      <w:szCs w:val="20"/>
    </w:rPr>
  </w:style>
  <w:style w:type="paragraph" w:customStyle="1" w:styleId="List-Bullets1">
    <w:name w:val="List-Bullets 1"/>
    <w:basedOn w:val="afa"/>
    <w:autoRedefine/>
    <w:qFormat/>
    <w:rsid w:val="00D7418D"/>
    <w:pPr>
      <w:numPr>
        <w:numId w:val="11"/>
      </w:numPr>
      <w:spacing w:after="120" w:line="276" w:lineRule="auto"/>
      <w:ind w:left="426"/>
      <w:jc w:val="both"/>
    </w:pPr>
    <w:rPr>
      <w:bCs/>
      <w:iCs/>
      <w:szCs w:val="22"/>
    </w:rPr>
  </w:style>
  <w:style w:type="paragraph" w:styleId="afff1">
    <w:name w:val="List"/>
    <w:basedOn w:val="a0"/>
    <w:uiPriority w:val="99"/>
    <w:unhideWhenUsed/>
    <w:rsid w:val="00D7418D"/>
    <w:pPr>
      <w:spacing w:before="120" w:after="120"/>
      <w:ind w:left="360" w:hanging="360"/>
      <w:contextualSpacing/>
    </w:pPr>
    <w:rPr>
      <w:rFonts w:eastAsiaTheme="minorHAnsi"/>
      <w:bCs/>
      <w:sz w:val="22"/>
      <w:szCs w:val="22"/>
      <w:lang w:eastAsia="en-GB"/>
    </w:rPr>
  </w:style>
  <w:style w:type="table" w:customStyle="1" w:styleId="TableGrid1">
    <w:name w:val="Table Grid1"/>
    <w:basedOn w:val="a3"/>
    <w:next w:val="af9"/>
    <w:uiPriority w:val="59"/>
    <w:rsid w:val="00D7418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mall">
    <w:name w:val="Title Small"/>
    <w:basedOn w:val="aff8"/>
    <w:rsid w:val="00D7418D"/>
    <w:pPr>
      <w:suppressAutoHyphens/>
      <w:spacing w:line="276" w:lineRule="auto"/>
    </w:pPr>
    <w:rPr>
      <w:rFonts w:eastAsiaTheme="minorHAnsi"/>
      <w:lang w:val="en-GB" w:eastAsia="en-US"/>
    </w:rPr>
  </w:style>
  <w:style w:type="paragraph" w:customStyle="1" w:styleId="Copytextblue">
    <w:name w:val="Copytext blue"/>
    <w:basedOn w:val="a0"/>
    <w:link w:val="CopytextblueZchn"/>
    <w:qFormat/>
    <w:rsid w:val="00D7418D"/>
    <w:pPr>
      <w:spacing w:before="40" w:after="40" w:line="276" w:lineRule="auto"/>
      <w:jc w:val="both"/>
    </w:pPr>
    <w:rPr>
      <w:rFonts w:asciiTheme="minorHAnsi" w:eastAsiaTheme="minorHAnsi" w:hAnsiTheme="minorHAnsi" w:cstheme="majorBidi"/>
      <w:bCs/>
      <w:color w:val="002060"/>
      <w:sz w:val="20"/>
      <w:szCs w:val="22"/>
      <w:lang w:val="en-GB" w:eastAsia="en-GB"/>
    </w:rPr>
  </w:style>
  <w:style w:type="character" w:customStyle="1" w:styleId="CopytextblueZchn">
    <w:name w:val="Copytext blue Zchn"/>
    <w:basedOn w:val="a2"/>
    <w:link w:val="Copytextblue"/>
    <w:rsid w:val="00D7418D"/>
    <w:rPr>
      <w:rFonts w:cstheme="majorBidi"/>
      <w:bCs/>
      <w:color w:val="002060"/>
      <w:sz w:val="20"/>
      <w:lang w:val="en-GB" w:eastAsia="en-GB"/>
    </w:rPr>
  </w:style>
  <w:style w:type="character" w:customStyle="1" w:styleId="xf2074b6c">
    <w:name w:val="x_f2074b6c"/>
    <w:basedOn w:val="a2"/>
    <w:rsid w:val="00D7418D"/>
  </w:style>
  <w:style w:type="table" w:customStyle="1" w:styleId="TableGrid2">
    <w:name w:val="Table Grid2"/>
    <w:basedOn w:val="a3"/>
    <w:next w:val="af9"/>
    <w:uiPriority w:val="39"/>
    <w:rsid w:val="00D7418D"/>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9">
    <w:name w:val="Plain Table 3"/>
    <w:basedOn w:val="a3"/>
    <w:uiPriority w:val="43"/>
    <w:rsid w:val="00D7418D"/>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2">
    <w:name w:val="Plain Table 5"/>
    <w:basedOn w:val="a3"/>
    <w:uiPriority w:val="45"/>
    <w:rsid w:val="00D7418D"/>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511">
    <w:name w:val="Gitternetztabelle 1 hell  – Akzent 511"/>
    <w:basedOn w:val="a3"/>
    <w:uiPriority w:val="46"/>
    <w:rsid w:val="00D7418D"/>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
    <w:name w:val="Gitternetztabelle 2 – Akzent 511"/>
    <w:basedOn w:val="a3"/>
    <w:uiPriority w:val="47"/>
    <w:rsid w:val="00D7418D"/>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
    <w:name w:val="Gitternetztabelle 4 – Akzent 511"/>
    <w:basedOn w:val="a3"/>
    <w:uiPriority w:val="49"/>
    <w:rsid w:val="00D7418D"/>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
    <w:name w:val="Gitternetztabelle 411"/>
    <w:basedOn w:val="a3"/>
    <w:uiPriority w:val="49"/>
    <w:rsid w:val="00D7418D"/>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
    <w:name w:val="Gitternetztabelle 5 dunkel  – Akzent 5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
    <w:name w:val="Gitternetztabelle 5 dunkel  – Akzent 52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
    <w:name w:val="Rastertabel 5 donker - Accent 511"/>
    <w:basedOn w:val="a3"/>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
    <w:name w:val="Gitternetztabelle 5 dunkel  – Akzent 53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
    <w:name w:val="Gitternetztabelle 5 dunkel  – Akzent 54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
    <w:name w:val="Gitternetztabelle 5 dunkel  – Akzent 55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
    <w:name w:val="Gitternetztabelle 5 dunkel  – Akzent 6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
    <w:name w:val="Gitternetztabelle 5 dunkel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
    <w:name w:val="GIZ Kasten2"/>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
    <w:name w:val="GIZ Kasten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
    <w:name w:val="Grid Table 2 - Accent 111"/>
    <w:basedOn w:val="a3"/>
    <w:uiPriority w:val="47"/>
    <w:rsid w:val="00D7418D"/>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
    <w:name w:val="Сітка таблиці4"/>
    <w:basedOn w:val="a3"/>
    <w:next w:val="af9"/>
    <w:uiPriority w:val="39"/>
    <w:rsid w:val="00D7418D"/>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59"/>
    <w:rsid w:val="00D7418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uiPriority w:val="39"/>
    <w:rsid w:val="00D7418D"/>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вичайна таблиця 31"/>
    <w:basedOn w:val="a3"/>
    <w:next w:val="39"/>
    <w:uiPriority w:val="43"/>
    <w:rsid w:val="00D7418D"/>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0">
    <w:name w:val="Звичайна таблиця 51"/>
    <w:basedOn w:val="a3"/>
    <w:next w:val="52"/>
    <w:uiPriority w:val="45"/>
    <w:rsid w:val="00D7418D"/>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я-сітка 1 (світла)1"/>
    <w:basedOn w:val="a3"/>
    <w:next w:val="18"/>
    <w:uiPriority w:val="46"/>
    <w:rsid w:val="00D7418D"/>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StyleBefore0Hanging031After6ptLinespacingMu">
    <w:name w:val="Style Before:  0&quot; Hanging:  0.31&quot; After:  6 pt Line spacing:  Mu..."/>
    <w:basedOn w:val="a0"/>
    <w:rsid w:val="00D7418D"/>
    <w:pPr>
      <w:shd w:val="clear" w:color="auto" w:fill="FFFF00"/>
      <w:spacing w:after="120" w:line="259" w:lineRule="auto"/>
      <w:ind w:left="450" w:hanging="450"/>
    </w:pPr>
    <w:rPr>
      <w:rFonts w:eastAsia="Times New Roman"/>
    </w:rPr>
  </w:style>
  <w:style w:type="table" w:customStyle="1" w:styleId="Tabellenraster1">
    <w:name w:val="Tabellenraster1"/>
    <w:basedOn w:val="a3"/>
    <w:next w:val="af9"/>
    <w:uiPriority w:val="39"/>
    <w:rsid w:val="00D7418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0"/>
    <w:link w:val="MainTextChar"/>
    <w:rsid w:val="00D7418D"/>
    <w:pPr>
      <w:spacing w:after="120" w:line="269" w:lineRule="auto"/>
    </w:pPr>
    <w:rPr>
      <w:rFonts w:ascii="Arial" w:eastAsia="Times New Roman" w:hAnsi="Arial" w:cs="Arial"/>
      <w:sz w:val="20"/>
      <w:szCs w:val="22"/>
      <w:lang w:val="en-GB" w:eastAsia="zh-CN"/>
    </w:rPr>
  </w:style>
  <w:style w:type="character" w:customStyle="1" w:styleId="MainTextChar">
    <w:name w:val="MainText Char"/>
    <w:link w:val="MainText"/>
    <w:rsid w:val="00D7418D"/>
    <w:rPr>
      <w:rFonts w:ascii="Arial" w:eastAsia="Times New Roman" w:hAnsi="Arial" w:cs="Arial"/>
      <w:sz w:val="20"/>
      <w:lang w:val="en-GB" w:eastAsia="zh-CN"/>
    </w:rPr>
  </w:style>
  <w:style w:type="paragraph" w:customStyle="1" w:styleId="Normal-PRsubhead">
    <w:name w:val="Normal-PR subhead"/>
    <w:basedOn w:val="a0"/>
    <w:next w:val="a0"/>
    <w:autoRedefine/>
    <w:qFormat/>
    <w:rsid w:val="00D7418D"/>
    <w:pPr>
      <w:keepLines/>
      <w:widowControl w:val="0"/>
      <w:tabs>
        <w:tab w:val="left" w:pos="113"/>
      </w:tabs>
    </w:pPr>
    <w:rPr>
      <w:rFonts w:asciiTheme="minorHAnsi" w:eastAsia="Calibri" w:hAnsiTheme="minorHAnsi" w:cstheme="minorHAnsi"/>
      <w:sz w:val="20"/>
      <w:szCs w:val="20"/>
      <w:lang w:val="en-GB"/>
    </w:rPr>
  </w:style>
  <w:style w:type="character" w:customStyle="1" w:styleId="jlqj4b">
    <w:name w:val="jlqj4b"/>
    <w:basedOn w:val="a2"/>
    <w:rsid w:val="00D7418D"/>
  </w:style>
  <w:style w:type="table" w:customStyle="1" w:styleId="311">
    <w:name w:val="Сітка таблиці31"/>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ітка таблиці5"/>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ітка таблиці14"/>
    <w:basedOn w:val="a3"/>
    <w:next w:val="af9"/>
    <w:uiPriority w:val="5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ітка таблиці111"/>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ітка таблиці121"/>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Таблиця-сітка 1 (світла)2"/>
    <w:basedOn w:val="a3"/>
    <w:next w:val="18"/>
    <w:uiPriority w:val="46"/>
    <w:rsid w:val="00D7418D"/>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0">
    <w:name w:val="Сітка таблиці32"/>
    <w:basedOn w:val="a3"/>
    <w:next w:val="af9"/>
    <w:uiPriority w:val="39"/>
    <w:rsid w:val="00D7418D"/>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512">
    <w:name w:val="Gitternetztabelle 1 hell  – Akzent 512"/>
    <w:basedOn w:val="a3"/>
    <w:uiPriority w:val="46"/>
    <w:rsid w:val="00D7418D"/>
    <w:rPr>
      <w:rFonts w:eastAsiaTheme="minorEastAsia"/>
      <w:lang w:val="en-US" w:eastAsia="ja-JP"/>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itternetztabelle2Akzent512">
    <w:name w:val="Gitternetztabelle 2 – Akzent 512"/>
    <w:basedOn w:val="a3"/>
    <w:uiPriority w:val="47"/>
    <w:rsid w:val="00D7418D"/>
    <w:rPr>
      <w:rFonts w:eastAsiaTheme="minorEastAsia"/>
      <w:lang w:val="en-US" w:eastAsia="ja-JP"/>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Akzent512">
    <w:name w:val="Gitternetztabelle 4 – Akzent 512"/>
    <w:basedOn w:val="a3"/>
    <w:uiPriority w:val="49"/>
    <w:rsid w:val="00D7418D"/>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itternetztabelle412">
    <w:name w:val="Gitternetztabelle 412"/>
    <w:basedOn w:val="a3"/>
    <w:uiPriority w:val="49"/>
    <w:rsid w:val="00D7418D"/>
    <w:rPr>
      <w:rFonts w:eastAsiaTheme="minorEastAsia"/>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5dunkelAkzent512">
    <w:name w:val="Gitternetztabelle 5 dunkel  – Akzent 512"/>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22">
    <w:name w:val="Gitternetztabelle 5 dunkel  – Akzent 522"/>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Rastertabel5donker-Accent512">
    <w:name w:val="Rastertabel 5 donker - Accent 512"/>
    <w:basedOn w:val="a3"/>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32">
    <w:name w:val="Gitternetztabelle 5 dunkel  – Akzent 532"/>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42">
    <w:name w:val="Gitternetztabelle 5 dunkel  – Akzent 542"/>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552">
    <w:name w:val="Gitternetztabelle 5 dunkel  – Akzent 552"/>
    <w:basedOn w:val="a3"/>
    <w:next w:val="Rastertabel5donker-Accent51"/>
    <w:uiPriority w:val="50"/>
    <w:rsid w:val="00D7418D"/>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itternetztabelle5dunkelAkzent612">
    <w:name w:val="Gitternetztabelle 5 dunkel  – Akzent 612"/>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netztabelle5dunkel12">
    <w:name w:val="Gitternetztabelle 5 dunkel12"/>
    <w:basedOn w:val="a3"/>
    <w:uiPriority w:val="50"/>
    <w:rsid w:val="00D7418D"/>
    <w:rPr>
      <w:rFonts w:eastAsiaTheme="minorEastAsia"/>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ZKasten3">
    <w:name w:val="GIZ Kasten3"/>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IZKasten12">
    <w:name w:val="GIZ Kasten12"/>
    <w:basedOn w:val="a3"/>
    <w:uiPriority w:val="99"/>
    <w:rsid w:val="00D7418D"/>
    <w:pPr>
      <w:spacing w:before="40" w:after="40" w:line="280" w:lineRule="atLeast"/>
      <w:ind w:left="85" w:right="57"/>
    </w:pPr>
    <w:rPr>
      <w:sz w:val="20"/>
      <w:szCs w:val="20"/>
      <w:lang w:val="de-DE"/>
    </w:rPr>
    <w:tblPr>
      <w:tblBorders>
        <w:left w:val="single" w:sz="6" w:space="0" w:color="E7E6E6" w:themeColor="background2"/>
        <w:bottom w:val="single" w:sz="6" w:space="0" w:color="E7E6E6" w:themeColor="background2"/>
        <w:right w:val="single" w:sz="6" w:space="0" w:color="E7E6E6" w:themeColor="background2"/>
        <w:insideH w:val="single" w:sz="6" w:space="0" w:color="E7E6E6" w:themeColor="background2"/>
      </w:tblBorders>
      <w:tblCellMar>
        <w:left w:w="0" w:type="dxa"/>
        <w:right w:w="0" w:type="dxa"/>
      </w:tblCellMar>
    </w:tblPr>
    <w:tblStylePr w:type="firstRow">
      <w:pPr>
        <w:keepNext/>
        <w:wordWrap/>
        <w:jc w:val="left"/>
      </w:pPr>
      <w:rPr>
        <w:b/>
      </w:rPr>
      <w:tblPr/>
      <w:trPr>
        <w:tblHeader/>
      </w:trPr>
      <w:tcPr>
        <w:tcBorders>
          <w:top w:val="single" w:sz="6" w:space="0" w:color="E7E6E6" w:themeColor="background2"/>
          <w:left w:val="single" w:sz="6" w:space="0" w:color="E7E6E6" w:themeColor="background2"/>
          <w:bottom w:val="nil"/>
          <w:right w:val="single" w:sz="6" w:space="0" w:color="E7E6E6" w:themeColor="background2"/>
          <w:insideH w:val="nil"/>
          <w:insideV w:val="nil"/>
          <w:tl2br w:val="nil"/>
          <w:tr2bl w:val="nil"/>
        </w:tcBorders>
        <w:shd w:val="clear" w:color="auto" w:fill="E7E6E6" w:themeFill="background2"/>
      </w:tcPr>
    </w:tblStylePr>
    <w:tblStylePr w:type="firstCol">
      <w:rPr>
        <w:b/>
      </w:rPr>
    </w:tblStylePr>
  </w:style>
  <w:style w:type="table" w:customStyle="1" w:styleId="GridTable2-Accent112">
    <w:name w:val="Grid Table 2 - Accent 112"/>
    <w:basedOn w:val="a3"/>
    <w:uiPriority w:val="47"/>
    <w:rsid w:val="00D7418D"/>
    <w:rPr>
      <w:lang w:val="de-D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2">
    <w:name w:val="Table Grid12"/>
    <w:basedOn w:val="a3"/>
    <w:next w:val="af9"/>
    <w:uiPriority w:val="59"/>
    <w:rsid w:val="00D7418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9"/>
    <w:uiPriority w:val="39"/>
    <w:rsid w:val="00D7418D"/>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Звичайна таблиця 32"/>
    <w:basedOn w:val="a3"/>
    <w:next w:val="39"/>
    <w:uiPriority w:val="43"/>
    <w:rsid w:val="00D7418D"/>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20">
    <w:name w:val="Звичайна таблиця 52"/>
    <w:basedOn w:val="a3"/>
    <w:next w:val="52"/>
    <w:uiPriority w:val="45"/>
    <w:rsid w:val="00D7418D"/>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5111">
    <w:name w:val="Gitternetztabelle 1 hell  – Akzent 5111"/>
    <w:basedOn w:val="a3"/>
    <w:uiPriority w:val="46"/>
    <w:rsid w:val="00D7418D"/>
    <w:rPr>
      <w:rFonts w:ascii="Calibri" w:eastAsia="Times New Roman" w:hAnsi="Calibri" w:cs="Arial"/>
      <w:lang w:val="en-US" w:eastAsia="ja-JP"/>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itternetztabelle2Akzent5111">
    <w:name w:val="Gitternetztabelle 2 – Akzent 5111"/>
    <w:basedOn w:val="a3"/>
    <w:uiPriority w:val="47"/>
    <w:rsid w:val="00D7418D"/>
    <w:rPr>
      <w:rFonts w:ascii="Calibri" w:eastAsia="Times New Roman" w:hAnsi="Calibri" w:cs="Arial"/>
      <w:lang w:val="en-US" w:eastAsia="ja-JP"/>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Akzent5111">
    <w:name w:val="Gitternetztabelle 4 – Akzent 5111"/>
    <w:basedOn w:val="a3"/>
    <w:uiPriority w:val="49"/>
    <w:rsid w:val="00D7418D"/>
    <w:rPr>
      <w:rFonts w:ascii="Calibri" w:eastAsia="Times New Roman" w:hAnsi="Calibri" w:cs="Arial"/>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itternetztabelle4111">
    <w:name w:val="Gitternetztabelle 4111"/>
    <w:basedOn w:val="a3"/>
    <w:uiPriority w:val="49"/>
    <w:rsid w:val="00D7418D"/>
    <w:rPr>
      <w:rFonts w:ascii="Calibri" w:eastAsia="Times New Roman" w:hAnsi="Calibri" w:cs="Arial"/>
      <w:lang w:val="en-US"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5dunkelAkzent5111">
    <w:name w:val="Gitternetztabelle 5 dunkel  – Akzent 51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211">
    <w:name w:val="Gitternetztabelle 5 dunkel  – Akzent 521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Rastertabel5donker-Accent5111">
    <w:name w:val="Rastertabel 5 donker - Accent 5111"/>
    <w:basedOn w:val="a3"/>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311">
    <w:name w:val="Gitternetztabelle 5 dunkel  – Akzent 531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411">
    <w:name w:val="Gitternetztabelle 5 dunkel  – Akzent 541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5511">
    <w:name w:val="Gitternetztabelle 5 dunkel  – Akzent 5511"/>
    <w:basedOn w:val="a3"/>
    <w:next w:val="Rastertabel5donker-Accent51"/>
    <w:uiPriority w:val="50"/>
    <w:rsid w:val="00D7418D"/>
    <w:rPr>
      <w:rFonts w:ascii="Calibri" w:eastAsia="Calibri" w:hAnsi="Calibri" w:cs="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itternetztabelle5dunkelAkzent6111">
    <w:name w:val="Gitternetztabelle 5 dunkel  – Akzent 61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itternetztabelle5dunkel111">
    <w:name w:val="Gitternetztabelle 5 dunkel111"/>
    <w:basedOn w:val="a3"/>
    <w:uiPriority w:val="50"/>
    <w:rsid w:val="00D7418D"/>
    <w:rPr>
      <w:rFonts w:ascii="Calibri" w:eastAsia="Times New Roman" w:hAnsi="Calibri" w:cs="Arial"/>
      <w:lang w:val="en-US"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IZKasten21">
    <w:name w:val="GIZ Kasten2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IZKasten111">
    <w:name w:val="GIZ Kasten111"/>
    <w:basedOn w:val="a3"/>
    <w:uiPriority w:val="99"/>
    <w:rsid w:val="00D7418D"/>
    <w:pPr>
      <w:spacing w:before="40" w:after="40" w:line="280" w:lineRule="atLeast"/>
      <w:ind w:left="85" w:right="57"/>
    </w:pPr>
    <w:rPr>
      <w:rFonts w:ascii="Calibri" w:eastAsia="Calibri" w:hAnsi="Calibri" w:cs="Arial"/>
      <w:sz w:val="20"/>
      <w:szCs w:val="20"/>
      <w:lang w:val="de-DE"/>
    </w:rPr>
    <w:tblPr>
      <w:tblBorders>
        <w:left w:val="single" w:sz="6" w:space="0" w:color="E7E6E6"/>
        <w:bottom w:val="single" w:sz="6" w:space="0" w:color="E7E6E6"/>
        <w:right w:val="single" w:sz="6" w:space="0" w:color="E7E6E6"/>
        <w:insideH w:val="single" w:sz="6" w:space="0" w:color="E7E6E6"/>
      </w:tblBorders>
      <w:tblCellMar>
        <w:left w:w="0" w:type="dxa"/>
        <w:right w:w="0" w:type="dxa"/>
      </w:tblCellMar>
    </w:tblPr>
    <w:tblStylePr w:type="firstRow">
      <w:pPr>
        <w:keepNext/>
        <w:wordWrap/>
        <w:jc w:val="left"/>
      </w:pPr>
      <w:rPr>
        <w:b/>
      </w:rPr>
      <w:tblPr/>
      <w:trPr>
        <w:tblHeader/>
      </w:trPr>
      <w:tcPr>
        <w:tcBorders>
          <w:top w:val="single" w:sz="6" w:space="0" w:color="E7E6E6"/>
          <w:left w:val="single" w:sz="6" w:space="0" w:color="E7E6E6"/>
          <w:bottom w:val="nil"/>
          <w:right w:val="single" w:sz="6" w:space="0" w:color="E7E6E6"/>
          <w:insideH w:val="nil"/>
          <w:insideV w:val="nil"/>
          <w:tl2br w:val="nil"/>
          <w:tr2bl w:val="nil"/>
        </w:tcBorders>
        <w:shd w:val="clear" w:color="auto" w:fill="E7E6E6"/>
      </w:tcPr>
    </w:tblStylePr>
    <w:tblStylePr w:type="firstCol">
      <w:rPr>
        <w:b/>
      </w:rPr>
    </w:tblStylePr>
  </w:style>
  <w:style w:type="table" w:customStyle="1" w:styleId="GridTable2-Accent1111">
    <w:name w:val="Grid Table 2 - Accent 1111"/>
    <w:basedOn w:val="a3"/>
    <w:uiPriority w:val="47"/>
    <w:rsid w:val="00D7418D"/>
    <w:rPr>
      <w:rFonts w:ascii="Calibri" w:eastAsia="Calibri" w:hAnsi="Calibri" w:cs="Arial"/>
      <w:lang w:val="de-D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0">
    <w:name w:val="Сітка таблиці41"/>
    <w:basedOn w:val="a3"/>
    <w:next w:val="af9"/>
    <w:uiPriority w:val="39"/>
    <w:rsid w:val="00D7418D"/>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9"/>
    <w:uiPriority w:val="59"/>
    <w:rsid w:val="00D7418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uiPriority w:val="39"/>
    <w:rsid w:val="00D7418D"/>
    <w:rPr>
      <w:rFonts w:ascii="Calibri" w:eastAsia="Times New Roman" w:hAnsi="Calibri" w:cs="Arial"/>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Звичайна таблиця 311"/>
    <w:basedOn w:val="a3"/>
    <w:next w:val="39"/>
    <w:uiPriority w:val="43"/>
    <w:rsid w:val="00D7418D"/>
    <w:rPr>
      <w:rFonts w:ascii="Calibri" w:eastAsia="Calibri" w:hAnsi="Calibri" w:cs="Arial"/>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1">
    <w:name w:val="Звичайна таблиця 511"/>
    <w:basedOn w:val="a3"/>
    <w:next w:val="52"/>
    <w:uiPriority w:val="45"/>
    <w:rsid w:val="00D7418D"/>
    <w:rPr>
      <w:rFonts w:ascii="Calibri" w:eastAsia="Calibri" w:hAnsi="Calibri" w:cs="Arial"/>
      <w:lang w:val="de-D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я-сітка 1 (світла)11"/>
    <w:basedOn w:val="a3"/>
    <w:next w:val="18"/>
    <w:uiPriority w:val="46"/>
    <w:rsid w:val="00D7418D"/>
    <w:rPr>
      <w:rFonts w:ascii="Calibri" w:eastAsia="Calibri" w:hAnsi="Calibri" w:cs="Arial"/>
      <w:lang w:val="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lenraster11">
    <w:name w:val="Tabellenraster11"/>
    <w:basedOn w:val="a3"/>
    <w:next w:val="af9"/>
    <w:uiPriority w:val="39"/>
    <w:rsid w:val="00D7418D"/>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item">
    <w:name w:val="nav-item"/>
    <w:basedOn w:val="a0"/>
    <w:rsid w:val="00045986"/>
    <w:pPr>
      <w:spacing w:before="100" w:beforeAutospacing="1" w:after="100" w:afterAutospacing="1"/>
    </w:pPr>
    <w:rPr>
      <w:rFonts w:eastAsia="Times New Roman"/>
      <w:lang w:val="uk-UA" w:eastAsia="uk-UA"/>
    </w:rPr>
  </w:style>
  <w:style w:type="paragraph" w:customStyle="1" w:styleId="xl5020985">
    <w:name w:val="xl5020985"/>
    <w:basedOn w:val="a0"/>
    <w:uiPriority w:val="99"/>
    <w:rsid w:val="004572A4"/>
    <w:pPr>
      <w:pBdr>
        <w:right w:val="double" w:sz="6" w:space="1" w:color="auto"/>
      </w:pBdr>
      <w:spacing w:before="100" w:beforeAutospacing="1" w:after="100" w:afterAutospacing="1"/>
      <w:textAlignment w:val="bottom"/>
    </w:pPr>
    <w:rPr>
      <w:rFonts w:eastAsia="Times New Roman"/>
      <w:b/>
      <w:bCs/>
      <w:sz w:val="20"/>
      <w:szCs w:val="20"/>
      <w:lang w:val="ru-RU" w:eastAsia="ru-RU"/>
    </w:rPr>
  </w:style>
  <w:style w:type="paragraph" w:customStyle="1" w:styleId="xmsonormal">
    <w:name w:val="x_msonormal"/>
    <w:basedOn w:val="a0"/>
    <w:rsid w:val="004572A4"/>
    <w:pPr>
      <w:spacing w:before="100" w:beforeAutospacing="1" w:after="100" w:afterAutospacing="1"/>
    </w:pPr>
    <w:rPr>
      <w:rFonts w:eastAsia="Times New Roman"/>
      <w:lang w:val="ru-RU" w:eastAsia="ru-RU"/>
    </w:rPr>
  </w:style>
  <w:style w:type="table" w:customStyle="1" w:styleId="62">
    <w:name w:val="Сітка таблиці6"/>
    <w:basedOn w:val="a3"/>
    <w:next w:val="af9"/>
    <w:uiPriority w:val="39"/>
    <w:rsid w:val="007D5681"/>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3015C1"/>
    <w:rPr>
      <w:color w:val="605E5C"/>
      <w:shd w:val="clear" w:color="auto" w:fill="E1DFDD"/>
    </w:rPr>
  </w:style>
  <w:style w:type="paragraph" w:customStyle="1" w:styleId="msonormal0">
    <w:name w:val="msonormal"/>
    <w:basedOn w:val="a0"/>
    <w:rsid w:val="003015C1"/>
    <w:pPr>
      <w:spacing w:before="100" w:beforeAutospacing="1" w:after="100" w:afterAutospacing="1"/>
    </w:pPr>
    <w:rPr>
      <w:rFonts w:eastAsia="Times New Roman"/>
    </w:rPr>
  </w:style>
  <w:style w:type="character" w:customStyle="1" w:styleId="textrun">
    <w:name w:val="textrun"/>
    <w:basedOn w:val="a2"/>
    <w:rsid w:val="003015C1"/>
  </w:style>
  <w:style w:type="character" w:customStyle="1" w:styleId="spellingerrorsuperscript">
    <w:name w:val="spellingerrorsuperscript"/>
    <w:basedOn w:val="a2"/>
    <w:rsid w:val="003015C1"/>
  </w:style>
  <w:style w:type="character" w:customStyle="1" w:styleId="pagebreakblob">
    <w:name w:val="pagebreakblob"/>
    <w:basedOn w:val="a2"/>
    <w:rsid w:val="003015C1"/>
  </w:style>
  <w:style w:type="character" w:customStyle="1" w:styleId="pagebreakborderspan">
    <w:name w:val="pagebreakborderspan"/>
    <w:basedOn w:val="a2"/>
    <w:rsid w:val="003015C1"/>
  </w:style>
  <w:style w:type="character" w:customStyle="1" w:styleId="pagebreaktextspan">
    <w:name w:val="pagebreaktextspan"/>
    <w:basedOn w:val="a2"/>
    <w:rsid w:val="003015C1"/>
  </w:style>
  <w:style w:type="character" w:customStyle="1" w:styleId="contentcontrolboundarysink">
    <w:name w:val="contentcontrolboundarysink"/>
    <w:basedOn w:val="a2"/>
    <w:rsid w:val="003015C1"/>
  </w:style>
  <w:style w:type="character" w:customStyle="1" w:styleId="contentcontrol">
    <w:name w:val="contentcontrol"/>
    <w:basedOn w:val="a2"/>
    <w:rsid w:val="003015C1"/>
  </w:style>
  <w:style w:type="character" w:customStyle="1" w:styleId="fieldrange">
    <w:name w:val="fieldrange"/>
    <w:basedOn w:val="a2"/>
    <w:rsid w:val="003015C1"/>
  </w:style>
  <w:style w:type="character" w:customStyle="1" w:styleId="tabrun">
    <w:name w:val="tabrun"/>
    <w:basedOn w:val="a2"/>
    <w:rsid w:val="003015C1"/>
  </w:style>
  <w:style w:type="character" w:customStyle="1" w:styleId="tabchar">
    <w:name w:val="tabchar"/>
    <w:basedOn w:val="a2"/>
    <w:rsid w:val="003015C1"/>
  </w:style>
  <w:style w:type="character" w:customStyle="1" w:styleId="tableaderchars">
    <w:name w:val="tableaderchars"/>
    <w:basedOn w:val="a2"/>
    <w:rsid w:val="003015C1"/>
  </w:style>
  <w:style w:type="character" w:customStyle="1" w:styleId="superscript">
    <w:name w:val="superscript"/>
    <w:basedOn w:val="a2"/>
    <w:rsid w:val="003015C1"/>
  </w:style>
  <w:style w:type="paragraph" w:customStyle="1" w:styleId="outlineelement">
    <w:name w:val="outlineelement"/>
    <w:basedOn w:val="a0"/>
    <w:rsid w:val="003015C1"/>
    <w:pPr>
      <w:spacing w:before="100" w:beforeAutospacing="1" w:after="100" w:afterAutospacing="1"/>
    </w:pPr>
    <w:rPr>
      <w:rFonts w:eastAsia="Times New Roman"/>
    </w:rPr>
  </w:style>
  <w:style w:type="paragraph" w:customStyle="1" w:styleId="TableParagraph">
    <w:name w:val="Table Paragraph"/>
    <w:basedOn w:val="a0"/>
    <w:uiPriority w:val="1"/>
    <w:qFormat/>
    <w:rsid w:val="003015C1"/>
    <w:pPr>
      <w:widowControl w:val="0"/>
    </w:pPr>
    <w:rPr>
      <w:rFonts w:asciiTheme="minorHAnsi" w:eastAsiaTheme="minorHAnsi" w:hAnsiTheme="minorHAnsi" w:cstheme="minorBidi"/>
      <w:sz w:val="22"/>
      <w:szCs w:val="22"/>
    </w:rPr>
  </w:style>
  <w:style w:type="character" w:styleId="afff2">
    <w:name w:val="Placeholder Text"/>
    <w:basedOn w:val="a2"/>
    <w:uiPriority w:val="99"/>
    <w:semiHidden/>
    <w:rsid w:val="003015C1"/>
    <w:rPr>
      <w:color w:val="808080"/>
    </w:rPr>
  </w:style>
  <w:style w:type="character" w:customStyle="1" w:styleId="wpsmteam2bdesig">
    <w:name w:val="wpsm_team_2_b_desig"/>
    <w:basedOn w:val="a2"/>
    <w:rsid w:val="003015C1"/>
  </w:style>
  <w:style w:type="table" w:customStyle="1" w:styleId="-112">
    <w:name w:val="Таблиця-сітка 1 (світла)12"/>
    <w:basedOn w:val="a3"/>
    <w:uiPriority w:val="46"/>
    <w:rsid w:val="00B421A2"/>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2">
    <w:name w:val="Звичайна таблиця 312"/>
    <w:basedOn w:val="a3"/>
    <w:uiPriority w:val="43"/>
    <w:rsid w:val="00B421A2"/>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Звичайна таблиця 512"/>
    <w:basedOn w:val="a3"/>
    <w:uiPriority w:val="45"/>
    <w:rsid w:val="00B421A2"/>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13">
    <w:name w:val="Звичайна таблиця 513"/>
    <w:basedOn w:val="a3"/>
    <w:next w:val="510"/>
    <w:uiPriority w:val="45"/>
    <w:rsid w:val="00B421A2"/>
    <w:rPr>
      <w:rFonts w:ascii="Calibri" w:eastAsia="Calibri" w:hAnsi="Calibri" w:cs="Arial"/>
      <w:lang w:val="de-DE"/>
    </w:rPr>
    <w:tblPr>
      <w:tblStyleRowBandSize w:val="1"/>
      <w:tblStyleColBandSize w:val="1"/>
    </w:tblPr>
    <w:tblStylePr w:type="firstRow">
      <w:rPr>
        <w:rFonts w:ascii="Gravur-CondensedLight" w:eastAsia="Times New Roman" w:hAnsi="Gravur-CondensedLight" w:cs="Times New Roman"/>
        <w:i/>
        <w:iCs/>
        <w:sz w:val="26"/>
      </w:rPr>
      <w:tblPr/>
      <w:tcPr>
        <w:tcBorders>
          <w:bottom w:val="single" w:sz="4" w:space="0" w:color="7F7F7F"/>
        </w:tcBorders>
        <w:shd w:val="clear" w:color="auto" w:fill="FFFFFF"/>
      </w:tcPr>
    </w:tblStylePr>
    <w:tblStylePr w:type="lastRow">
      <w:rPr>
        <w:rFonts w:ascii="Gravur-CondensedLight" w:eastAsia="Times New Roman" w:hAnsi="Gravur-CondensedLight" w:cs="Times New Roman"/>
        <w:i/>
        <w:iCs/>
        <w:sz w:val="26"/>
      </w:rPr>
      <w:tblPr/>
      <w:tcPr>
        <w:tcBorders>
          <w:top w:val="single" w:sz="4" w:space="0" w:color="7F7F7F"/>
        </w:tcBorders>
        <w:shd w:val="clear" w:color="auto" w:fill="FFFFFF"/>
      </w:tcPr>
    </w:tblStylePr>
    <w:tblStylePr w:type="firstCol">
      <w:pPr>
        <w:jc w:val="right"/>
      </w:pPr>
      <w:rPr>
        <w:rFonts w:ascii="Gravur-CondensedLight" w:eastAsia="Times New Roman" w:hAnsi="Gravur-CondensedLight" w:cs="Times New Roman"/>
        <w:i/>
        <w:iCs/>
        <w:sz w:val="26"/>
      </w:rPr>
      <w:tblPr/>
      <w:tcPr>
        <w:tcBorders>
          <w:right w:val="single" w:sz="4" w:space="0" w:color="7F7F7F"/>
        </w:tcBorders>
        <w:shd w:val="clear" w:color="auto" w:fill="FFFFFF"/>
      </w:tcPr>
    </w:tblStylePr>
    <w:tblStylePr w:type="lastCol">
      <w:rPr>
        <w:rFonts w:ascii="Gravur-CondensedLight" w:eastAsia="Times New Roman" w:hAnsi="Gravur-Condensed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111">
    <w:name w:val="Звичайна таблиця 5111"/>
    <w:basedOn w:val="a3"/>
    <w:next w:val="510"/>
    <w:uiPriority w:val="45"/>
    <w:rsid w:val="00B421A2"/>
    <w:rPr>
      <w:rFonts w:ascii="Calibri" w:eastAsia="Calibri" w:hAnsi="Calibri" w:cs="Arial"/>
      <w:lang w:val="de-DE"/>
    </w:rPr>
    <w:tblPr>
      <w:tblStyleRowBandSize w:val="1"/>
      <w:tblStyleColBandSize w:val="1"/>
    </w:tblPr>
    <w:tblStylePr w:type="firstRow">
      <w:rPr>
        <w:rFonts w:ascii="Gravur-CondensedLight" w:eastAsia="Times New Roman" w:hAnsi="Gravur-CondensedLight" w:cs="Times New Roman"/>
        <w:i/>
        <w:iCs/>
        <w:sz w:val="26"/>
      </w:rPr>
      <w:tblPr/>
      <w:tcPr>
        <w:tcBorders>
          <w:bottom w:val="single" w:sz="4" w:space="0" w:color="7F7F7F"/>
        </w:tcBorders>
        <w:shd w:val="clear" w:color="auto" w:fill="FFFFFF"/>
      </w:tcPr>
    </w:tblStylePr>
    <w:tblStylePr w:type="lastRow">
      <w:rPr>
        <w:rFonts w:ascii="Gravur-CondensedLight" w:eastAsia="Times New Roman" w:hAnsi="Gravur-CondensedLight" w:cs="Times New Roman"/>
        <w:i/>
        <w:iCs/>
        <w:sz w:val="26"/>
      </w:rPr>
      <w:tblPr/>
      <w:tcPr>
        <w:tcBorders>
          <w:top w:val="single" w:sz="4" w:space="0" w:color="7F7F7F"/>
        </w:tcBorders>
        <w:shd w:val="clear" w:color="auto" w:fill="FFFFFF"/>
      </w:tcPr>
    </w:tblStylePr>
    <w:tblStylePr w:type="firstCol">
      <w:pPr>
        <w:jc w:val="right"/>
      </w:pPr>
      <w:rPr>
        <w:rFonts w:ascii="Gravur-CondensedLight" w:eastAsia="Times New Roman" w:hAnsi="Gravur-CondensedLight" w:cs="Times New Roman"/>
        <w:i/>
        <w:iCs/>
        <w:sz w:val="26"/>
      </w:rPr>
      <w:tblPr/>
      <w:tcPr>
        <w:tcBorders>
          <w:right w:val="single" w:sz="4" w:space="0" w:color="7F7F7F"/>
        </w:tcBorders>
        <w:shd w:val="clear" w:color="auto" w:fill="FFFFFF"/>
      </w:tcPr>
    </w:tblStylePr>
    <w:tblStylePr w:type="lastCol">
      <w:rPr>
        <w:rFonts w:ascii="Gravur-CondensedLight" w:eastAsia="Times New Roman" w:hAnsi="Gravur-Condensed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44">
    <w:name w:val="Незакрита згадка4"/>
    <w:basedOn w:val="a2"/>
    <w:uiPriority w:val="99"/>
    <w:semiHidden/>
    <w:unhideWhenUsed/>
    <w:rsid w:val="00B421A2"/>
    <w:rPr>
      <w:color w:val="605E5C"/>
      <w:shd w:val="clear" w:color="auto" w:fill="E1DFDD"/>
    </w:rPr>
  </w:style>
  <w:style w:type="character" w:customStyle="1" w:styleId="afff3">
    <w:name w:val="Другое_"/>
    <w:basedOn w:val="a2"/>
    <w:link w:val="afff4"/>
    <w:rsid w:val="00705E6D"/>
    <w:rPr>
      <w:rFonts w:ascii="Times New Roman" w:eastAsia="Times New Roman" w:hAnsi="Times New Roman" w:cs="Times New Roman"/>
      <w:sz w:val="28"/>
      <w:szCs w:val="28"/>
      <w:shd w:val="clear" w:color="auto" w:fill="FFFFFF"/>
    </w:rPr>
  </w:style>
  <w:style w:type="character" w:customStyle="1" w:styleId="afff5">
    <w:name w:val="Подпись к таблице_"/>
    <w:basedOn w:val="a2"/>
    <w:link w:val="afff6"/>
    <w:rsid w:val="00705E6D"/>
    <w:rPr>
      <w:rFonts w:ascii="Times New Roman" w:eastAsia="Times New Roman" w:hAnsi="Times New Roman" w:cs="Times New Roman"/>
      <w:sz w:val="28"/>
      <w:szCs w:val="28"/>
      <w:shd w:val="clear" w:color="auto" w:fill="FFFFFF"/>
    </w:rPr>
  </w:style>
  <w:style w:type="paragraph" w:customStyle="1" w:styleId="afff4">
    <w:name w:val="Другое"/>
    <w:basedOn w:val="a0"/>
    <w:link w:val="afff3"/>
    <w:rsid w:val="00705E6D"/>
    <w:pPr>
      <w:widowControl w:val="0"/>
      <w:shd w:val="clear" w:color="auto" w:fill="FFFFFF"/>
      <w:ind w:firstLine="400"/>
    </w:pPr>
    <w:rPr>
      <w:rFonts w:eastAsia="Times New Roman"/>
      <w:sz w:val="28"/>
      <w:szCs w:val="28"/>
      <w:lang w:val="ru-RU"/>
    </w:rPr>
  </w:style>
  <w:style w:type="paragraph" w:customStyle="1" w:styleId="afff6">
    <w:name w:val="Подпись к таблице"/>
    <w:basedOn w:val="a0"/>
    <w:link w:val="afff5"/>
    <w:rsid w:val="00705E6D"/>
    <w:pPr>
      <w:widowControl w:val="0"/>
      <w:shd w:val="clear" w:color="auto" w:fill="FFFFFF"/>
      <w:ind w:firstLine="860"/>
    </w:pPr>
    <w:rPr>
      <w:rFonts w:eastAsia="Times New Roman"/>
      <w:sz w:val="28"/>
      <w:szCs w:val="28"/>
      <w:lang w:val="ru-RU"/>
    </w:rPr>
  </w:style>
  <w:style w:type="paragraph" w:customStyle="1" w:styleId="19">
    <w:name w:val="Основной текст1"/>
    <w:basedOn w:val="a0"/>
    <w:rsid w:val="001518AB"/>
    <w:pPr>
      <w:widowControl w:val="0"/>
      <w:shd w:val="clear" w:color="auto" w:fill="FFFFFF"/>
      <w:spacing w:line="252" w:lineRule="auto"/>
      <w:ind w:firstLine="400"/>
    </w:pPr>
    <w:rPr>
      <w:rFonts w:eastAsia="Times New Roman"/>
      <w:color w:val="000000"/>
      <w:lang w:val="uk-UA" w:eastAsia="uk-UA" w:bidi="uk-UA"/>
    </w:rPr>
  </w:style>
  <w:style w:type="paragraph" w:customStyle="1" w:styleId="afff7">
    <w:name w:val="Основной текст"/>
    <w:basedOn w:val="a0"/>
    <w:link w:val="afff8"/>
    <w:rsid w:val="001518AB"/>
    <w:pPr>
      <w:widowControl w:val="0"/>
      <w:shd w:val="clear" w:color="auto" w:fill="FFFFFF"/>
      <w:spacing w:line="252" w:lineRule="auto"/>
      <w:ind w:firstLine="400"/>
    </w:pPr>
    <w:rPr>
      <w:rFonts w:eastAsia="Times New Roman"/>
      <w:color w:val="000000"/>
      <w:lang w:val="uk-UA" w:eastAsia="uk-UA" w:bidi="uk-UA"/>
    </w:rPr>
  </w:style>
  <w:style w:type="character" w:customStyle="1" w:styleId="afff8">
    <w:name w:val="Основной текст_"/>
    <w:basedOn w:val="a2"/>
    <w:link w:val="afff7"/>
    <w:rsid w:val="001518AB"/>
    <w:rPr>
      <w:rFonts w:ascii="Times New Roman" w:eastAsia="Times New Roman" w:hAnsi="Times New Roman" w:cs="Times New Roman"/>
      <w:color w:val="000000"/>
      <w:sz w:val="24"/>
      <w:szCs w:val="24"/>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070076">
      <w:bodyDiv w:val="1"/>
      <w:marLeft w:val="0"/>
      <w:marRight w:val="0"/>
      <w:marTop w:val="0"/>
      <w:marBottom w:val="0"/>
      <w:divBdr>
        <w:top w:val="none" w:sz="0" w:space="0" w:color="auto"/>
        <w:left w:val="none" w:sz="0" w:space="0" w:color="auto"/>
        <w:bottom w:val="none" w:sz="0" w:space="0" w:color="auto"/>
        <w:right w:val="none" w:sz="0" w:space="0" w:color="auto"/>
      </w:divBdr>
    </w:div>
    <w:div w:id="1904945205">
      <w:bodyDiv w:val="1"/>
      <w:marLeft w:val="0"/>
      <w:marRight w:val="0"/>
      <w:marTop w:val="0"/>
      <w:marBottom w:val="0"/>
      <w:divBdr>
        <w:top w:val="none" w:sz="0" w:space="0" w:color="auto"/>
        <w:left w:val="none" w:sz="0" w:space="0" w:color="auto"/>
        <w:bottom w:val="none" w:sz="0" w:space="0" w:color="auto"/>
        <w:right w:val="none" w:sz="0" w:space="0" w:color="auto"/>
      </w:divBdr>
    </w:div>
    <w:div w:id="19953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uloserdya40@gmail.com" TargetMode="External"/><Relationship Id="rId18" Type="http://schemas.openxmlformats.org/officeDocument/2006/relationships/header" Target="header2.xml"/><Relationship Id="rId26" Type="http://schemas.openxmlformats.org/officeDocument/2006/relationships/diagramLayout" Target="diagrams/layout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uloserdya40@gmail.com"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invest@slobozhanska-gromada.gov.ua" TargetMode="External"/><Relationship Id="rId17" Type="http://schemas.openxmlformats.org/officeDocument/2006/relationships/footer" Target="footer1.xml"/><Relationship Id="rId25" Type="http://schemas.openxmlformats.org/officeDocument/2006/relationships/diagramData" Target="diagrams/data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invest@slobozhanska-gromada.gov.ua" TargetMode="Externa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oserdya40@gmail.com" TargetMode="External"/><Relationship Id="rId24" Type="http://schemas.openxmlformats.org/officeDocument/2006/relationships/hyperlink" Target="mailto:muloserdya40@gmail.com"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gkh@slobozhanska-gromada.gov.ua" TargetMode="External"/><Relationship Id="rId23" Type="http://schemas.openxmlformats.org/officeDocument/2006/relationships/hyperlink" Target="mailto:invest@slobozhanska-gromada.gov.ua" TargetMode="External"/><Relationship Id="rId28" Type="http://schemas.openxmlformats.org/officeDocument/2006/relationships/diagramColors" Target="diagrams/colors1.xml"/><Relationship Id="rId36" Type="http://schemas.openxmlformats.org/officeDocument/2006/relationships/header" Target="header6.xml"/><Relationship Id="rId10" Type="http://schemas.openxmlformats.org/officeDocument/2006/relationships/hyperlink" Target="mailto:invest@slobozhanska-gromada.gov.ua"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o.shuhaieva@usif.ua" TargetMode="External"/><Relationship Id="rId22" Type="http://schemas.openxmlformats.org/officeDocument/2006/relationships/hyperlink" Target="mailto:office@usif.ua" TargetMode="External"/><Relationship Id="rId27" Type="http://schemas.openxmlformats.org/officeDocument/2006/relationships/diagramQuickStyle" Target="diagrams/quickStyle1.xml"/><Relationship Id="rId30" Type="http://schemas.openxmlformats.org/officeDocument/2006/relationships/header" Target="header3.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kfw-entwicklungsbank.de/PDF/Download-Center/PDF-Dokumente-%20Richtlinien/Nachhaltigkeitsrichtlinie_E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D5E43B-0765-4265-B124-8DFD186C4F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aa-ET"/>
        </a:p>
      </dgm:t>
    </dgm:pt>
    <dgm:pt modelId="{D8C6811C-E27B-4AD5-910B-8843CF4331F7}">
      <dgm:prSet phldrT="[Текст]" custT="1"/>
      <dgm:spPr/>
      <dgm:t>
        <a:bodyPr/>
        <a:lstStyle/>
        <a:p>
          <a:r>
            <a:rPr lang="uk-UA" sz="1400" dirty="0"/>
            <a:t>Рівень Центрального офісу</a:t>
          </a:r>
          <a:endParaRPr lang="aa-ET" sz="1400" dirty="0"/>
        </a:p>
      </dgm:t>
    </dgm:pt>
    <dgm:pt modelId="{B3FD530A-A522-45B6-AB36-9B336A453FB1}" type="parTrans" cxnId="{037F5D2C-8B8C-4555-95F3-8A193EF4EB7F}">
      <dgm:prSet/>
      <dgm:spPr/>
      <dgm:t>
        <a:bodyPr/>
        <a:lstStyle/>
        <a:p>
          <a:endParaRPr lang="aa-ET"/>
        </a:p>
      </dgm:t>
    </dgm:pt>
    <dgm:pt modelId="{9D030BB2-CC25-45EA-A80C-F1920436DD7C}" type="sibTrans" cxnId="{037F5D2C-8B8C-4555-95F3-8A193EF4EB7F}">
      <dgm:prSet/>
      <dgm:spPr/>
      <dgm:t>
        <a:bodyPr/>
        <a:lstStyle/>
        <a:p>
          <a:endParaRPr lang="aa-ET"/>
        </a:p>
      </dgm:t>
    </dgm:pt>
    <dgm:pt modelId="{2A1A198C-159E-4947-8CD2-695950C12338}" type="asst">
      <dgm:prSet phldrT="[Текст]" custT="1"/>
      <dgm:spPr/>
      <dgm:t>
        <a:bodyPr/>
        <a:lstStyle/>
        <a:p>
          <a:r>
            <a:rPr lang="uk-UA" sz="1400" dirty="0"/>
            <a:t>Рівень Регіонального представництва</a:t>
          </a:r>
          <a:endParaRPr lang="aa-ET" sz="1400" dirty="0"/>
        </a:p>
      </dgm:t>
    </dgm:pt>
    <dgm:pt modelId="{88B5951D-6C2E-4497-8384-E1571DAEB20B}" type="parTrans" cxnId="{5DD916FA-B833-422D-9810-DCFA27A9894F}">
      <dgm:prSet/>
      <dgm:spPr/>
      <dgm:t>
        <a:bodyPr/>
        <a:lstStyle/>
        <a:p>
          <a:endParaRPr lang="aa-ET"/>
        </a:p>
      </dgm:t>
    </dgm:pt>
    <dgm:pt modelId="{C3B9D5B0-45C8-4D57-9D55-AA2B14FD96BC}" type="sibTrans" cxnId="{5DD916FA-B833-422D-9810-DCFA27A9894F}">
      <dgm:prSet/>
      <dgm:spPr/>
      <dgm:t>
        <a:bodyPr/>
        <a:lstStyle/>
        <a:p>
          <a:endParaRPr lang="aa-ET"/>
        </a:p>
      </dgm:t>
    </dgm:pt>
    <dgm:pt modelId="{527C592D-77BF-4A07-9992-9D73F39E470B}">
      <dgm:prSet phldrT="[Текст]" custT="1"/>
      <dgm:spPr/>
      <dgm:t>
        <a:bodyPr/>
        <a:lstStyle/>
        <a:p>
          <a:r>
            <a:rPr lang="uk-UA" sz="1400" dirty="0"/>
            <a:t>Місцевий рівень СП</a:t>
          </a:r>
          <a:endParaRPr lang="aa-ET" sz="1400" dirty="0"/>
        </a:p>
      </dgm:t>
    </dgm:pt>
    <dgm:pt modelId="{A5A06884-5EDD-4ED4-9444-A29F89A82365}" type="parTrans" cxnId="{921B28E0-1983-4927-AAE0-5E88365A7B30}">
      <dgm:prSet/>
      <dgm:spPr/>
      <dgm:t>
        <a:bodyPr/>
        <a:lstStyle/>
        <a:p>
          <a:endParaRPr lang="aa-ET"/>
        </a:p>
      </dgm:t>
    </dgm:pt>
    <dgm:pt modelId="{928C82AF-096B-4A27-A296-A36B5161E8E9}" type="sibTrans" cxnId="{921B28E0-1983-4927-AAE0-5E88365A7B30}">
      <dgm:prSet/>
      <dgm:spPr/>
      <dgm:t>
        <a:bodyPr/>
        <a:lstStyle/>
        <a:p>
          <a:endParaRPr lang="aa-ET"/>
        </a:p>
      </dgm:t>
    </dgm:pt>
    <dgm:pt modelId="{D17B44C9-FBFC-4850-8587-C0ED5712AA19}">
      <dgm:prSet phldrT="[Текст]" custT="1"/>
      <dgm:spPr/>
      <dgm:t>
        <a:bodyPr/>
        <a:lstStyle/>
        <a:p>
          <a:r>
            <a:rPr lang="uk-UA" sz="1400" dirty="0"/>
            <a:t>Місцевий рівень СП</a:t>
          </a:r>
          <a:endParaRPr lang="aa-ET" sz="1400" b="1" dirty="0"/>
        </a:p>
      </dgm:t>
    </dgm:pt>
    <dgm:pt modelId="{25FB3C2B-BA09-4627-9C90-312872E00F9D}" type="parTrans" cxnId="{F58DF4DC-CC99-46CD-A237-131A49ECAD1E}">
      <dgm:prSet/>
      <dgm:spPr/>
      <dgm:t>
        <a:bodyPr/>
        <a:lstStyle/>
        <a:p>
          <a:endParaRPr lang="aa-ET"/>
        </a:p>
      </dgm:t>
    </dgm:pt>
    <dgm:pt modelId="{095D53F1-C224-427B-9AB9-974BE8BEFB5E}" type="sibTrans" cxnId="{F58DF4DC-CC99-46CD-A237-131A49ECAD1E}">
      <dgm:prSet/>
      <dgm:spPr/>
      <dgm:t>
        <a:bodyPr/>
        <a:lstStyle/>
        <a:p>
          <a:endParaRPr lang="aa-ET"/>
        </a:p>
      </dgm:t>
    </dgm:pt>
    <dgm:pt modelId="{A469A79A-5667-47D6-93D5-1DEA19F749F3}">
      <dgm:prSet phldrT="[Текст]" custT="1"/>
      <dgm:spPr/>
      <dgm:t>
        <a:bodyPr/>
        <a:lstStyle/>
        <a:p>
          <a:r>
            <a:rPr lang="uk-UA" sz="1400" dirty="0"/>
            <a:t>Місцевий рівень СП</a:t>
          </a:r>
          <a:endParaRPr lang="aa-ET" sz="1400"/>
        </a:p>
      </dgm:t>
    </dgm:pt>
    <dgm:pt modelId="{1EF788CB-09F4-4388-A780-C380062E8D61}" type="parTrans" cxnId="{FD05318E-0F9D-4BE3-A862-A5B553DD9F76}">
      <dgm:prSet/>
      <dgm:spPr/>
      <dgm:t>
        <a:bodyPr/>
        <a:lstStyle/>
        <a:p>
          <a:endParaRPr lang="aa-ET"/>
        </a:p>
      </dgm:t>
    </dgm:pt>
    <dgm:pt modelId="{E8BAB645-885A-40E0-8E16-3C87E61C5F10}" type="sibTrans" cxnId="{FD05318E-0F9D-4BE3-A862-A5B553DD9F76}">
      <dgm:prSet/>
      <dgm:spPr/>
      <dgm:t>
        <a:bodyPr/>
        <a:lstStyle/>
        <a:p>
          <a:endParaRPr lang="aa-ET"/>
        </a:p>
      </dgm:t>
    </dgm:pt>
    <dgm:pt modelId="{DCCC22C9-7446-41B3-984A-84F079225BAE}" type="pres">
      <dgm:prSet presAssocID="{84D5E43B-0765-4265-B124-8DFD186C4F41}" presName="hierChild1" presStyleCnt="0">
        <dgm:presLayoutVars>
          <dgm:orgChart val="1"/>
          <dgm:chPref val="1"/>
          <dgm:dir/>
          <dgm:animOne val="branch"/>
          <dgm:animLvl val="lvl"/>
          <dgm:resizeHandles/>
        </dgm:presLayoutVars>
      </dgm:prSet>
      <dgm:spPr/>
      <dgm:t>
        <a:bodyPr/>
        <a:lstStyle/>
        <a:p>
          <a:endParaRPr lang="uk-UA"/>
        </a:p>
      </dgm:t>
    </dgm:pt>
    <dgm:pt modelId="{C57A29CC-A9F6-4C10-8CB1-11CE6A2C3C79}" type="pres">
      <dgm:prSet presAssocID="{D8C6811C-E27B-4AD5-910B-8843CF4331F7}" presName="hierRoot1" presStyleCnt="0">
        <dgm:presLayoutVars>
          <dgm:hierBranch val="init"/>
        </dgm:presLayoutVars>
      </dgm:prSet>
      <dgm:spPr/>
    </dgm:pt>
    <dgm:pt modelId="{C4B02BD7-B604-4398-9070-151C681AD026}" type="pres">
      <dgm:prSet presAssocID="{D8C6811C-E27B-4AD5-910B-8843CF4331F7}" presName="rootComposite1" presStyleCnt="0"/>
      <dgm:spPr/>
    </dgm:pt>
    <dgm:pt modelId="{57887161-51C5-46F1-B7DD-4C070FBC620D}" type="pres">
      <dgm:prSet presAssocID="{D8C6811C-E27B-4AD5-910B-8843CF4331F7}" presName="rootText1" presStyleLbl="node0" presStyleIdx="0" presStyleCnt="1" custScaleX="105001" custScaleY="59411">
        <dgm:presLayoutVars>
          <dgm:chPref val="3"/>
        </dgm:presLayoutVars>
      </dgm:prSet>
      <dgm:spPr/>
      <dgm:t>
        <a:bodyPr/>
        <a:lstStyle/>
        <a:p>
          <a:endParaRPr lang="uk-UA"/>
        </a:p>
      </dgm:t>
    </dgm:pt>
    <dgm:pt modelId="{96DC2F7C-FDCA-4773-9B2C-841B5020745F}" type="pres">
      <dgm:prSet presAssocID="{D8C6811C-E27B-4AD5-910B-8843CF4331F7}" presName="rootConnector1" presStyleLbl="node1" presStyleIdx="0" presStyleCnt="0"/>
      <dgm:spPr/>
      <dgm:t>
        <a:bodyPr/>
        <a:lstStyle/>
        <a:p>
          <a:endParaRPr lang="uk-UA"/>
        </a:p>
      </dgm:t>
    </dgm:pt>
    <dgm:pt modelId="{1DF39E66-2EBA-471C-98FD-690E754F3445}" type="pres">
      <dgm:prSet presAssocID="{D8C6811C-E27B-4AD5-910B-8843CF4331F7}" presName="hierChild2" presStyleCnt="0"/>
      <dgm:spPr/>
    </dgm:pt>
    <dgm:pt modelId="{A01A92BD-203A-4BC7-A1F3-AB0F7CE1A1B3}" type="pres">
      <dgm:prSet presAssocID="{A5A06884-5EDD-4ED4-9444-A29F89A82365}" presName="Name37" presStyleLbl="parChTrans1D2" presStyleIdx="0" presStyleCnt="4"/>
      <dgm:spPr/>
      <dgm:t>
        <a:bodyPr/>
        <a:lstStyle/>
        <a:p>
          <a:endParaRPr lang="uk-UA"/>
        </a:p>
      </dgm:t>
    </dgm:pt>
    <dgm:pt modelId="{2C6E8E60-9280-4462-8BE6-14C99734E6E6}" type="pres">
      <dgm:prSet presAssocID="{527C592D-77BF-4A07-9992-9D73F39E470B}" presName="hierRoot2" presStyleCnt="0">
        <dgm:presLayoutVars>
          <dgm:hierBranch val="init"/>
        </dgm:presLayoutVars>
      </dgm:prSet>
      <dgm:spPr/>
    </dgm:pt>
    <dgm:pt modelId="{A46E6E35-4CCF-421B-931F-B3E94CFE79FE}" type="pres">
      <dgm:prSet presAssocID="{527C592D-77BF-4A07-9992-9D73F39E470B}" presName="rootComposite" presStyleCnt="0"/>
      <dgm:spPr/>
    </dgm:pt>
    <dgm:pt modelId="{43B306D3-70A3-40AF-B37F-5CC3F69E6478}" type="pres">
      <dgm:prSet presAssocID="{527C592D-77BF-4A07-9992-9D73F39E470B}" presName="rootText" presStyleLbl="node2" presStyleIdx="0" presStyleCnt="3" custScaleY="59411">
        <dgm:presLayoutVars>
          <dgm:chPref val="3"/>
        </dgm:presLayoutVars>
      </dgm:prSet>
      <dgm:spPr/>
      <dgm:t>
        <a:bodyPr/>
        <a:lstStyle/>
        <a:p>
          <a:endParaRPr lang="uk-UA"/>
        </a:p>
      </dgm:t>
    </dgm:pt>
    <dgm:pt modelId="{1B9D596B-7041-4EC4-BE82-17988CE6E2A9}" type="pres">
      <dgm:prSet presAssocID="{527C592D-77BF-4A07-9992-9D73F39E470B}" presName="rootConnector" presStyleLbl="node2" presStyleIdx="0" presStyleCnt="3"/>
      <dgm:spPr/>
      <dgm:t>
        <a:bodyPr/>
        <a:lstStyle/>
        <a:p>
          <a:endParaRPr lang="uk-UA"/>
        </a:p>
      </dgm:t>
    </dgm:pt>
    <dgm:pt modelId="{3E71CAD9-2FA5-4DA5-B9F1-0A79A9549C85}" type="pres">
      <dgm:prSet presAssocID="{527C592D-77BF-4A07-9992-9D73F39E470B}" presName="hierChild4" presStyleCnt="0"/>
      <dgm:spPr/>
    </dgm:pt>
    <dgm:pt modelId="{07898FEE-7185-459D-8BFD-EDA2BDE5BE53}" type="pres">
      <dgm:prSet presAssocID="{527C592D-77BF-4A07-9992-9D73F39E470B}" presName="hierChild5" presStyleCnt="0"/>
      <dgm:spPr/>
    </dgm:pt>
    <dgm:pt modelId="{B86CBF71-3123-4472-A3EF-52EECC425C9A}" type="pres">
      <dgm:prSet presAssocID="{25FB3C2B-BA09-4627-9C90-312872E00F9D}" presName="Name37" presStyleLbl="parChTrans1D2" presStyleIdx="1" presStyleCnt="4"/>
      <dgm:spPr/>
      <dgm:t>
        <a:bodyPr/>
        <a:lstStyle/>
        <a:p>
          <a:endParaRPr lang="uk-UA"/>
        </a:p>
      </dgm:t>
    </dgm:pt>
    <dgm:pt modelId="{CFE86D61-6152-436F-8BC4-CCFE27CA7282}" type="pres">
      <dgm:prSet presAssocID="{D17B44C9-FBFC-4850-8587-C0ED5712AA19}" presName="hierRoot2" presStyleCnt="0">
        <dgm:presLayoutVars>
          <dgm:hierBranch val="init"/>
        </dgm:presLayoutVars>
      </dgm:prSet>
      <dgm:spPr/>
    </dgm:pt>
    <dgm:pt modelId="{D2AAEB0C-8B09-4922-AC9C-C21A5D4742DC}" type="pres">
      <dgm:prSet presAssocID="{D17B44C9-FBFC-4850-8587-C0ED5712AA19}" presName="rootComposite" presStyleCnt="0"/>
      <dgm:spPr/>
    </dgm:pt>
    <dgm:pt modelId="{3E91F94F-2E21-4683-969C-B202448FCA3B}" type="pres">
      <dgm:prSet presAssocID="{D17B44C9-FBFC-4850-8587-C0ED5712AA19}" presName="rootText" presStyleLbl="node2" presStyleIdx="1" presStyleCnt="3" custScaleY="59411">
        <dgm:presLayoutVars>
          <dgm:chPref val="3"/>
        </dgm:presLayoutVars>
      </dgm:prSet>
      <dgm:spPr/>
      <dgm:t>
        <a:bodyPr/>
        <a:lstStyle/>
        <a:p>
          <a:endParaRPr lang="uk-UA"/>
        </a:p>
      </dgm:t>
    </dgm:pt>
    <dgm:pt modelId="{634C29A7-A98D-41FE-9BEB-A7D6BDC4A7C9}" type="pres">
      <dgm:prSet presAssocID="{D17B44C9-FBFC-4850-8587-C0ED5712AA19}" presName="rootConnector" presStyleLbl="node2" presStyleIdx="1" presStyleCnt="3"/>
      <dgm:spPr/>
      <dgm:t>
        <a:bodyPr/>
        <a:lstStyle/>
        <a:p>
          <a:endParaRPr lang="uk-UA"/>
        </a:p>
      </dgm:t>
    </dgm:pt>
    <dgm:pt modelId="{BDF58F86-22E6-4347-800C-3622E90D4B78}" type="pres">
      <dgm:prSet presAssocID="{D17B44C9-FBFC-4850-8587-C0ED5712AA19}" presName="hierChild4" presStyleCnt="0"/>
      <dgm:spPr/>
    </dgm:pt>
    <dgm:pt modelId="{20A2FC59-1064-4411-8823-AAF2A2969E18}" type="pres">
      <dgm:prSet presAssocID="{D17B44C9-FBFC-4850-8587-C0ED5712AA19}" presName="hierChild5" presStyleCnt="0"/>
      <dgm:spPr/>
    </dgm:pt>
    <dgm:pt modelId="{ECE745E8-8BAE-4CE6-B5B0-5AF1946DB541}" type="pres">
      <dgm:prSet presAssocID="{1EF788CB-09F4-4388-A780-C380062E8D61}" presName="Name37" presStyleLbl="parChTrans1D2" presStyleIdx="2" presStyleCnt="4"/>
      <dgm:spPr/>
      <dgm:t>
        <a:bodyPr/>
        <a:lstStyle/>
        <a:p>
          <a:endParaRPr lang="uk-UA"/>
        </a:p>
      </dgm:t>
    </dgm:pt>
    <dgm:pt modelId="{3739D728-8383-45D3-9845-A02C2559507A}" type="pres">
      <dgm:prSet presAssocID="{A469A79A-5667-47D6-93D5-1DEA19F749F3}" presName="hierRoot2" presStyleCnt="0">
        <dgm:presLayoutVars>
          <dgm:hierBranch val="init"/>
        </dgm:presLayoutVars>
      </dgm:prSet>
      <dgm:spPr/>
    </dgm:pt>
    <dgm:pt modelId="{9AEA6D5E-145D-4352-9021-D355DA040614}" type="pres">
      <dgm:prSet presAssocID="{A469A79A-5667-47D6-93D5-1DEA19F749F3}" presName="rootComposite" presStyleCnt="0"/>
      <dgm:spPr/>
    </dgm:pt>
    <dgm:pt modelId="{135E139B-CFC3-4B8D-ABAA-DFB78F61DC7D}" type="pres">
      <dgm:prSet presAssocID="{A469A79A-5667-47D6-93D5-1DEA19F749F3}" presName="rootText" presStyleLbl="node2" presStyleIdx="2" presStyleCnt="3" custScaleY="59411">
        <dgm:presLayoutVars>
          <dgm:chPref val="3"/>
        </dgm:presLayoutVars>
      </dgm:prSet>
      <dgm:spPr/>
      <dgm:t>
        <a:bodyPr/>
        <a:lstStyle/>
        <a:p>
          <a:endParaRPr lang="uk-UA"/>
        </a:p>
      </dgm:t>
    </dgm:pt>
    <dgm:pt modelId="{6C14B29C-AAF5-4451-BE12-7FFABEFA5F43}" type="pres">
      <dgm:prSet presAssocID="{A469A79A-5667-47D6-93D5-1DEA19F749F3}" presName="rootConnector" presStyleLbl="node2" presStyleIdx="2" presStyleCnt="3"/>
      <dgm:spPr/>
      <dgm:t>
        <a:bodyPr/>
        <a:lstStyle/>
        <a:p>
          <a:endParaRPr lang="uk-UA"/>
        </a:p>
      </dgm:t>
    </dgm:pt>
    <dgm:pt modelId="{3C41D168-0700-4ECF-911A-4BCBBEA773F3}" type="pres">
      <dgm:prSet presAssocID="{A469A79A-5667-47D6-93D5-1DEA19F749F3}" presName="hierChild4" presStyleCnt="0"/>
      <dgm:spPr/>
    </dgm:pt>
    <dgm:pt modelId="{CEF5D5ED-E626-4A6D-9885-77D1D63B3E2F}" type="pres">
      <dgm:prSet presAssocID="{A469A79A-5667-47D6-93D5-1DEA19F749F3}" presName="hierChild5" presStyleCnt="0"/>
      <dgm:spPr/>
    </dgm:pt>
    <dgm:pt modelId="{92D2F6A7-B43B-46D0-971C-297C7AA1C071}" type="pres">
      <dgm:prSet presAssocID="{D8C6811C-E27B-4AD5-910B-8843CF4331F7}" presName="hierChild3" presStyleCnt="0"/>
      <dgm:spPr/>
    </dgm:pt>
    <dgm:pt modelId="{2A9DC4F9-5C9A-4899-AE0D-448FD497F97D}" type="pres">
      <dgm:prSet presAssocID="{88B5951D-6C2E-4497-8384-E1571DAEB20B}" presName="Name111" presStyleLbl="parChTrans1D2" presStyleIdx="3" presStyleCnt="4"/>
      <dgm:spPr/>
      <dgm:t>
        <a:bodyPr/>
        <a:lstStyle/>
        <a:p>
          <a:endParaRPr lang="uk-UA"/>
        </a:p>
      </dgm:t>
    </dgm:pt>
    <dgm:pt modelId="{7FED6D0F-30C1-4F50-B7B5-668BF376586A}" type="pres">
      <dgm:prSet presAssocID="{2A1A198C-159E-4947-8CD2-695950C12338}" presName="hierRoot3" presStyleCnt="0">
        <dgm:presLayoutVars>
          <dgm:hierBranch val="init"/>
        </dgm:presLayoutVars>
      </dgm:prSet>
      <dgm:spPr/>
    </dgm:pt>
    <dgm:pt modelId="{24B338B6-5F7D-4B6B-A954-69AB50810D83}" type="pres">
      <dgm:prSet presAssocID="{2A1A198C-159E-4947-8CD2-695950C12338}" presName="rootComposite3" presStyleCnt="0"/>
      <dgm:spPr/>
    </dgm:pt>
    <dgm:pt modelId="{207A2696-8370-45B6-AB75-05B289DB3927}" type="pres">
      <dgm:prSet presAssocID="{2A1A198C-159E-4947-8CD2-695950C12338}" presName="rootText3" presStyleLbl="asst1" presStyleIdx="0" presStyleCnt="1" custScaleY="59411">
        <dgm:presLayoutVars>
          <dgm:chPref val="3"/>
        </dgm:presLayoutVars>
      </dgm:prSet>
      <dgm:spPr/>
      <dgm:t>
        <a:bodyPr/>
        <a:lstStyle/>
        <a:p>
          <a:endParaRPr lang="uk-UA"/>
        </a:p>
      </dgm:t>
    </dgm:pt>
    <dgm:pt modelId="{57A382DE-C3F2-4461-A31A-5894BACCC50F}" type="pres">
      <dgm:prSet presAssocID="{2A1A198C-159E-4947-8CD2-695950C12338}" presName="rootConnector3" presStyleLbl="asst1" presStyleIdx="0" presStyleCnt="1"/>
      <dgm:spPr/>
      <dgm:t>
        <a:bodyPr/>
        <a:lstStyle/>
        <a:p>
          <a:endParaRPr lang="uk-UA"/>
        </a:p>
      </dgm:t>
    </dgm:pt>
    <dgm:pt modelId="{8FD8B3F3-4920-460F-ADE6-92132ECC90BE}" type="pres">
      <dgm:prSet presAssocID="{2A1A198C-159E-4947-8CD2-695950C12338}" presName="hierChild6" presStyleCnt="0"/>
      <dgm:spPr/>
    </dgm:pt>
    <dgm:pt modelId="{1B5F6D8F-FD6A-4E28-8BD2-370434FB3F7F}" type="pres">
      <dgm:prSet presAssocID="{2A1A198C-159E-4947-8CD2-695950C12338}" presName="hierChild7" presStyleCnt="0"/>
      <dgm:spPr/>
    </dgm:pt>
  </dgm:ptLst>
  <dgm:cxnLst>
    <dgm:cxn modelId="{4F7ADF12-5F42-488C-81FE-396DDEDF3C9C}" type="presOf" srcId="{527C592D-77BF-4A07-9992-9D73F39E470B}" destId="{1B9D596B-7041-4EC4-BE82-17988CE6E2A9}" srcOrd="1" destOrd="0" presId="urn:microsoft.com/office/officeart/2005/8/layout/orgChart1"/>
    <dgm:cxn modelId="{BD115B80-EB2B-4B34-B7E0-5FCA9F430C44}" type="presOf" srcId="{1EF788CB-09F4-4388-A780-C380062E8D61}" destId="{ECE745E8-8BAE-4CE6-B5B0-5AF1946DB541}" srcOrd="0" destOrd="0" presId="urn:microsoft.com/office/officeart/2005/8/layout/orgChart1"/>
    <dgm:cxn modelId="{A8A57853-84A9-4BF8-AB2E-6DF927CE738B}" type="presOf" srcId="{A469A79A-5667-47D6-93D5-1DEA19F749F3}" destId="{135E139B-CFC3-4B8D-ABAA-DFB78F61DC7D}" srcOrd="0" destOrd="0" presId="urn:microsoft.com/office/officeart/2005/8/layout/orgChart1"/>
    <dgm:cxn modelId="{E93EE5B9-760C-46A6-B8C2-DF27C8A6355D}" type="presOf" srcId="{2A1A198C-159E-4947-8CD2-695950C12338}" destId="{207A2696-8370-45B6-AB75-05B289DB3927}" srcOrd="0" destOrd="0" presId="urn:microsoft.com/office/officeart/2005/8/layout/orgChart1"/>
    <dgm:cxn modelId="{1BC4E6BE-EB6B-465D-B1C7-D3F0B6402AE3}" type="presOf" srcId="{D8C6811C-E27B-4AD5-910B-8843CF4331F7}" destId="{57887161-51C5-46F1-B7DD-4C070FBC620D}" srcOrd="0" destOrd="0" presId="urn:microsoft.com/office/officeart/2005/8/layout/orgChart1"/>
    <dgm:cxn modelId="{CCD8C791-C432-490F-877F-388042FC04C1}" type="presOf" srcId="{527C592D-77BF-4A07-9992-9D73F39E470B}" destId="{43B306D3-70A3-40AF-B37F-5CC3F69E6478}" srcOrd="0" destOrd="0" presId="urn:microsoft.com/office/officeart/2005/8/layout/orgChart1"/>
    <dgm:cxn modelId="{F4358A12-4A1F-48C0-A6DB-85C1F8F945A5}" type="presOf" srcId="{A5A06884-5EDD-4ED4-9444-A29F89A82365}" destId="{A01A92BD-203A-4BC7-A1F3-AB0F7CE1A1B3}" srcOrd="0" destOrd="0" presId="urn:microsoft.com/office/officeart/2005/8/layout/orgChart1"/>
    <dgm:cxn modelId="{266D70CF-8D85-40BE-9DA1-9F1C6120E1CA}" type="presOf" srcId="{88B5951D-6C2E-4497-8384-E1571DAEB20B}" destId="{2A9DC4F9-5C9A-4899-AE0D-448FD497F97D}" srcOrd="0" destOrd="0" presId="urn:microsoft.com/office/officeart/2005/8/layout/orgChart1"/>
    <dgm:cxn modelId="{841F199A-0B6A-4BAF-A732-AD838CCA72C1}" type="presOf" srcId="{25FB3C2B-BA09-4627-9C90-312872E00F9D}" destId="{B86CBF71-3123-4472-A3EF-52EECC425C9A}" srcOrd="0" destOrd="0" presId="urn:microsoft.com/office/officeart/2005/8/layout/orgChart1"/>
    <dgm:cxn modelId="{FD05318E-0F9D-4BE3-A862-A5B553DD9F76}" srcId="{D8C6811C-E27B-4AD5-910B-8843CF4331F7}" destId="{A469A79A-5667-47D6-93D5-1DEA19F749F3}" srcOrd="3" destOrd="0" parTransId="{1EF788CB-09F4-4388-A780-C380062E8D61}" sibTransId="{E8BAB645-885A-40E0-8E16-3C87E61C5F10}"/>
    <dgm:cxn modelId="{5EC84105-E6EA-4AE8-8D3E-EE4864095632}" type="presOf" srcId="{84D5E43B-0765-4265-B124-8DFD186C4F41}" destId="{DCCC22C9-7446-41B3-984A-84F079225BAE}" srcOrd="0" destOrd="0" presId="urn:microsoft.com/office/officeart/2005/8/layout/orgChart1"/>
    <dgm:cxn modelId="{037F5D2C-8B8C-4555-95F3-8A193EF4EB7F}" srcId="{84D5E43B-0765-4265-B124-8DFD186C4F41}" destId="{D8C6811C-E27B-4AD5-910B-8843CF4331F7}" srcOrd="0" destOrd="0" parTransId="{B3FD530A-A522-45B6-AB36-9B336A453FB1}" sibTransId="{9D030BB2-CC25-45EA-A80C-F1920436DD7C}"/>
    <dgm:cxn modelId="{921B28E0-1983-4927-AAE0-5E88365A7B30}" srcId="{D8C6811C-E27B-4AD5-910B-8843CF4331F7}" destId="{527C592D-77BF-4A07-9992-9D73F39E470B}" srcOrd="1" destOrd="0" parTransId="{A5A06884-5EDD-4ED4-9444-A29F89A82365}" sibTransId="{928C82AF-096B-4A27-A296-A36B5161E8E9}"/>
    <dgm:cxn modelId="{E819BDC5-22B6-4346-834D-BA7C847BB5CE}" type="presOf" srcId="{D17B44C9-FBFC-4850-8587-C0ED5712AA19}" destId="{634C29A7-A98D-41FE-9BEB-A7D6BDC4A7C9}" srcOrd="1" destOrd="0" presId="urn:microsoft.com/office/officeart/2005/8/layout/orgChart1"/>
    <dgm:cxn modelId="{7D616C58-1CE4-4130-B207-F8D13205F1EA}" type="presOf" srcId="{2A1A198C-159E-4947-8CD2-695950C12338}" destId="{57A382DE-C3F2-4461-A31A-5894BACCC50F}" srcOrd="1" destOrd="0" presId="urn:microsoft.com/office/officeart/2005/8/layout/orgChart1"/>
    <dgm:cxn modelId="{F419FD5D-8769-4B88-9A24-0ECDADD181D1}" type="presOf" srcId="{D8C6811C-E27B-4AD5-910B-8843CF4331F7}" destId="{96DC2F7C-FDCA-4773-9B2C-841B5020745F}" srcOrd="1" destOrd="0" presId="urn:microsoft.com/office/officeart/2005/8/layout/orgChart1"/>
    <dgm:cxn modelId="{2222E811-482D-4BB9-A019-46F5B3F63A7F}" type="presOf" srcId="{A469A79A-5667-47D6-93D5-1DEA19F749F3}" destId="{6C14B29C-AAF5-4451-BE12-7FFABEFA5F43}" srcOrd="1" destOrd="0" presId="urn:microsoft.com/office/officeart/2005/8/layout/orgChart1"/>
    <dgm:cxn modelId="{A4CB7F6A-F7AC-475B-9D11-CA5B1637D316}" type="presOf" srcId="{D17B44C9-FBFC-4850-8587-C0ED5712AA19}" destId="{3E91F94F-2E21-4683-969C-B202448FCA3B}" srcOrd="0" destOrd="0" presId="urn:microsoft.com/office/officeart/2005/8/layout/orgChart1"/>
    <dgm:cxn modelId="{F58DF4DC-CC99-46CD-A237-131A49ECAD1E}" srcId="{D8C6811C-E27B-4AD5-910B-8843CF4331F7}" destId="{D17B44C9-FBFC-4850-8587-C0ED5712AA19}" srcOrd="2" destOrd="0" parTransId="{25FB3C2B-BA09-4627-9C90-312872E00F9D}" sibTransId="{095D53F1-C224-427B-9AB9-974BE8BEFB5E}"/>
    <dgm:cxn modelId="{5DD916FA-B833-422D-9810-DCFA27A9894F}" srcId="{D8C6811C-E27B-4AD5-910B-8843CF4331F7}" destId="{2A1A198C-159E-4947-8CD2-695950C12338}" srcOrd="0" destOrd="0" parTransId="{88B5951D-6C2E-4497-8384-E1571DAEB20B}" sibTransId="{C3B9D5B0-45C8-4D57-9D55-AA2B14FD96BC}"/>
    <dgm:cxn modelId="{337F5B7D-2443-41CD-9008-C51A67665812}" type="presParOf" srcId="{DCCC22C9-7446-41B3-984A-84F079225BAE}" destId="{C57A29CC-A9F6-4C10-8CB1-11CE6A2C3C79}" srcOrd="0" destOrd="0" presId="urn:microsoft.com/office/officeart/2005/8/layout/orgChart1"/>
    <dgm:cxn modelId="{5D49E6C9-2339-4C93-96AE-64D97FC4020B}" type="presParOf" srcId="{C57A29CC-A9F6-4C10-8CB1-11CE6A2C3C79}" destId="{C4B02BD7-B604-4398-9070-151C681AD026}" srcOrd="0" destOrd="0" presId="urn:microsoft.com/office/officeart/2005/8/layout/orgChart1"/>
    <dgm:cxn modelId="{4B519554-E1C3-4D12-8870-7DD77D9BF94C}" type="presParOf" srcId="{C4B02BD7-B604-4398-9070-151C681AD026}" destId="{57887161-51C5-46F1-B7DD-4C070FBC620D}" srcOrd="0" destOrd="0" presId="urn:microsoft.com/office/officeart/2005/8/layout/orgChart1"/>
    <dgm:cxn modelId="{BCDBE171-AF45-414E-AC77-D2C2C598DD44}" type="presParOf" srcId="{C4B02BD7-B604-4398-9070-151C681AD026}" destId="{96DC2F7C-FDCA-4773-9B2C-841B5020745F}" srcOrd="1" destOrd="0" presId="urn:microsoft.com/office/officeart/2005/8/layout/orgChart1"/>
    <dgm:cxn modelId="{D6851AFA-69E0-4FF6-954A-754073959585}" type="presParOf" srcId="{C57A29CC-A9F6-4C10-8CB1-11CE6A2C3C79}" destId="{1DF39E66-2EBA-471C-98FD-690E754F3445}" srcOrd="1" destOrd="0" presId="urn:microsoft.com/office/officeart/2005/8/layout/orgChart1"/>
    <dgm:cxn modelId="{FB1E7547-74EA-4EC6-8705-7EC400472205}" type="presParOf" srcId="{1DF39E66-2EBA-471C-98FD-690E754F3445}" destId="{A01A92BD-203A-4BC7-A1F3-AB0F7CE1A1B3}" srcOrd="0" destOrd="0" presId="urn:microsoft.com/office/officeart/2005/8/layout/orgChart1"/>
    <dgm:cxn modelId="{2AF3749F-F54C-42D2-88CF-E73F0C9D4458}" type="presParOf" srcId="{1DF39E66-2EBA-471C-98FD-690E754F3445}" destId="{2C6E8E60-9280-4462-8BE6-14C99734E6E6}" srcOrd="1" destOrd="0" presId="urn:microsoft.com/office/officeart/2005/8/layout/orgChart1"/>
    <dgm:cxn modelId="{20459A8A-EF93-464C-AED7-FDB4A0547CCF}" type="presParOf" srcId="{2C6E8E60-9280-4462-8BE6-14C99734E6E6}" destId="{A46E6E35-4CCF-421B-931F-B3E94CFE79FE}" srcOrd="0" destOrd="0" presId="urn:microsoft.com/office/officeart/2005/8/layout/orgChart1"/>
    <dgm:cxn modelId="{2E6E5FF4-5FF6-48D9-9825-20A72AB62F20}" type="presParOf" srcId="{A46E6E35-4CCF-421B-931F-B3E94CFE79FE}" destId="{43B306D3-70A3-40AF-B37F-5CC3F69E6478}" srcOrd="0" destOrd="0" presId="urn:microsoft.com/office/officeart/2005/8/layout/orgChart1"/>
    <dgm:cxn modelId="{9B52C1D3-A9A7-4584-94D2-589D145BB0CC}" type="presParOf" srcId="{A46E6E35-4CCF-421B-931F-B3E94CFE79FE}" destId="{1B9D596B-7041-4EC4-BE82-17988CE6E2A9}" srcOrd="1" destOrd="0" presId="urn:microsoft.com/office/officeart/2005/8/layout/orgChart1"/>
    <dgm:cxn modelId="{6C03D9CC-BA40-46A3-AEA9-1F10F739B9F6}" type="presParOf" srcId="{2C6E8E60-9280-4462-8BE6-14C99734E6E6}" destId="{3E71CAD9-2FA5-4DA5-B9F1-0A79A9549C85}" srcOrd="1" destOrd="0" presId="urn:microsoft.com/office/officeart/2005/8/layout/orgChart1"/>
    <dgm:cxn modelId="{4340080D-3EFD-43A6-821B-AA3D0D4D55E3}" type="presParOf" srcId="{2C6E8E60-9280-4462-8BE6-14C99734E6E6}" destId="{07898FEE-7185-459D-8BFD-EDA2BDE5BE53}" srcOrd="2" destOrd="0" presId="urn:microsoft.com/office/officeart/2005/8/layout/orgChart1"/>
    <dgm:cxn modelId="{D122D72F-2907-4896-B9E7-C71C5BE14298}" type="presParOf" srcId="{1DF39E66-2EBA-471C-98FD-690E754F3445}" destId="{B86CBF71-3123-4472-A3EF-52EECC425C9A}" srcOrd="2" destOrd="0" presId="urn:microsoft.com/office/officeart/2005/8/layout/orgChart1"/>
    <dgm:cxn modelId="{E3505EA2-DD39-4EDF-8649-B9A76F8D2803}" type="presParOf" srcId="{1DF39E66-2EBA-471C-98FD-690E754F3445}" destId="{CFE86D61-6152-436F-8BC4-CCFE27CA7282}" srcOrd="3" destOrd="0" presId="urn:microsoft.com/office/officeart/2005/8/layout/orgChart1"/>
    <dgm:cxn modelId="{72534911-4C54-4E61-A5BB-154E0D5FBBD3}" type="presParOf" srcId="{CFE86D61-6152-436F-8BC4-CCFE27CA7282}" destId="{D2AAEB0C-8B09-4922-AC9C-C21A5D4742DC}" srcOrd="0" destOrd="0" presId="urn:microsoft.com/office/officeart/2005/8/layout/orgChart1"/>
    <dgm:cxn modelId="{0854D019-21F4-4E5F-8E80-5F390272C7FF}" type="presParOf" srcId="{D2AAEB0C-8B09-4922-AC9C-C21A5D4742DC}" destId="{3E91F94F-2E21-4683-969C-B202448FCA3B}" srcOrd="0" destOrd="0" presId="urn:microsoft.com/office/officeart/2005/8/layout/orgChart1"/>
    <dgm:cxn modelId="{CAD21245-684F-4634-AC0E-F314B721CBF7}" type="presParOf" srcId="{D2AAEB0C-8B09-4922-AC9C-C21A5D4742DC}" destId="{634C29A7-A98D-41FE-9BEB-A7D6BDC4A7C9}" srcOrd="1" destOrd="0" presId="urn:microsoft.com/office/officeart/2005/8/layout/orgChart1"/>
    <dgm:cxn modelId="{9D02BAAF-24BE-43B2-A84A-FC9F5CC77437}" type="presParOf" srcId="{CFE86D61-6152-436F-8BC4-CCFE27CA7282}" destId="{BDF58F86-22E6-4347-800C-3622E90D4B78}" srcOrd="1" destOrd="0" presId="urn:microsoft.com/office/officeart/2005/8/layout/orgChart1"/>
    <dgm:cxn modelId="{B6EF059B-8766-4C6A-B5D6-F73A1562C5AE}" type="presParOf" srcId="{CFE86D61-6152-436F-8BC4-CCFE27CA7282}" destId="{20A2FC59-1064-4411-8823-AAF2A2969E18}" srcOrd="2" destOrd="0" presId="urn:microsoft.com/office/officeart/2005/8/layout/orgChart1"/>
    <dgm:cxn modelId="{9E263585-B134-4769-93B1-EFA1893CFE15}" type="presParOf" srcId="{1DF39E66-2EBA-471C-98FD-690E754F3445}" destId="{ECE745E8-8BAE-4CE6-B5B0-5AF1946DB541}" srcOrd="4" destOrd="0" presId="urn:microsoft.com/office/officeart/2005/8/layout/orgChart1"/>
    <dgm:cxn modelId="{00DF3FFA-C38E-4394-80C9-BF9F300AB3AC}" type="presParOf" srcId="{1DF39E66-2EBA-471C-98FD-690E754F3445}" destId="{3739D728-8383-45D3-9845-A02C2559507A}" srcOrd="5" destOrd="0" presId="urn:microsoft.com/office/officeart/2005/8/layout/orgChart1"/>
    <dgm:cxn modelId="{D35E9718-082A-4573-A5B0-0BC2F52838CA}" type="presParOf" srcId="{3739D728-8383-45D3-9845-A02C2559507A}" destId="{9AEA6D5E-145D-4352-9021-D355DA040614}" srcOrd="0" destOrd="0" presId="urn:microsoft.com/office/officeart/2005/8/layout/orgChart1"/>
    <dgm:cxn modelId="{EB369FDA-3EC2-4BA0-99A8-7458A936CD2C}" type="presParOf" srcId="{9AEA6D5E-145D-4352-9021-D355DA040614}" destId="{135E139B-CFC3-4B8D-ABAA-DFB78F61DC7D}" srcOrd="0" destOrd="0" presId="urn:microsoft.com/office/officeart/2005/8/layout/orgChart1"/>
    <dgm:cxn modelId="{CEE35E49-0FD8-4245-8540-28AAF7A0643B}" type="presParOf" srcId="{9AEA6D5E-145D-4352-9021-D355DA040614}" destId="{6C14B29C-AAF5-4451-BE12-7FFABEFA5F43}" srcOrd="1" destOrd="0" presId="urn:microsoft.com/office/officeart/2005/8/layout/orgChart1"/>
    <dgm:cxn modelId="{BFF59106-8D17-4304-95C5-1922F3507262}" type="presParOf" srcId="{3739D728-8383-45D3-9845-A02C2559507A}" destId="{3C41D168-0700-4ECF-911A-4BCBBEA773F3}" srcOrd="1" destOrd="0" presId="urn:microsoft.com/office/officeart/2005/8/layout/orgChart1"/>
    <dgm:cxn modelId="{4A31E501-9FB3-46BD-BAAB-FB408B6FEB92}" type="presParOf" srcId="{3739D728-8383-45D3-9845-A02C2559507A}" destId="{CEF5D5ED-E626-4A6D-9885-77D1D63B3E2F}" srcOrd="2" destOrd="0" presId="urn:microsoft.com/office/officeart/2005/8/layout/orgChart1"/>
    <dgm:cxn modelId="{80F14599-4D29-4420-88D7-942C7142AA63}" type="presParOf" srcId="{C57A29CC-A9F6-4C10-8CB1-11CE6A2C3C79}" destId="{92D2F6A7-B43B-46D0-971C-297C7AA1C071}" srcOrd="2" destOrd="0" presId="urn:microsoft.com/office/officeart/2005/8/layout/orgChart1"/>
    <dgm:cxn modelId="{EA076CFF-4F2B-48AB-90D2-1FFCB76B3ABC}" type="presParOf" srcId="{92D2F6A7-B43B-46D0-971C-297C7AA1C071}" destId="{2A9DC4F9-5C9A-4899-AE0D-448FD497F97D}" srcOrd="0" destOrd="0" presId="urn:microsoft.com/office/officeart/2005/8/layout/orgChart1"/>
    <dgm:cxn modelId="{407455DD-1746-48BB-B851-F0F453A3A3C6}" type="presParOf" srcId="{92D2F6A7-B43B-46D0-971C-297C7AA1C071}" destId="{7FED6D0F-30C1-4F50-B7B5-668BF376586A}" srcOrd="1" destOrd="0" presId="urn:microsoft.com/office/officeart/2005/8/layout/orgChart1"/>
    <dgm:cxn modelId="{4CEA953C-847D-4F17-8903-1565FC27C981}" type="presParOf" srcId="{7FED6D0F-30C1-4F50-B7B5-668BF376586A}" destId="{24B338B6-5F7D-4B6B-A954-69AB50810D83}" srcOrd="0" destOrd="0" presId="urn:microsoft.com/office/officeart/2005/8/layout/orgChart1"/>
    <dgm:cxn modelId="{B776858F-FD99-47F4-9D6C-B274F364611D}" type="presParOf" srcId="{24B338B6-5F7D-4B6B-A954-69AB50810D83}" destId="{207A2696-8370-45B6-AB75-05B289DB3927}" srcOrd="0" destOrd="0" presId="urn:microsoft.com/office/officeart/2005/8/layout/orgChart1"/>
    <dgm:cxn modelId="{C2B6A00D-2A6E-4842-A199-BB2F29E4373D}" type="presParOf" srcId="{24B338B6-5F7D-4B6B-A954-69AB50810D83}" destId="{57A382DE-C3F2-4461-A31A-5894BACCC50F}" srcOrd="1" destOrd="0" presId="urn:microsoft.com/office/officeart/2005/8/layout/orgChart1"/>
    <dgm:cxn modelId="{97D71F5A-92F9-4024-9D3B-4FDDCD9F32D1}" type="presParOf" srcId="{7FED6D0F-30C1-4F50-B7B5-668BF376586A}" destId="{8FD8B3F3-4920-460F-ADE6-92132ECC90BE}" srcOrd="1" destOrd="0" presId="urn:microsoft.com/office/officeart/2005/8/layout/orgChart1"/>
    <dgm:cxn modelId="{7DA707C1-A704-4B14-AEB2-FD1F08C0EAF2}" type="presParOf" srcId="{7FED6D0F-30C1-4F50-B7B5-668BF376586A}" destId="{1B5F6D8F-FD6A-4E28-8BD2-370434FB3F7F}"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DC4F9-5C9A-4899-AE0D-448FD497F97D}">
      <dsp:nvSpPr>
        <dsp:cNvPr id="0" name=""/>
        <dsp:cNvSpPr/>
      </dsp:nvSpPr>
      <dsp:spPr>
        <a:xfrm>
          <a:off x="2610541" y="561730"/>
          <a:ext cx="170758" cy="748085"/>
        </a:xfrm>
        <a:custGeom>
          <a:avLst/>
          <a:gdLst/>
          <a:ahLst/>
          <a:cxnLst/>
          <a:rect l="0" t="0" r="0" b="0"/>
          <a:pathLst>
            <a:path>
              <a:moveTo>
                <a:pt x="170758" y="0"/>
              </a:moveTo>
              <a:lnTo>
                <a:pt x="170758" y="748085"/>
              </a:lnTo>
              <a:lnTo>
                <a:pt x="0" y="748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745E8-8BAE-4CE6-B5B0-5AF1946DB541}">
      <dsp:nvSpPr>
        <dsp:cNvPr id="0" name=""/>
        <dsp:cNvSpPr/>
      </dsp:nvSpPr>
      <dsp:spPr>
        <a:xfrm>
          <a:off x="2781300" y="561730"/>
          <a:ext cx="1967790" cy="1496171"/>
        </a:xfrm>
        <a:custGeom>
          <a:avLst/>
          <a:gdLst/>
          <a:ahLst/>
          <a:cxnLst/>
          <a:rect l="0" t="0" r="0" b="0"/>
          <a:pathLst>
            <a:path>
              <a:moveTo>
                <a:pt x="0" y="0"/>
              </a:moveTo>
              <a:lnTo>
                <a:pt x="0" y="1325412"/>
              </a:lnTo>
              <a:lnTo>
                <a:pt x="1967790" y="1325412"/>
              </a:lnTo>
              <a:lnTo>
                <a:pt x="196779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6CBF71-3123-4472-A3EF-52EECC425C9A}">
      <dsp:nvSpPr>
        <dsp:cNvPr id="0" name=""/>
        <dsp:cNvSpPr/>
      </dsp:nvSpPr>
      <dsp:spPr>
        <a:xfrm>
          <a:off x="2735580" y="561730"/>
          <a:ext cx="91440" cy="1496171"/>
        </a:xfrm>
        <a:custGeom>
          <a:avLst/>
          <a:gdLst/>
          <a:ahLst/>
          <a:cxnLst/>
          <a:rect l="0" t="0" r="0" b="0"/>
          <a:pathLst>
            <a:path>
              <a:moveTo>
                <a:pt x="45720" y="0"/>
              </a:moveTo>
              <a:lnTo>
                <a:pt x="4572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A92BD-203A-4BC7-A1F3-AB0F7CE1A1B3}">
      <dsp:nvSpPr>
        <dsp:cNvPr id="0" name=""/>
        <dsp:cNvSpPr/>
      </dsp:nvSpPr>
      <dsp:spPr>
        <a:xfrm>
          <a:off x="813509" y="561730"/>
          <a:ext cx="1967790" cy="1496171"/>
        </a:xfrm>
        <a:custGeom>
          <a:avLst/>
          <a:gdLst/>
          <a:ahLst/>
          <a:cxnLst/>
          <a:rect l="0" t="0" r="0" b="0"/>
          <a:pathLst>
            <a:path>
              <a:moveTo>
                <a:pt x="1967790" y="0"/>
              </a:moveTo>
              <a:lnTo>
                <a:pt x="1967790" y="1325412"/>
              </a:lnTo>
              <a:lnTo>
                <a:pt x="0" y="1325412"/>
              </a:lnTo>
              <a:lnTo>
                <a:pt x="0" y="14961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887161-51C5-46F1-B7DD-4C070FBC620D}">
      <dsp:nvSpPr>
        <dsp:cNvPr id="0" name=""/>
        <dsp:cNvSpPr/>
      </dsp:nvSpPr>
      <dsp:spPr>
        <a:xfrm>
          <a:off x="1927498" y="78638"/>
          <a:ext cx="170760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dirty="0"/>
            <a:t>Рівень Центрального офісу</a:t>
          </a:r>
          <a:endParaRPr lang="aa-ET" sz="1400" kern="1200" dirty="0"/>
        </a:p>
      </dsp:txBody>
      <dsp:txXfrm>
        <a:off x="1927498" y="78638"/>
        <a:ext cx="1707602" cy="483092"/>
      </dsp:txXfrm>
    </dsp:sp>
    <dsp:sp modelId="{43B306D3-70A3-40AF-B37F-5CC3F69E6478}">
      <dsp:nvSpPr>
        <dsp:cNvPr id="0" name=""/>
        <dsp:cNvSpPr/>
      </dsp:nvSpPr>
      <dsp:spPr>
        <a:xfrm>
          <a:off x="37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dirty="0"/>
            <a:t>Місцевий рівень СП</a:t>
          </a:r>
          <a:endParaRPr lang="aa-ET" sz="1400" kern="1200" dirty="0"/>
        </a:p>
      </dsp:txBody>
      <dsp:txXfrm>
        <a:off x="373" y="2057901"/>
        <a:ext cx="1626272" cy="483092"/>
      </dsp:txXfrm>
    </dsp:sp>
    <dsp:sp modelId="{3E91F94F-2E21-4683-969C-B202448FCA3B}">
      <dsp:nvSpPr>
        <dsp:cNvPr id="0" name=""/>
        <dsp:cNvSpPr/>
      </dsp:nvSpPr>
      <dsp:spPr>
        <a:xfrm>
          <a:off x="196816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dirty="0"/>
            <a:t>Місцевий рівень СП</a:t>
          </a:r>
          <a:endParaRPr lang="aa-ET" sz="1400" b="1" kern="1200" dirty="0"/>
        </a:p>
      </dsp:txBody>
      <dsp:txXfrm>
        <a:off x="1968163" y="2057901"/>
        <a:ext cx="1626272" cy="483092"/>
      </dsp:txXfrm>
    </dsp:sp>
    <dsp:sp modelId="{135E139B-CFC3-4B8D-ABAA-DFB78F61DC7D}">
      <dsp:nvSpPr>
        <dsp:cNvPr id="0" name=""/>
        <dsp:cNvSpPr/>
      </dsp:nvSpPr>
      <dsp:spPr>
        <a:xfrm>
          <a:off x="3935953" y="2057901"/>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dirty="0"/>
            <a:t>Місцевий рівень СП</a:t>
          </a:r>
          <a:endParaRPr lang="aa-ET" sz="1400" kern="1200"/>
        </a:p>
      </dsp:txBody>
      <dsp:txXfrm>
        <a:off x="3935953" y="2057901"/>
        <a:ext cx="1626272" cy="483092"/>
      </dsp:txXfrm>
    </dsp:sp>
    <dsp:sp modelId="{207A2696-8370-45B6-AB75-05B289DB3927}">
      <dsp:nvSpPr>
        <dsp:cNvPr id="0" name=""/>
        <dsp:cNvSpPr/>
      </dsp:nvSpPr>
      <dsp:spPr>
        <a:xfrm>
          <a:off x="984268" y="1068269"/>
          <a:ext cx="1626272" cy="4830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dirty="0"/>
            <a:t>Рівень Регіонального представництва</a:t>
          </a:r>
          <a:endParaRPr lang="aa-ET" sz="1400" kern="1200" dirty="0"/>
        </a:p>
      </dsp:txBody>
      <dsp:txXfrm>
        <a:off x="984268" y="1068269"/>
        <a:ext cx="1626272" cy="4830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7287-68EF-4FF5-9838-BF1E9545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67</Pages>
  <Words>80864</Words>
  <Characters>46094</Characters>
  <Application>Microsoft Office Word</Application>
  <DocSecurity>0</DocSecurity>
  <Lines>384</Lines>
  <Paragraphs>253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Красовський</dc:creator>
  <cp:keywords/>
  <dc:description/>
  <cp:lastModifiedBy>Альона Миколаївна Чиргин</cp:lastModifiedBy>
  <cp:revision>13</cp:revision>
  <dcterms:created xsi:type="dcterms:W3CDTF">2023-10-17T11:19:00Z</dcterms:created>
  <dcterms:modified xsi:type="dcterms:W3CDTF">2023-11-30T14:30:00Z</dcterms:modified>
</cp:coreProperties>
</file>